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洛浦县多鲁镇人民政府2024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C8EC54">
      <w:r>
        <w:br w:type="page"/>
      </w:r>
    </w:p>
    <w:p w14:paraId="550DFEB9">
      <w:pPr>
        <w:spacing w:line="640" w:lineRule="exact"/>
        <w:jc w:val="center"/>
        <w:outlineLvl w:val="1"/>
      </w:pPr>
      <w:r>
        <w:rPr>
          <w:rFonts w:ascii="黑体" w:hAnsi="黑体" w:eastAsia="黑体"/>
          <w:sz w:val="32"/>
        </w:rPr>
        <w:t>第一部分 单位概况</w:t>
      </w:r>
    </w:p>
    <w:p w14:paraId="33CE4AEB">
      <w:pPr>
        <w:spacing w:line="640" w:lineRule="exact"/>
        <w:ind w:firstLine="640"/>
        <w:jc w:val="both"/>
        <w:outlineLvl w:val="2"/>
      </w:pPr>
      <w:r>
        <w:rPr>
          <w:rFonts w:ascii="黑体" w:hAnsi="黑体" w:eastAsia="黑体"/>
          <w:sz w:val="32"/>
        </w:rPr>
        <w:t>一、主要职能</w:t>
      </w:r>
    </w:p>
    <w:p w14:paraId="4F5A2698">
      <w:pPr>
        <w:spacing w:line="580" w:lineRule="exact"/>
        <w:ind w:firstLine="640"/>
        <w:jc w:val="both"/>
      </w:pPr>
      <w:r>
        <w:rPr>
          <w:rFonts w:ascii="仿宋_GB2312" w:hAnsi="仿宋_GB2312" w:eastAsia="仿宋_GB2312"/>
          <w:sz w:val="32"/>
        </w:rPr>
        <w:t>（1）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w:t>
      </w:r>
      <w:bookmarkStart w:id="0" w:name="_GoBack"/>
      <w:bookmarkEnd w:id="0"/>
    </w:p>
    <w:p w14:paraId="007DDA87">
      <w:pPr>
        <w:spacing w:line="580" w:lineRule="exact"/>
        <w:ind w:firstLine="640"/>
        <w:jc w:val="both"/>
      </w:pPr>
      <w:r>
        <w:rPr>
          <w:rFonts w:ascii="仿宋_GB2312" w:hAnsi="仿宋_GB2312" w:eastAsia="仿宋_GB2312"/>
          <w:sz w:val="32"/>
        </w:rPr>
        <w:t>（2）制定并组织实施村镇建设规划，部署重点工程建设，地方道路建设及公共设施水利设施的管理</w:t>
      </w:r>
      <w:r>
        <w:rPr>
          <w:rFonts w:hint="eastAsia" w:ascii="仿宋_GB2312" w:hAnsi="仿宋_GB2312" w:eastAsia="仿宋_GB2312"/>
          <w:sz w:val="32"/>
          <w:lang w:eastAsia="zh-CN"/>
        </w:rPr>
        <w:t>工作，</w:t>
      </w:r>
      <w:r>
        <w:rPr>
          <w:rFonts w:ascii="仿宋_GB2312" w:hAnsi="仿宋_GB2312" w:eastAsia="仿宋_GB2312"/>
          <w:sz w:val="32"/>
        </w:rPr>
        <w:t>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，做好护林防火工作。</w:t>
      </w:r>
    </w:p>
    <w:p w14:paraId="767D86FB">
      <w:pPr>
        <w:spacing w:line="580" w:lineRule="exact"/>
        <w:ind w:firstLine="640"/>
        <w:jc w:val="both"/>
      </w:pPr>
      <w:r>
        <w:rPr>
          <w:rFonts w:ascii="仿宋_GB2312" w:hAnsi="仿宋_GB2312" w:eastAsia="仿宋_GB2312"/>
          <w:sz w:val="32"/>
        </w:rPr>
        <w:t>（3）负责本行政区域内的民政，文化教育，卫生，体育等社会公益事业的综合性工作，维护一切经济单位和个人的正当经济权益，取缔非法经济活动，调节和处理民事纠纷。</w:t>
      </w:r>
    </w:p>
    <w:p w14:paraId="68F5E1DA">
      <w:pPr>
        <w:spacing w:line="580" w:lineRule="exact"/>
        <w:ind w:firstLine="640"/>
        <w:jc w:val="both"/>
      </w:pPr>
      <w:r>
        <w:rPr>
          <w:rFonts w:ascii="仿宋_GB2312" w:hAnsi="仿宋_GB2312" w:eastAsia="仿宋_GB2312"/>
          <w:sz w:val="32"/>
        </w:rPr>
        <w:t>（4）按计划组织本级财政收入的征收，完成国家财政计划，管好财政资金，增强财政实力。</w:t>
      </w:r>
    </w:p>
    <w:p w14:paraId="3A56197A">
      <w:pPr>
        <w:spacing w:line="580" w:lineRule="exact"/>
        <w:ind w:firstLine="640"/>
        <w:jc w:val="both"/>
      </w:pPr>
      <w:r>
        <w:rPr>
          <w:rFonts w:ascii="仿宋_GB2312" w:hAnsi="仿宋_GB2312" w:eastAsia="仿宋_GB2312"/>
          <w:sz w:val="32"/>
        </w:rPr>
        <w:t>（5）抓好精神文明建设，丰富群众文化生活，提倡移风易俗，反对封建迷信，破除陈规陋习，树立社会主义新风尚。</w:t>
      </w:r>
    </w:p>
    <w:p w14:paraId="6377537A">
      <w:pPr>
        <w:spacing w:line="580" w:lineRule="exact"/>
        <w:ind w:firstLine="640"/>
        <w:jc w:val="both"/>
      </w:pPr>
      <w:r>
        <w:rPr>
          <w:rFonts w:ascii="仿宋_GB2312" w:hAnsi="仿宋_GB2312" w:eastAsia="仿宋_GB2312"/>
          <w:sz w:val="32"/>
        </w:rPr>
        <w:t>（6）完成上级政府交办的其他事项，为人民服务。</w:t>
      </w:r>
    </w:p>
    <w:p w14:paraId="45AA8666">
      <w:pPr>
        <w:spacing w:line="640" w:lineRule="exact"/>
        <w:ind w:firstLine="640"/>
        <w:jc w:val="both"/>
        <w:outlineLvl w:val="2"/>
      </w:pPr>
      <w:r>
        <w:rPr>
          <w:rFonts w:ascii="黑体" w:hAnsi="黑体" w:eastAsia="黑体"/>
          <w:sz w:val="32"/>
        </w:rPr>
        <w:t>二、机构设置及人员情况</w:t>
      </w:r>
    </w:p>
    <w:p w14:paraId="685229CD">
      <w:pPr>
        <w:spacing w:line="580" w:lineRule="exact"/>
        <w:ind w:firstLine="640"/>
        <w:jc w:val="both"/>
      </w:pPr>
      <w:r>
        <w:rPr>
          <w:rFonts w:ascii="仿宋_GB2312" w:hAnsi="仿宋_GB2312" w:eastAsia="仿宋_GB2312"/>
          <w:sz w:val="32"/>
        </w:rPr>
        <w:t>洛浦县多鲁镇人民政府2024年度，实有人数228人，其中：在职人员195人，减少12人；离休人员0人，增加0人；退休人员33人,减少1人。</w:t>
      </w:r>
    </w:p>
    <w:p w14:paraId="1D58790C">
      <w:pPr>
        <w:spacing w:line="580" w:lineRule="exact"/>
        <w:ind w:firstLine="640"/>
        <w:jc w:val="both"/>
      </w:pPr>
      <w:r>
        <w:rPr>
          <w:rFonts w:ascii="仿宋_GB2312" w:hAnsi="仿宋_GB2312" w:eastAsia="仿宋_GB2312"/>
          <w:sz w:val="32"/>
        </w:rPr>
        <w:t>洛浦县多鲁镇人民政府无下属预算单位，下设11个科室，分别是：党建办、纪检办、扶贫办、统战办、综治办、精神文明办（防疫指挥办公室）、农村经济办、民政社会保障服务所、文化体育广播电视服务中心、国土所、财政所（农村经济经营服务管理站）。</w:t>
      </w:r>
    </w:p>
    <w:p w14:paraId="6540985A">
      <w:r>
        <w:br w:type="page"/>
      </w:r>
    </w:p>
    <w:p w14:paraId="11D6FC5F">
      <w:pPr>
        <w:spacing w:line="240" w:lineRule="auto"/>
        <w:jc w:val="center"/>
        <w:outlineLvl w:val="1"/>
      </w:pPr>
      <w:r>
        <w:rPr>
          <w:rFonts w:ascii="黑体" w:hAnsi="黑体" w:eastAsia="黑体"/>
          <w:sz w:val="32"/>
        </w:rPr>
        <w:t>第二部分 部门决算情况说明</w:t>
      </w:r>
    </w:p>
    <w:p w14:paraId="6F68C335">
      <w:pPr>
        <w:spacing w:line="640" w:lineRule="exact"/>
        <w:ind w:firstLine="640"/>
        <w:jc w:val="both"/>
        <w:outlineLvl w:val="2"/>
      </w:pPr>
      <w:r>
        <w:rPr>
          <w:rFonts w:ascii="黑体" w:hAnsi="黑体" w:eastAsia="黑体"/>
          <w:sz w:val="32"/>
        </w:rPr>
        <w:t>一、收入支出决算总体情况说明</w:t>
      </w:r>
    </w:p>
    <w:p w14:paraId="313F259A">
      <w:pPr>
        <w:spacing w:line="580" w:lineRule="exact"/>
        <w:ind w:firstLine="640"/>
        <w:jc w:val="both"/>
      </w:pPr>
      <w:r>
        <w:rPr>
          <w:rFonts w:ascii="仿宋_GB2312" w:hAnsi="仿宋_GB2312" w:eastAsia="仿宋_GB2312"/>
          <w:b/>
          <w:sz w:val="32"/>
        </w:rPr>
        <w:t>2024年度收入总计8,107.79万元，</w:t>
      </w:r>
      <w:r>
        <w:rPr>
          <w:rFonts w:ascii="仿宋_GB2312" w:hAnsi="仿宋_GB2312" w:eastAsia="仿宋_GB2312"/>
          <w:b w:val="0"/>
          <w:sz w:val="32"/>
        </w:rPr>
        <w:t>其中：本年收入合计8,107.79万元，使用非财政拨款结余（含专用结余）0.00万元，年初结转和结余0.00万元。</w:t>
      </w:r>
    </w:p>
    <w:p w14:paraId="25C0EF4D">
      <w:pPr>
        <w:spacing w:line="580" w:lineRule="exact"/>
        <w:ind w:firstLine="640"/>
        <w:jc w:val="both"/>
      </w:pPr>
      <w:r>
        <w:rPr>
          <w:rFonts w:ascii="仿宋_GB2312" w:hAnsi="仿宋_GB2312" w:eastAsia="仿宋_GB2312"/>
          <w:b/>
          <w:sz w:val="32"/>
        </w:rPr>
        <w:t>2024年度支出总计8,107.79万元，</w:t>
      </w:r>
      <w:r>
        <w:rPr>
          <w:rFonts w:ascii="仿宋_GB2312" w:hAnsi="仿宋_GB2312" w:eastAsia="仿宋_GB2312"/>
          <w:b w:val="0"/>
          <w:sz w:val="32"/>
        </w:rPr>
        <w:t>其中：本年支出合计8,107.79万元，结余分配0.00万元，年末结转和结余0.00万元。</w:t>
      </w:r>
    </w:p>
    <w:p w14:paraId="3DAF0836">
      <w:pPr>
        <w:spacing w:line="580" w:lineRule="exact"/>
        <w:ind w:firstLine="640"/>
        <w:jc w:val="both"/>
      </w:pPr>
      <w:r>
        <w:rPr>
          <w:rFonts w:ascii="仿宋_GB2312" w:hAnsi="仿宋_GB2312" w:eastAsia="仿宋_GB2312"/>
          <w:b w:val="0"/>
          <w:sz w:val="32"/>
        </w:rPr>
        <w:t>收入支出总体与上年相比，减少3,581.54万元，下降30.64%，主要原因是：本年减少洛浦县多鲁镇墩库孜来克村等7个村污水处理项目、洛浦县多鲁镇巴什艾日克村等7个村污水处理项目，上半年福利彩票公益金资助公益项目、2023年体育彩票公益金资助公益项目资金。</w:t>
      </w:r>
    </w:p>
    <w:p w14:paraId="6C2A4301">
      <w:pPr>
        <w:spacing w:line="640" w:lineRule="exact"/>
        <w:ind w:firstLine="640"/>
        <w:jc w:val="both"/>
        <w:outlineLvl w:val="2"/>
      </w:pPr>
      <w:r>
        <w:rPr>
          <w:rFonts w:ascii="黑体" w:hAnsi="黑体" w:eastAsia="黑体"/>
          <w:sz w:val="32"/>
        </w:rPr>
        <w:t>二、收入决算情况说明</w:t>
      </w:r>
    </w:p>
    <w:p w14:paraId="1BF298C8">
      <w:pPr>
        <w:spacing w:line="580" w:lineRule="exact"/>
        <w:ind w:firstLine="640"/>
        <w:jc w:val="both"/>
      </w:pPr>
      <w:r>
        <w:rPr>
          <w:rFonts w:ascii="仿宋_GB2312" w:hAnsi="仿宋_GB2312" w:eastAsia="仿宋_GB2312"/>
          <w:b/>
          <w:sz w:val="32"/>
        </w:rPr>
        <w:t>本年收入8,107.79万元，</w:t>
      </w:r>
      <w:r>
        <w:rPr>
          <w:rFonts w:ascii="仿宋_GB2312" w:hAnsi="仿宋_GB2312" w:eastAsia="仿宋_GB2312"/>
          <w:b w:val="0"/>
          <w:sz w:val="32"/>
        </w:rPr>
        <w:t>其中：财政拨款收入8,001.69万元，占98.69%；上级补助收入0.00万元，占0.00%；事业收入0.00万元，占0.00%；经营收入0.00万元，占0.00%；附属单位上缴收入0.00万元，占0.00%；其他收入106.11万元，占1.31%。</w:t>
      </w:r>
    </w:p>
    <w:p w14:paraId="57F8190C">
      <w:pPr>
        <w:spacing w:line="640" w:lineRule="exact"/>
        <w:ind w:firstLine="640"/>
        <w:jc w:val="both"/>
        <w:outlineLvl w:val="2"/>
      </w:pPr>
      <w:r>
        <w:rPr>
          <w:rFonts w:ascii="黑体" w:hAnsi="黑体" w:eastAsia="黑体"/>
          <w:sz w:val="32"/>
        </w:rPr>
        <w:t>三、支出决算情况说明</w:t>
      </w:r>
    </w:p>
    <w:p w14:paraId="5317DBA4">
      <w:pPr>
        <w:spacing w:line="580" w:lineRule="exact"/>
        <w:ind w:firstLine="640"/>
        <w:jc w:val="both"/>
      </w:pPr>
      <w:r>
        <w:rPr>
          <w:rFonts w:ascii="仿宋_GB2312" w:hAnsi="仿宋_GB2312" w:eastAsia="仿宋_GB2312"/>
          <w:b/>
          <w:sz w:val="32"/>
        </w:rPr>
        <w:t>本年支出8,107.79万元，</w:t>
      </w:r>
      <w:r>
        <w:rPr>
          <w:rFonts w:ascii="仿宋_GB2312" w:hAnsi="仿宋_GB2312" w:eastAsia="仿宋_GB2312"/>
          <w:b w:val="0"/>
          <w:sz w:val="32"/>
        </w:rPr>
        <w:t>其中：基本支出3,819.51万元，占47.11%；项目支出4,288.29万元，占52.89%；上缴上级支出0.00万元，占0.00%；经营支出0.00万元，占0.00%；对附属单位补助支出0.00万元，占0.00%。</w:t>
      </w:r>
    </w:p>
    <w:p w14:paraId="54A10DCC">
      <w:pPr>
        <w:spacing w:line="640" w:lineRule="exact"/>
        <w:ind w:firstLine="640"/>
        <w:jc w:val="both"/>
        <w:outlineLvl w:val="2"/>
      </w:pPr>
      <w:r>
        <w:rPr>
          <w:rFonts w:ascii="黑体" w:hAnsi="黑体" w:eastAsia="黑体"/>
          <w:sz w:val="32"/>
        </w:rPr>
        <w:t>四、财政拨款收入支出决算总体情况说明</w:t>
      </w:r>
    </w:p>
    <w:p w14:paraId="34E971F1">
      <w:pPr>
        <w:spacing w:line="580" w:lineRule="exact"/>
        <w:ind w:firstLine="640"/>
        <w:jc w:val="both"/>
      </w:pPr>
      <w:r>
        <w:rPr>
          <w:rFonts w:ascii="仿宋_GB2312" w:hAnsi="仿宋_GB2312" w:eastAsia="仿宋_GB2312"/>
          <w:b/>
          <w:sz w:val="32"/>
        </w:rPr>
        <w:t>2024年度财政拨款收入总计8,001.69万元，</w:t>
      </w:r>
      <w:r>
        <w:rPr>
          <w:rFonts w:ascii="仿宋_GB2312" w:hAnsi="仿宋_GB2312" w:eastAsia="仿宋_GB2312"/>
          <w:b w:val="0"/>
          <w:sz w:val="32"/>
        </w:rPr>
        <w:t>其中：年初财政拨款结转和结余0.00万元，本年财政拨款收入8,001.69万元。</w:t>
      </w:r>
      <w:r>
        <w:rPr>
          <w:rFonts w:ascii="仿宋_GB2312" w:hAnsi="仿宋_GB2312" w:eastAsia="仿宋_GB2312"/>
          <w:b/>
          <w:sz w:val="32"/>
        </w:rPr>
        <w:t>财政拨款支出总计8,001.69万元，</w:t>
      </w:r>
      <w:r>
        <w:rPr>
          <w:rFonts w:ascii="仿宋_GB2312" w:hAnsi="仿宋_GB2312" w:eastAsia="仿宋_GB2312"/>
          <w:b w:val="0"/>
          <w:sz w:val="32"/>
        </w:rPr>
        <w:t>其中：年末财政拨款结转和结余0.00万元，本年财政拨款支出8,001.69万元。</w:t>
      </w:r>
    </w:p>
    <w:p w14:paraId="3C9C782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3,423.40万元，下降29.96%，主要原因是：本年减少洛浦县多鲁镇墩库孜来克村等7个村污水处理项目、洛浦县多鲁镇巴什艾日克村等7个村污水处理项目，上半年福利彩票公益金资助公益项目、2023年体育彩票公益金资助公益项目资金。</w:t>
      </w:r>
      <w:r>
        <w:rPr>
          <w:rFonts w:ascii="仿宋_GB2312" w:hAnsi="仿宋_GB2312" w:eastAsia="仿宋_GB2312"/>
          <w:b/>
          <w:sz w:val="32"/>
        </w:rPr>
        <w:t>与年初预算相比，</w:t>
      </w:r>
      <w:r>
        <w:rPr>
          <w:rFonts w:ascii="仿宋_GB2312" w:hAnsi="仿宋_GB2312" w:eastAsia="仿宋_GB2312"/>
          <w:b w:val="0"/>
          <w:sz w:val="32"/>
        </w:rPr>
        <w:t>年初预算数4,539.88万元，决算数8,001.69万元，预决算差异率76.25%，主要原因是：年中追加人员工资、社保、公积金基数调增部分资金，追加洛浦县多鲁镇2024年老旧温室大棚改造提升项目、洛浦县多鲁镇墩库孜来克村等3个村盐碱地治理建设项目、洛浦县多鲁镇托勒尕什村等3个村盐碱地治理建设项目、洛浦县多鲁镇主干道美丽乡村建设-公共照明项目，2024年福利彩票公益金资助公益项目、治保主任生活补助，导致预决算存在差异。</w:t>
      </w:r>
    </w:p>
    <w:p w14:paraId="36AAF5A0">
      <w:pPr>
        <w:spacing w:line="640" w:lineRule="exact"/>
        <w:ind w:firstLine="640"/>
        <w:jc w:val="both"/>
        <w:outlineLvl w:val="2"/>
      </w:pPr>
      <w:r>
        <w:rPr>
          <w:rFonts w:ascii="黑体" w:hAnsi="黑体" w:eastAsia="黑体"/>
          <w:sz w:val="32"/>
        </w:rPr>
        <w:t>五、一般公共预算财政拨款支出决算情况说明</w:t>
      </w:r>
    </w:p>
    <w:p w14:paraId="06F17554">
      <w:pPr>
        <w:spacing w:line="640" w:lineRule="exact"/>
        <w:ind w:firstLine="640"/>
        <w:jc w:val="both"/>
        <w:outlineLvl w:val="3"/>
      </w:pPr>
      <w:r>
        <w:rPr>
          <w:rFonts w:ascii="楷体_GB2312" w:hAnsi="楷体_GB2312" w:eastAsia="楷体_GB2312"/>
          <w:b/>
          <w:sz w:val="32"/>
        </w:rPr>
        <w:t>（一）一般公共预算财政拨款支出决算总体情况</w:t>
      </w:r>
    </w:p>
    <w:p w14:paraId="17EA3588">
      <w:pPr>
        <w:spacing w:line="580" w:lineRule="exact"/>
        <w:ind w:firstLine="640"/>
        <w:jc w:val="both"/>
      </w:pPr>
      <w:r>
        <w:rPr>
          <w:rFonts w:ascii="仿宋_GB2312" w:hAnsi="仿宋_GB2312" w:eastAsia="仿宋_GB2312"/>
          <w:b/>
          <w:sz w:val="32"/>
        </w:rPr>
        <w:t>2024年度一般公共预算财政拨款支出7,975.26万元，</w:t>
      </w:r>
      <w:r>
        <w:rPr>
          <w:rFonts w:ascii="仿宋_GB2312" w:hAnsi="仿宋_GB2312" w:eastAsia="仿宋_GB2312"/>
          <w:b w:val="0"/>
          <w:sz w:val="32"/>
        </w:rPr>
        <w:t>占本年支出合计的98.37%。</w:t>
      </w:r>
      <w:r>
        <w:rPr>
          <w:rFonts w:ascii="仿宋_GB2312" w:hAnsi="仿宋_GB2312" w:eastAsia="仿宋_GB2312"/>
          <w:b/>
          <w:sz w:val="32"/>
        </w:rPr>
        <w:t>与上年相比，</w:t>
      </w:r>
      <w:r>
        <w:rPr>
          <w:rFonts w:ascii="仿宋_GB2312" w:hAnsi="仿宋_GB2312" w:eastAsia="仿宋_GB2312"/>
          <w:b w:val="0"/>
          <w:sz w:val="32"/>
        </w:rPr>
        <w:t>减少3,322.57万元，下降29.41%，主要原因是：本年减少洛浦县多鲁镇墩库孜来克村等7个村污水处理项目、洛浦县多鲁镇巴什艾日克村等7个村污水处理项目。</w:t>
      </w:r>
      <w:r>
        <w:rPr>
          <w:rFonts w:ascii="仿宋_GB2312" w:hAnsi="仿宋_GB2312" w:eastAsia="仿宋_GB2312"/>
          <w:b/>
          <w:sz w:val="32"/>
        </w:rPr>
        <w:t>与年初预算相比,</w:t>
      </w:r>
      <w:r>
        <w:rPr>
          <w:rFonts w:ascii="仿宋_GB2312" w:hAnsi="仿宋_GB2312" w:eastAsia="仿宋_GB2312"/>
          <w:b w:val="0"/>
          <w:sz w:val="32"/>
        </w:rPr>
        <w:t>年初预算数4,539.88万元，决算数7,975.26万元，预决算差异率75.67%，主要原因是：年中追加人员工资、社保、公积金基数调增部分资金，追加洛浦县多鲁镇2024年老旧温室大棚改造提升项目、洛浦县多鲁镇墩库孜来克村等3个村盐碱地治理建设项目、洛浦县多鲁镇托勒尕什村等3个村盐碱地治理建设项目、洛浦县多鲁镇主干道美丽乡村建设-公共照明项目，导致预决算存在差异。</w:t>
      </w:r>
    </w:p>
    <w:p w14:paraId="7C6397A0">
      <w:pPr>
        <w:spacing w:line="640" w:lineRule="exact"/>
        <w:ind w:firstLine="640"/>
        <w:jc w:val="both"/>
        <w:outlineLvl w:val="3"/>
      </w:pPr>
      <w:r>
        <w:rPr>
          <w:rFonts w:ascii="楷体_GB2312" w:hAnsi="楷体_GB2312" w:eastAsia="楷体_GB2312"/>
          <w:b/>
          <w:sz w:val="32"/>
        </w:rPr>
        <w:t>（二）一般公共预算财政拨款支出决算结构情况</w:t>
      </w:r>
    </w:p>
    <w:p w14:paraId="7F7CD269">
      <w:pPr>
        <w:spacing w:line="580" w:lineRule="exact"/>
        <w:ind w:firstLine="640"/>
        <w:jc w:val="both"/>
      </w:pPr>
      <w:r>
        <w:rPr>
          <w:rFonts w:ascii="仿宋_GB2312" w:hAnsi="仿宋_GB2312" w:eastAsia="仿宋_GB2312"/>
          <w:b w:val="0"/>
          <w:sz w:val="32"/>
        </w:rPr>
        <w:t>1.一般公共服务支出(类)3,143.67万元,占39.42%。</w:t>
      </w:r>
    </w:p>
    <w:p w14:paraId="048A658F">
      <w:pPr>
        <w:spacing w:line="580" w:lineRule="exact"/>
        <w:ind w:firstLine="640"/>
        <w:jc w:val="both"/>
      </w:pPr>
      <w:r>
        <w:rPr>
          <w:rFonts w:ascii="仿宋_GB2312" w:hAnsi="仿宋_GB2312" w:eastAsia="仿宋_GB2312"/>
          <w:b w:val="0"/>
          <w:sz w:val="32"/>
        </w:rPr>
        <w:t>2.文化旅游体育与传媒支出(类)22.75万元,占0.29%。</w:t>
      </w:r>
    </w:p>
    <w:p w14:paraId="0AB9A517">
      <w:pPr>
        <w:spacing w:line="580" w:lineRule="exact"/>
        <w:ind w:firstLine="640"/>
        <w:jc w:val="both"/>
      </w:pPr>
      <w:r>
        <w:rPr>
          <w:rFonts w:ascii="仿宋_GB2312" w:hAnsi="仿宋_GB2312" w:eastAsia="仿宋_GB2312"/>
          <w:b w:val="0"/>
          <w:sz w:val="32"/>
        </w:rPr>
        <w:t>3.社会保障和就业支出(类)413.48万元,占5.18%。</w:t>
      </w:r>
    </w:p>
    <w:p w14:paraId="5D1F6DBA">
      <w:pPr>
        <w:spacing w:line="580" w:lineRule="exact"/>
        <w:ind w:firstLine="640"/>
        <w:jc w:val="both"/>
      </w:pPr>
      <w:r>
        <w:rPr>
          <w:rFonts w:ascii="仿宋_GB2312" w:hAnsi="仿宋_GB2312" w:eastAsia="仿宋_GB2312"/>
          <w:b w:val="0"/>
          <w:sz w:val="32"/>
        </w:rPr>
        <w:t>4.卫生健康支出(类)213.21万元,占2.67%。</w:t>
      </w:r>
    </w:p>
    <w:p w14:paraId="03A49063">
      <w:pPr>
        <w:spacing w:line="580" w:lineRule="exact"/>
        <w:ind w:firstLine="640"/>
        <w:jc w:val="both"/>
      </w:pPr>
      <w:r>
        <w:rPr>
          <w:rFonts w:ascii="仿宋_GB2312" w:hAnsi="仿宋_GB2312" w:eastAsia="仿宋_GB2312"/>
          <w:b w:val="0"/>
          <w:sz w:val="32"/>
        </w:rPr>
        <w:t>5.城乡社区支出(类)29.26万元,占0.37%。</w:t>
      </w:r>
    </w:p>
    <w:p w14:paraId="1D473D27">
      <w:pPr>
        <w:spacing w:line="580" w:lineRule="exact"/>
        <w:ind w:firstLine="640"/>
        <w:jc w:val="both"/>
      </w:pPr>
      <w:r>
        <w:rPr>
          <w:rFonts w:ascii="仿宋_GB2312" w:hAnsi="仿宋_GB2312" w:eastAsia="仿宋_GB2312"/>
          <w:b w:val="0"/>
          <w:sz w:val="32"/>
        </w:rPr>
        <w:t>6.农林水支出(类)3,878.40万元,占48.63%。</w:t>
      </w:r>
    </w:p>
    <w:p w14:paraId="3276FD8E">
      <w:pPr>
        <w:spacing w:line="580" w:lineRule="exact"/>
        <w:ind w:firstLine="640"/>
        <w:jc w:val="both"/>
      </w:pPr>
      <w:r>
        <w:rPr>
          <w:rFonts w:ascii="仿宋_GB2312" w:hAnsi="仿宋_GB2312" w:eastAsia="仿宋_GB2312"/>
          <w:b w:val="0"/>
          <w:sz w:val="32"/>
        </w:rPr>
        <w:t>7.住房保障支出(类)274.51万元,占3.44%。</w:t>
      </w:r>
    </w:p>
    <w:p w14:paraId="15BDA35C">
      <w:pPr>
        <w:spacing w:line="640" w:lineRule="exact"/>
        <w:ind w:firstLine="640"/>
        <w:jc w:val="both"/>
        <w:outlineLvl w:val="3"/>
      </w:pPr>
      <w:r>
        <w:rPr>
          <w:rFonts w:ascii="楷体_GB2312" w:hAnsi="楷体_GB2312" w:eastAsia="楷体_GB2312"/>
          <w:b/>
          <w:sz w:val="32"/>
        </w:rPr>
        <w:t>（三）一般公共预算财政拨款支出决算具体情况</w:t>
      </w:r>
    </w:p>
    <w:p w14:paraId="193723E8">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2,918.32万元，比上年决算减少508.44万元，下降14.84%,主要原因是：上年度退休人员经费，在职人员医疗缴费、公务员医疗补助、住房公积金上年度在主科目列支，本年单独列支，导致本科目经费减少。</w:t>
      </w:r>
    </w:p>
    <w:p w14:paraId="73A4189C">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2.一般公共服务支出(类)政府办公厅（室）及相关机构事务(款)其他政府办公厅（室）及相关机构事务支出(项):支出决算数为0.00万元，比上年决算减少1.78万元，下降100.00%,主要原因是：本年减少耕地开垦费。</w:t>
      </w:r>
    </w:p>
    <w:p w14:paraId="04126EB3">
      <w:pPr>
        <w:spacing w:line="580" w:lineRule="exact"/>
        <w:ind w:firstLine="640"/>
        <w:jc w:val="both"/>
      </w:pPr>
      <w:r>
        <w:rPr>
          <w:rFonts w:ascii="仿宋_GB2312" w:hAnsi="仿宋_GB2312" w:eastAsia="仿宋_GB2312"/>
          <w:b w:val="0"/>
          <w:sz w:val="32"/>
        </w:rPr>
        <w:t>3.一般公共服务支出(类)组织事务(款)其他组织事务支出(项):支出决算数为225.35万元，比上年决算减少573.03万元，下降71.77%,主要原因是：本年减少村干部及村民小组长工资。</w:t>
      </w:r>
    </w:p>
    <w:p w14:paraId="6D60417A">
      <w:pPr>
        <w:spacing w:line="580" w:lineRule="exact"/>
        <w:ind w:firstLine="640"/>
        <w:jc w:val="both"/>
      </w:pPr>
      <w:r>
        <w:rPr>
          <w:rFonts w:ascii="仿宋_GB2312" w:hAnsi="仿宋_GB2312" w:eastAsia="仿宋_GB2312"/>
          <w:b w:val="0"/>
          <w:sz w:val="32"/>
        </w:rPr>
        <w:t>4.一般公共服务支出(类)统战事务(款)宗教事务(项):支出决算数为0.00万元，比上年决算减少3.00万元，下降100.00%,主要原因是：本年减少2023年自治区管委会工作及人员经费。</w:t>
      </w:r>
    </w:p>
    <w:p w14:paraId="3D622C84">
      <w:pPr>
        <w:spacing w:line="580" w:lineRule="exact"/>
        <w:ind w:firstLine="640"/>
        <w:jc w:val="both"/>
      </w:pPr>
      <w:r>
        <w:rPr>
          <w:rFonts w:ascii="仿宋_GB2312" w:hAnsi="仿宋_GB2312" w:eastAsia="仿宋_GB2312"/>
          <w:b w:val="0"/>
          <w:sz w:val="32"/>
        </w:rPr>
        <w:t>5.科学技术支出(类)技术研究与开发(款)科技成果转化与扩散(项):支出决算数为0.00万元，比上年决算减少3.00万元，下降100.00%,主要原因是：本年减少2022年自治区科技计划专项资金。</w:t>
      </w:r>
    </w:p>
    <w:p w14:paraId="54AC6933">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22.75万元，比上年决算增加2.75万元，增长13.75%,主要原因是：本年中央支持地方公共文化服务体系建设补助资金较上年增加。</w:t>
      </w:r>
    </w:p>
    <w:p w14:paraId="2226F55F">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43.70万元，比上年决算增加43.70万元，增长100.00%,主要原因是：本年功能科目调整，行政单位离退休上年度在主科目列支，本年单独列支，导致经费较上年增加。</w:t>
      </w:r>
    </w:p>
    <w:p w14:paraId="26DBDEE9">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360.68万元，比上年决算增加40.30万元，增长12.58%,主要原因是：本年在职人员工资基数调增，养老缴费基数上涨，相应支出增加。</w:t>
      </w:r>
    </w:p>
    <w:p w14:paraId="0E3B4506">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9.10万元，比上年决算减少32.56万元，下降78.16%,主要原因是：本年新增退休人员、辞职调出人员较上年减少，职业年金缴费较上年减少。</w:t>
      </w:r>
    </w:p>
    <w:p w14:paraId="17672076">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10.卫生健康支出(类)公共卫生(款)突发公共卫生事件应急处理(项):支出决算数为0.00万元，比上年决算减少19.00万元，下降100.00%,主要原因是：本年减少2022年中央财政YQFK补助资金。</w:t>
      </w:r>
    </w:p>
    <w:p w14:paraId="0EFB6467">
      <w:pPr>
        <w:spacing w:line="580" w:lineRule="exact"/>
        <w:ind w:firstLine="640"/>
        <w:jc w:val="both"/>
      </w:pPr>
      <w:r>
        <w:rPr>
          <w:rFonts w:ascii="仿宋_GB2312" w:hAnsi="仿宋_GB2312" w:eastAsia="仿宋_GB2312"/>
          <w:b w:val="0"/>
          <w:sz w:val="32"/>
        </w:rPr>
        <w:t>11.卫生健康支出(类)计划生育事务(款)计划生育服务(项):支出决算数为0.00万元，比上年决算减少18.20万元，下降100.00%,主要原因是：本年减少2023年自治区JHSY服务补助资金。</w:t>
      </w:r>
    </w:p>
    <w:p w14:paraId="67BA1E89">
      <w:pPr>
        <w:spacing w:line="580" w:lineRule="exact"/>
        <w:ind w:firstLine="640"/>
        <w:jc w:val="both"/>
      </w:pPr>
      <w:r>
        <w:rPr>
          <w:rFonts w:ascii="仿宋_GB2312" w:hAnsi="仿宋_GB2312" w:eastAsia="仿宋_GB2312"/>
          <w:b w:val="0"/>
          <w:sz w:val="32"/>
        </w:rPr>
        <w:t>12.卫生健康支出(类)行政事业单位医疗(款)行政单位医疗(项):支出决算数为146.52万元，比上年决算增加146.52万元，增长100.00%,主要原因是：本年功能科目调整，行政单位医疗上年度在主科目列支，本年单独列支，导致经费较上年增加。</w:t>
      </w:r>
    </w:p>
    <w:p w14:paraId="2A2BE83B">
      <w:pPr>
        <w:spacing w:line="580" w:lineRule="exact"/>
        <w:ind w:firstLine="640"/>
        <w:jc w:val="both"/>
      </w:pPr>
      <w:r>
        <w:rPr>
          <w:rFonts w:ascii="仿宋_GB2312" w:hAnsi="仿宋_GB2312" w:eastAsia="仿宋_GB2312"/>
          <w:b w:val="0"/>
          <w:sz w:val="32"/>
        </w:rPr>
        <w:t>13.卫生健康支出(类)行政事业单位医疗(款)公务员医疗补助(项):支出决算数为66.68万元，比上年决算增加66.68万元，增长100.00%,主要原因是：本年功能科目调整，公务员医疗补助上年度在主科目列支，本年单独列支，导致经费较上年增加。</w:t>
      </w:r>
    </w:p>
    <w:p w14:paraId="20348777">
      <w:pPr>
        <w:spacing w:line="580" w:lineRule="exact"/>
        <w:ind w:firstLine="640"/>
        <w:jc w:val="both"/>
      </w:pPr>
      <w:r>
        <w:rPr>
          <w:rFonts w:ascii="仿宋_GB2312" w:hAnsi="仿宋_GB2312" w:eastAsia="仿宋_GB2312"/>
          <w:b w:val="0"/>
          <w:sz w:val="32"/>
        </w:rPr>
        <w:t>14.城乡社区支出(类)城乡社区公共设施(款)小城镇基础设施建设(项):支出决算数为29.26万元，比上年决算减少91.68万元，下降75.81%,主要原因是：本年减少2023年综合发展与环境</w:t>
      </w:r>
      <w:r>
        <w:rPr>
          <w:rFonts w:hint="eastAsia" w:ascii="仿宋_GB2312" w:hAnsi="仿宋_GB2312" w:eastAsia="仿宋_GB2312"/>
          <w:b w:val="0"/>
          <w:sz w:val="32"/>
          <w:lang w:eastAsia="zh-CN"/>
        </w:rPr>
        <w:t>改善</w:t>
      </w:r>
      <w:r>
        <w:rPr>
          <w:rFonts w:ascii="仿宋_GB2312" w:hAnsi="仿宋_GB2312" w:eastAsia="仿宋_GB2312"/>
          <w:b w:val="0"/>
          <w:sz w:val="32"/>
        </w:rPr>
        <w:t>综合发展与环境改善工程。</w:t>
      </w:r>
    </w:p>
    <w:p w14:paraId="7C156305">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0.00万元，比上年决算减少153.96万元，下降100.00%,主要原因是：本年减少和田地区洛浦县综合发展与环境改善工程、加郎艾日克村公共服务建设项目。</w:t>
      </w:r>
    </w:p>
    <w:p w14:paraId="714E471A">
      <w:pPr>
        <w:spacing w:line="580" w:lineRule="exact"/>
        <w:ind w:firstLine="640"/>
        <w:jc w:val="both"/>
      </w:pPr>
      <w:r>
        <w:rPr>
          <w:rFonts w:ascii="仿宋_GB2312" w:hAnsi="仿宋_GB2312" w:eastAsia="仿宋_GB2312"/>
          <w:b w:val="0"/>
          <w:sz w:val="32"/>
        </w:rPr>
        <w:t>16.农林水支出(类)农业农村(款)农业生产发展(项):支出决算数为20.00万元，比上年决算减少120.00万元，下降85.71%,主要原因是：本年减少2023年自治区农业生产发展资金。</w:t>
      </w:r>
    </w:p>
    <w:p w14:paraId="5DF8DDC8">
      <w:pPr>
        <w:spacing w:line="580" w:lineRule="exact"/>
        <w:ind w:firstLine="640"/>
        <w:jc w:val="both"/>
      </w:pPr>
      <w:r>
        <w:rPr>
          <w:rFonts w:ascii="仿宋_GB2312" w:hAnsi="仿宋_GB2312" w:eastAsia="仿宋_GB2312"/>
          <w:b w:val="0"/>
          <w:sz w:val="32"/>
        </w:rPr>
        <w:t>17.农林水支出(类)水利(款)防汛(项):支出决算数为0.00万元，比上年决算减少70.00万元，下降100.00%,主要原因是：本年减少2023年中央农业省钱和水利救灾资金、2023年农业防灾减灾和水利救灾资金。</w:t>
      </w:r>
    </w:p>
    <w:p w14:paraId="5B36192C">
      <w:pPr>
        <w:spacing w:line="580" w:lineRule="exact"/>
        <w:ind w:firstLine="640"/>
        <w:jc w:val="both"/>
      </w:pPr>
      <w:r>
        <w:rPr>
          <w:rFonts w:ascii="仿宋_GB2312" w:hAnsi="仿宋_GB2312" w:eastAsia="仿宋_GB2312"/>
          <w:b w:val="0"/>
          <w:sz w:val="32"/>
        </w:rPr>
        <w:t>18.农林水支出(类)巩固脱贫攻坚成果衔接乡村振兴(款)农村基础设施建设(项):支出决算数为1,323.26万元，比上年决算减少4,276.07万元，下降76.37%,主要原因是：本年减少洛浦县多鲁镇墩库孜来克村等7个村污水处理项目、洛浦县多鲁镇巴什艾日克村等7个村污水处理项目。</w:t>
      </w:r>
    </w:p>
    <w:p w14:paraId="26A34E36">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1,939.85万元，比上年决算增加1,471.55万元，增长314.23%,主要原因是：本年增加洛浦县多鲁镇2024年老旧温室大棚改造提升项目、洛浦县多鲁镇墩库孜来克村等3个村盐碱地治理建设项目、洛浦县多鲁镇托勒尕什村等3个村盐碱地治理建设项目。</w:t>
      </w:r>
    </w:p>
    <w:p w14:paraId="2E98AEEE">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458.33万元，比上年决算增加458.33万元，增长100.00%,主要原因是：本年增加洛浦县多鲁镇主干道美丽乡村建设-公共照明项目。</w:t>
      </w:r>
    </w:p>
    <w:p w14:paraId="58F34117">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136.96万元，比上年决算增加65.46万元，增长91.55%,主要原因是：本年增加2024年自治区综合改革转移支付预算-农村公益事业财政奖补项目资金。</w:t>
      </w:r>
    </w:p>
    <w:p w14:paraId="6B5DB068">
      <w:pPr>
        <w:spacing w:line="580" w:lineRule="exact"/>
        <w:ind w:firstLine="640"/>
        <w:jc w:val="both"/>
      </w:pPr>
      <w:r>
        <w:rPr>
          <w:rFonts w:ascii="仿宋_GB2312" w:hAnsi="仿宋_GB2312" w:eastAsia="仿宋_GB2312"/>
          <w:b w:val="0"/>
          <w:sz w:val="32"/>
        </w:rPr>
        <w:t>22.农林水支出(类)其他农林水支出(款)其他农林水支出(项):支出决算数为0.00万元，比上年决算减少12.65万元，下降100.00%,主要原因是：本年减少2021年园区绿化项目费用。</w:t>
      </w:r>
    </w:p>
    <w:p w14:paraId="283BD214">
      <w:pPr>
        <w:spacing w:line="580" w:lineRule="exact"/>
        <w:ind w:firstLine="640"/>
        <w:jc w:val="both"/>
      </w:pPr>
      <w:r>
        <w:rPr>
          <w:rFonts w:ascii="仿宋_GB2312" w:hAnsi="仿宋_GB2312" w:eastAsia="仿宋_GB2312"/>
          <w:b w:val="0"/>
          <w:sz w:val="32"/>
        </w:rPr>
        <w:t>23.住房保障支出(类)住房改革支出(款)住房公积金(项):支出决算数为274.51万元，比上年决算增加274.51万元，增长100.00%,主要原因是：本年功能科目调整，住房公积金上年度在主科目列支，本年单独列支，导致经费较上年增加。</w:t>
      </w:r>
    </w:p>
    <w:p w14:paraId="5EA56E9E">
      <w:pPr>
        <w:spacing w:line="580" w:lineRule="exact"/>
        <w:ind w:firstLine="640"/>
        <w:jc w:val="both"/>
      </w:pPr>
      <w:r>
        <w:rPr>
          <w:rFonts w:ascii="仿宋_GB2312" w:hAnsi="仿宋_GB2312" w:eastAsia="仿宋_GB2312"/>
          <w:b w:val="0"/>
          <w:sz w:val="32"/>
        </w:rPr>
        <w:t>24.其他支出(类)其他支出(款)其他支出(项):支出决算数为0.00万元，比上年决算减少9.00万元，下降100.00%,主要原因是：本年减少中央YQFK财力补助。</w:t>
      </w:r>
    </w:p>
    <w:p w14:paraId="27B9C30B">
      <w:pPr>
        <w:spacing w:line="640" w:lineRule="exact"/>
        <w:ind w:firstLine="640"/>
        <w:jc w:val="both"/>
        <w:outlineLvl w:val="2"/>
      </w:pPr>
      <w:r>
        <w:rPr>
          <w:rFonts w:ascii="黑体" w:hAnsi="黑体" w:eastAsia="黑体"/>
          <w:sz w:val="32"/>
        </w:rPr>
        <w:t>六、一般公共预算财政拨款基本支出决算情况说明</w:t>
      </w:r>
    </w:p>
    <w:p w14:paraId="70FFE2F2">
      <w:pPr>
        <w:spacing w:line="580" w:lineRule="exact"/>
        <w:ind w:firstLine="640"/>
        <w:jc w:val="both"/>
      </w:pPr>
      <w:r>
        <w:rPr>
          <w:rFonts w:ascii="仿宋_GB2312" w:hAnsi="仿宋_GB2312" w:eastAsia="仿宋_GB2312"/>
          <w:b w:val="0"/>
          <w:sz w:val="32"/>
        </w:rPr>
        <w:t>2024年度一般公共预算财政拨款基本支出3,819.51万元，其中：</w:t>
      </w:r>
      <w:r>
        <w:rPr>
          <w:rFonts w:ascii="仿宋_GB2312" w:hAnsi="仿宋_GB2312" w:eastAsia="仿宋_GB2312"/>
          <w:b/>
          <w:sz w:val="32"/>
        </w:rPr>
        <w:t>人员经费3,694.82万元，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包括：基本工资、津贴补贴、奖金、机关事业单位基本养老保险缴费、职业年金缴费、职工基本医疗保险缴费、公务员医疗补助缴费、其他社会保障缴费、住房公积金、退休费、抚恤金、生活补助、医疗费补助。</w:t>
      </w:r>
    </w:p>
    <w:p w14:paraId="60630BCE">
      <w:pPr>
        <w:spacing w:line="580" w:lineRule="exact"/>
        <w:ind w:firstLine="640"/>
        <w:jc w:val="both"/>
      </w:pPr>
      <w:r>
        <w:rPr>
          <w:rFonts w:ascii="仿宋_GB2312" w:hAnsi="仿宋_GB2312" w:eastAsia="仿宋_GB2312"/>
          <w:b/>
          <w:sz w:val="32"/>
        </w:rPr>
        <w:t>公用经费124.69万元，</w:t>
      </w:r>
      <w:r>
        <w:rPr>
          <w:rFonts w:ascii="仿宋_GB2312" w:hAnsi="仿宋_GB2312" w:eastAsia="仿宋_GB2312"/>
          <w:b w:val="0"/>
          <w:sz w:val="32"/>
        </w:rPr>
        <w:t>包括：办公费、印刷费、水费、电费、邮电费、取暖费、差旅费、委托业务费、公务用车运行维护费、其他交通费用、税金及附加费用、其他商品和服务支出。</w:t>
      </w:r>
    </w:p>
    <w:p w14:paraId="5D6FE40D">
      <w:pPr>
        <w:spacing w:line="640" w:lineRule="exact"/>
        <w:ind w:firstLine="640"/>
        <w:jc w:val="both"/>
        <w:outlineLvl w:val="2"/>
      </w:pPr>
      <w:r>
        <w:rPr>
          <w:rFonts w:ascii="黑体" w:hAnsi="黑体" w:eastAsia="黑体"/>
          <w:sz w:val="32"/>
        </w:rPr>
        <w:t>七、政府性基金预算财政拨款收入支出决算情况说明</w:t>
      </w:r>
    </w:p>
    <w:p w14:paraId="2A38AD00">
      <w:pPr>
        <w:spacing w:line="580" w:lineRule="exact"/>
        <w:ind w:firstLine="640"/>
        <w:jc w:val="both"/>
      </w:pPr>
      <w:r>
        <w:rPr>
          <w:rFonts w:ascii="仿宋_GB2312" w:hAnsi="仿宋_GB2312" w:eastAsia="仿宋_GB2312"/>
          <w:b/>
          <w:sz w:val="32"/>
        </w:rPr>
        <w:t>2024年度政府性基金预算财政拨款收入总计26.43万元，</w:t>
      </w:r>
      <w:r>
        <w:rPr>
          <w:rFonts w:ascii="仿宋_GB2312" w:hAnsi="仿宋_GB2312" w:eastAsia="仿宋_GB2312"/>
          <w:b w:val="0"/>
          <w:sz w:val="32"/>
        </w:rPr>
        <w:t>其中：年初结转和结余0.00万元，本年收入26.43万元。</w:t>
      </w:r>
      <w:r>
        <w:rPr>
          <w:rFonts w:ascii="仿宋_GB2312" w:hAnsi="仿宋_GB2312" w:eastAsia="仿宋_GB2312"/>
          <w:b/>
          <w:sz w:val="32"/>
        </w:rPr>
        <w:t>政府性基金预算财政拨款支出总计26.43万元，</w:t>
      </w:r>
      <w:r>
        <w:rPr>
          <w:rFonts w:ascii="仿宋_GB2312" w:hAnsi="仿宋_GB2312" w:eastAsia="仿宋_GB2312"/>
          <w:b w:val="0"/>
          <w:sz w:val="32"/>
        </w:rPr>
        <w:t>其中：年末结转和结余0.00万元，本年支出26.43万元。</w:t>
      </w:r>
    </w:p>
    <w:p w14:paraId="3DB2169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减少100.83万元，下降79.23%，主要原因是：本年减少2022年上半年福利彩票公益金资助公益项目、2023年体育彩票公益金资助公益项目资金。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年初预算数0.00万元，决算数26.43万元，预决算差异率100.00%，主要原因是：年中追加2024年福利彩票公益金资助公益项目、治保主任生活补助。</w:t>
      </w:r>
    </w:p>
    <w:p w14:paraId="143B15B4">
      <w:pPr>
        <w:spacing w:line="580" w:lineRule="exact"/>
        <w:ind w:firstLine="640"/>
        <w:jc w:val="both"/>
      </w:pPr>
      <w:r>
        <w:rPr>
          <w:rFonts w:ascii="仿宋_GB2312" w:hAnsi="仿宋_GB2312" w:eastAsia="仿宋_GB2312"/>
          <w:b w:val="0"/>
          <w:sz w:val="32"/>
        </w:rPr>
        <w:t>政府性基金预算财政拨款支出26.43万元。</w:t>
      </w:r>
    </w:p>
    <w:p w14:paraId="1FEB55D7">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1.城乡社区支出(类)国有土地使用权出让收入安排的支出(款)农村社会事业支出(项):支出决算数为0.43万元，比上年决算增加0.43万元，增长100.00%,主要原因是：本年增加治保主任生活补助。</w:t>
      </w:r>
    </w:p>
    <w:p w14:paraId="7CEC94FF">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2.城乡社区支出(类)国有土地使用权出让收入安排的支出(款)农业农村生态环境支出(项):支出决算数为0.00万元，比上年决算减少7.28万元，下降100.00%,主要原因是：本年减少林草相关费用。</w:t>
      </w:r>
    </w:p>
    <w:p w14:paraId="7A924788">
      <w:pPr>
        <w:spacing w:line="580" w:lineRule="exact"/>
        <w:ind w:firstLine="640"/>
        <w:jc w:val="both"/>
      </w:pPr>
      <w:r>
        <w:rPr>
          <w:rFonts w:ascii="仿宋_GB2312" w:hAnsi="仿宋_GB2312" w:eastAsia="仿宋_GB2312"/>
          <w:b w:val="0"/>
          <w:sz w:val="32"/>
        </w:rPr>
        <w:t>3.其他支出(类)彩票公益金安排的支出(款)用于社会福利的彩票公益金支出(项):支出决算数为26.00万元，比上年决算减少23.98万元，下降47.98%,主要原因是：本年减少2022年上半年福利彩票公益金资助公益项目。</w:t>
      </w:r>
    </w:p>
    <w:p w14:paraId="16D068B7">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4.其他支出(类)彩票公益金安排的支出(款)用于体育事业的彩票公益金支出(项):支出决算数为0.00万元，比上年决算减少70.00万元，下降100.00%,主要原因是：本年减少2023年体育彩票公益金资助公益项目资金。</w:t>
      </w:r>
    </w:p>
    <w:p w14:paraId="21A82D66">
      <w:pPr>
        <w:spacing w:line="640" w:lineRule="exact"/>
        <w:ind w:firstLine="640"/>
        <w:jc w:val="both"/>
        <w:outlineLvl w:val="2"/>
      </w:pPr>
      <w:r>
        <w:rPr>
          <w:rFonts w:ascii="黑体" w:hAnsi="黑体" w:eastAsia="黑体"/>
          <w:sz w:val="32"/>
        </w:rPr>
        <w:t>八、国有资本经营预算财政拨款收入支出决算情况说明</w:t>
      </w:r>
    </w:p>
    <w:p w14:paraId="47FF810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4866BB4">
      <w:pPr>
        <w:spacing w:line="640" w:lineRule="exact"/>
        <w:ind w:firstLine="640"/>
        <w:jc w:val="both"/>
        <w:outlineLvl w:val="2"/>
      </w:pPr>
      <w:r>
        <w:rPr>
          <w:rFonts w:ascii="黑体" w:hAnsi="黑体" w:eastAsia="黑体"/>
          <w:sz w:val="32"/>
        </w:rPr>
        <w:t>九、财政拨款“三公”经费支出决算情况说明</w:t>
      </w:r>
    </w:p>
    <w:p w14:paraId="08EB345F">
      <w:pPr>
        <w:spacing w:line="580" w:lineRule="exact"/>
        <w:ind w:firstLine="640"/>
        <w:jc w:val="both"/>
      </w:pPr>
      <w:r>
        <w:rPr>
          <w:rFonts w:ascii="仿宋_GB2312" w:hAnsi="仿宋_GB2312" w:eastAsia="仿宋_GB2312"/>
          <w:b/>
          <w:sz w:val="32"/>
        </w:rPr>
        <w:t>2024年度财政拨款“三公”经费支出16.07万元，</w:t>
      </w:r>
      <w:r>
        <w:rPr>
          <w:rFonts w:ascii="仿宋_GB2312" w:hAnsi="仿宋_GB2312" w:eastAsia="仿宋_GB2312"/>
          <w:b w:val="0"/>
          <w:sz w:val="32"/>
        </w:rPr>
        <w:t>比上年增加8.75万元，增长119.54%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16.07万元，占100.00%，比上年增加8.75万元，增长119.54%，主要原因是：本年因业务需求，用车次数增加，燃油费增加，导致公务用车运行维护费较上年增加。公务接待费支出0.00万元，占0.00%，比上年增加0.00万元，增长0.00%，主要原因是：2023年与2024年均未安排公务接待费支出。</w:t>
      </w:r>
    </w:p>
    <w:p w14:paraId="47EA585B">
      <w:pPr>
        <w:spacing w:line="580" w:lineRule="exact"/>
        <w:ind w:firstLine="640"/>
        <w:jc w:val="both"/>
      </w:pPr>
      <w:r>
        <w:rPr>
          <w:rFonts w:ascii="仿宋_GB2312" w:hAnsi="仿宋_GB2312" w:eastAsia="仿宋_GB2312"/>
          <w:b/>
          <w:sz w:val="32"/>
        </w:rPr>
        <w:t>具体情况如下：</w:t>
      </w:r>
    </w:p>
    <w:p w14:paraId="69B0544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CE9AB5">
      <w:pPr>
        <w:spacing w:line="580" w:lineRule="exact"/>
        <w:ind w:firstLine="640"/>
        <w:jc w:val="both"/>
      </w:pPr>
      <w:r>
        <w:rPr>
          <w:rFonts w:ascii="仿宋_GB2312" w:hAnsi="仿宋_GB2312" w:eastAsia="仿宋_GB2312"/>
          <w:b w:val="0"/>
          <w:sz w:val="32"/>
        </w:rPr>
        <w:t>公务用车购置及运行维护费16.07万元，其中：公务用车购置费0.00万元，公务用车运行维护费16.07万元。公务用车运行维护费开支内容包括车辆加油费、维修费、保险费、审车费、过路费。公务用车购置数0辆，公务用车保有量5辆。国有资产占用情况中固定资产车辆20辆，与公务用车保有量差异原因是：差异车辆为一般业务用车，预算未安排公务用车运行维护费。</w:t>
      </w:r>
    </w:p>
    <w:p w14:paraId="08D5501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63E8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16.07万元，决算数16.07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16.07万元，决算数16.07万元，预决算差异率0.00%，主要原因是：严格按照预算执行，预决算无差异。公务接待费全年预算数0.00万元，决算数0.00万元，预决算差异率0.00%，主要原因是：本单位无公务接待费。</w:t>
      </w:r>
    </w:p>
    <w:p w14:paraId="6441A096">
      <w:pPr>
        <w:spacing w:line="640" w:lineRule="exact"/>
        <w:ind w:firstLine="640"/>
        <w:jc w:val="both"/>
        <w:outlineLvl w:val="2"/>
      </w:pPr>
      <w:r>
        <w:rPr>
          <w:rFonts w:ascii="黑体" w:hAnsi="黑体" w:eastAsia="黑体"/>
          <w:sz w:val="32"/>
        </w:rPr>
        <w:t>十、其他重要事项的情况说明</w:t>
      </w:r>
    </w:p>
    <w:p w14:paraId="6132EB86">
      <w:pPr>
        <w:spacing w:line="640" w:lineRule="exact"/>
        <w:ind w:firstLine="640"/>
        <w:jc w:val="both"/>
        <w:outlineLvl w:val="3"/>
      </w:pPr>
      <w:r>
        <w:rPr>
          <w:rFonts w:ascii="楷体_GB2312" w:hAnsi="楷体_GB2312" w:eastAsia="楷体_GB2312"/>
          <w:b/>
          <w:sz w:val="32"/>
        </w:rPr>
        <w:t>（一）机关运行经费及公用经费支出情况</w:t>
      </w:r>
    </w:p>
    <w:p w14:paraId="5DE5E418">
      <w:pPr>
        <w:spacing w:line="580" w:lineRule="exact"/>
        <w:ind w:firstLine="640"/>
        <w:jc w:val="both"/>
      </w:pPr>
      <w:r>
        <w:rPr>
          <w:rFonts w:ascii="仿宋_GB2312" w:hAnsi="仿宋_GB2312" w:eastAsia="仿宋_GB2312"/>
          <w:b w:val="0"/>
          <w:sz w:val="32"/>
        </w:rPr>
        <w:t>2024年度洛浦县多鲁镇人民政府（行政单位和参照公务员法管理事业单位）机关运行经费支出124.69万元，比上年增加20.79万元，增长20.01%，主要原因是：本年办公费，公务用车运行维护费支出增加。</w:t>
      </w:r>
    </w:p>
    <w:p w14:paraId="08CB9B38">
      <w:pPr>
        <w:spacing w:line="640" w:lineRule="exact"/>
        <w:ind w:firstLine="640"/>
        <w:jc w:val="both"/>
        <w:outlineLvl w:val="3"/>
      </w:pPr>
      <w:r>
        <w:rPr>
          <w:rFonts w:ascii="楷体_GB2312" w:hAnsi="楷体_GB2312" w:eastAsia="楷体_GB2312"/>
          <w:b/>
          <w:sz w:val="32"/>
        </w:rPr>
        <w:t>（二）政府采购情况</w:t>
      </w:r>
    </w:p>
    <w:p w14:paraId="6D0DDF33">
      <w:pPr>
        <w:spacing w:line="580" w:lineRule="exact"/>
        <w:ind w:firstLine="640"/>
        <w:jc w:val="both"/>
      </w:pPr>
      <w:r>
        <w:rPr>
          <w:rFonts w:ascii="仿宋_GB2312" w:hAnsi="仿宋_GB2312" w:eastAsia="仿宋_GB2312"/>
          <w:b w:val="0"/>
          <w:sz w:val="32"/>
        </w:rPr>
        <w:t>2024年度政府采购支出总额85.33万元，其中：政府采购货物支出0.00万元、政府采购工程支出43.51万元、政府采购服务支出41.82万元。</w:t>
      </w:r>
    </w:p>
    <w:p w14:paraId="3DC18F50">
      <w:pPr>
        <w:spacing w:line="580" w:lineRule="exact"/>
        <w:ind w:firstLine="640"/>
        <w:jc w:val="both"/>
      </w:pPr>
      <w:r>
        <w:rPr>
          <w:rFonts w:ascii="仿宋_GB2312" w:hAnsi="仿宋_GB2312" w:eastAsia="仿宋_GB2312"/>
          <w:b w:val="0"/>
          <w:sz w:val="32"/>
        </w:rPr>
        <w:t>授予中小企业合同金额85.33万元，占政府采购支出总额的100.00%，其中：授予小微企业合同金额85.33万元，占政府采购支出总额的100.00%。</w:t>
      </w:r>
    </w:p>
    <w:p w14:paraId="11211039">
      <w:pPr>
        <w:spacing w:line="640" w:lineRule="exact"/>
        <w:ind w:firstLine="640"/>
        <w:jc w:val="both"/>
        <w:outlineLvl w:val="3"/>
      </w:pPr>
      <w:r>
        <w:rPr>
          <w:rFonts w:ascii="楷体_GB2312" w:hAnsi="楷体_GB2312" w:eastAsia="楷体_GB2312"/>
          <w:b/>
          <w:sz w:val="32"/>
        </w:rPr>
        <w:t>（三）国有资产占用情况说明</w:t>
      </w:r>
    </w:p>
    <w:p w14:paraId="45410555">
      <w:pPr>
        <w:spacing w:line="580" w:lineRule="exact"/>
        <w:ind w:firstLine="640"/>
        <w:jc w:val="both"/>
      </w:pPr>
      <w:r>
        <w:rPr>
          <w:rFonts w:ascii="仿宋_GB2312" w:hAnsi="仿宋_GB2312" w:eastAsia="仿宋_GB2312"/>
          <w:b w:val="0"/>
          <w:sz w:val="32"/>
        </w:rPr>
        <w:t>截至2024年12月31日，房屋79,437.17平方米，价值16,144.67万元。车辆20辆，价值257.95万元，其中：副部（省）级及以上领导用车0辆、主要负责人用车0辆、机要通信用车0辆、应急保障用车0辆、执法执勤用车0辆、特种专业技术用车0辆、离退休干部服务用车0辆、其他用车20辆，其他用车主要是：单位业务用车</w:t>
      </w:r>
      <w:r>
        <w:rPr>
          <w:rFonts w:hint="eastAsia" w:ascii="仿宋_GB2312" w:hAnsi="仿宋_GB2312" w:eastAsia="仿宋_GB2312"/>
          <w:b w:val="0"/>
          <w:sz w:val="32"/>
          <w:lang w:val="en-US" w:eastAsia="zh-CN"/>
        </w:rPr>
        <w:t>和一般公务用车</w:t>
      </w:r>
      <w:r>
        <w:rPr>
          <w:rFonts w:ascii="仿宋_GB2312" w:hAnsi="仿宋_GB2312" w:eastAsia="仿宋_GB2312"/>
          <w:b w:val="0"/>
          <w:sz w:val="32"/>
        </w:rPr>
        <w:t>。单价100万元（含）以上设备（不含车辆）1台（套）。</w:t>
      </w:r>
    </w:p>
    <w:p w14:paraId="507F48B0">
      <w:pPr>
        <w:spacing w:line="640" w:lineRule="exact"/>
        <w:ind w:firstLine="640"/>
        <w:jc w:val="both"/>
        <w:outlineLvl w:val="2"/>
      </w:pPr>
      <w:r>
        <w:rPr>
          <w:rFonts w:ascii="黑体" w:hAnsi="黑体" w:eastAsia="黑体"/>
          <w:sz w:val="32"/>
        </w:rPr>
        <w:t>十一、预算绩效的情况说明</w:t>
      </w:r>
    </w:p>
    <w:p w14:paraId="1F18796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8,107.79万元，实际执行总额8,107.79万元；预算绩效评价项目16个，全年预算数816.12万元，全年执行数737.32万元。预算绩效管理取得的成效：洛浦县多鲁镇人民政府在预算绩效管理方面取得了显著的成效。该局通过实施全面的预算绩效管理，有效地提高了财政资金使用效率，促进了经济社会发展。一是多鲁镇人民政府强调绩效理念在预算管理中的重要作用，注重绩效评价结果的运用。通过加强绩效管理，将绩效评价结果与预算安排相结合，提高了预算分配的科学性和合理性。同时，积极将绩效理念融入统计工作全过程，加强业务指导和工作督导，确保统计数据的准确性和及时性。二是不断完善预算绩效管理制度体系，建立了包括绩效目标设定、绩效评价、绩效结果反馈等在内的完整工作流程。同时，加强内部管理制度建设，确保各项工作规范有序进行。通过完善制度体系，夯实了绩效管理工作基础，为全面实施预算绩效管理提供了有力保障。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规定加强固定资产管理，及时登记、更新台账，加强资产卡片管理，对各类实物资产进行全面盘点，确保账账、账实相符。三是加强学习如何科学合理制定绩效目标及考核体系，充分发挥绩效工作效用。具体附整体支出绩效自评表，项目支出绩效自评表和评价报告。</w:t>
      </w:r>
    </w:p>
    <w:p w14:paraId="2FF8A0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17BE1A">
        <w:tblPrEx>
          <w:tblCellMar>
            <w:top w:w="0" w:type="dxa"/>
            <w:left w:w="108" w:type="dxa"/>
            <w:bottom w:w="0" w:type="dxa"/>
            <w:right w:w="108" w:type="dxa"/>
          </w:tblCellMar>
        </w:tblPrEx>
        <w:tc>
          <w:tcPr>
            <w:tcW w:w="8847" w:type="dxa"/>
            <w:gridSpan w:val="9"/>
            <w:vAlign w:val="center"/>
          </w:tcPr>
          <w:p w14:paraId="1CE48936">
            <w:pPr>
              <w:jc w:val="center"/>
            </w:pPr>
            <w:r>
              <w:rPr>
                <w:rFonts w:ascii="宋体" w:hAnsi="宋体" w:eastAsia="宋体"/>
                <w:sz w:val="24"/>
              </w:rPr>
              <w:t>单位整体支出绩效自评表</w:t>
            </w:r>
          </w:p>
        </w:tc>
      </w:tr>
      <w:tr w14:paraId="74B62227">
        <w:tblPrEx>
          <w:tblCellMar>
            <w:top w:w="0" w:type="dxa"/>
            <w:left w:w="108" w:type="dxa"/>
            <w:bottom w:w="0" w:type="dxa"/>
            <w:right w:w="108" w:type="dxa"/>
          </w:tblCellMar>
        </w:tblPrEx>
        <w:tc>
          <w:tcPr>
            <w:tcW w:w="8847" w:type="dxa"/>
            <w:gridSpan w:val="9"/>
            <w:vAlign w:val="center"/>
          </w:tcPr>
          <w:p w14:paraId="773862F3">
            <w:pPr>
              <w:jc w:val="center"/>
            </w:pPr>
            <w:r>
              <w:rPr>
                <w:rFonts w:ascii="宋体" w:hAnsi="宋体" w:eastAsia="宋体"/>
                <w:sz w:val="24"/>
              </w:rPr>
              <w:t>（2024年度）</w:t>
            </w:r>
          </w:p>
        </w:tc>
      </w:tr>
      <w:tr w14:paraId="5371D2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C380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11BB3E">
            <w:pPr>
              <w:jc w:val="center"/>
            </w:pPr>
            <w:r>
              <w:rPr>
                <w:rFonts w:ascii="宋体" w:hAnsi="宋体" w:eastAsia="宋体"/>
                <w:sz w:val="16"/>
              </w:rPr>
              <w:t>洛浦县多鲁镇人民政府</w:t>
            </w:r>
          </w:p>
        </w:tc>
      </w:tr>
      <w:tr w14:paraId="3EE636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CF2B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131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CB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4E8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719B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F44F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896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CB8F9">
            <w:pPr>
              <w:jc w:val="center"/>
            </w:pPr>
            <w:r>
              <w:rPr>
                <w:rFonts w:ascii="宋体" w:hAnsi="宋体" w:eastAsia="宋体"/>
                <w:sz w:val="16"/>
              </w:rPr>
              <w:t>得分</w:t>
            </w:r>
          </w:p>
        </w:tc>
      </w:tr>
      <w:tr w14:paraId="2C8429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151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ECC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216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BD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D2B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C2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629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56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4B1F3">
            <w:pPr>
              <w:jc w:val="center"/>
            </w:pPr>
            <w:r>
              <w:rPr>
                <w:rFonts w:ascii="宋体" w:hAnsi="宋体" w:eastAsia="宋体"/>
                <w:sz w:val="16"/>
              </w:rPr>
              <w:t>-</w:t>
            </w:r>
          </w:p>
        </w:tc>
      </w:tr>
      <w:tr w14:paraId="08435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9E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9EE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0C7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9830A">
            <w:pPr>
              <w:jc w:val="center"/>
            </w:pPr>
            <w:r>
              <w:rPr>
                <w:rFonts w:ascii="宋体" w:hAnsi="宋体" w:eastAsia="宋体"/>
                <w:sz w:val="16"/>
              </w:rPr>
              <w:t>4,539.88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57B5">
            <w:pPr>
              <w:jc w:val="center"/>
            </w:pPr>
            <w:r>
              <w:rPr>
                <w:rFonts w:ascii="宋体" w:hAnsi="宋体" w:eastAsia="宋体"/>
                <w:sz w:val="16"/>
              </w:rPr>
              <w:t>8,107.79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1CAB7">
            <w:pPr>
              <w:jc w:val="center"/>
            </w:pPr>
            <w:r>
              <w:rPr>
                <w:rFonts w:ascii="宋体" w:hAnsi="宋体" w:eastAsia="宋体"/>
                <w:sz w:val="16"/>
              </w:rPr>
              <w:t>8,107.79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5F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405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0AEAF">
            <w:pPr>
              <w:jc w:val="center"/>
            </w:pPr>
            <w:r>
              <w:rPr>
                <w:rFonts w:ascii="宋体" w:hAnsi="宋体" w:eastAsia="宋体"/>
                <w:sz w:val="16"/>
              </w:rPr>
              <w:t>-</w:t>
            </w:r>
          </w:p>
        </w:tc>
      </w:tr>
      <w:tr w14:paraId="7183A9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AD4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E0A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27A1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DEF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20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6D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F9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026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6ADE">
            <w:pPr>
              <w:jc w:val="center"/>
            </w:pPr>
            <w:r>
              <w:rPr>
                <w:rFonts w:ascii="宋体" w:hAnsi="宋体" w:eastAsia="宋体"/>
                <w:sz w:val="16"/>
              </w:rPr>
              <w:t>-</w:t>
            </w:r>
          </w:p>
        </w:tc>
      </w:tr>
      <w:tr w14:paraId="56B13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5BC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8D0F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73E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7DD10">
            <w:pPr>
              <w:jc w:val="center"/>
            </w:pPr>
            <w:r>
              <w:rPr>
                <w:rFonts w:ascii="宋体" w:hAnsi="宋体" w:eastAsia="宋体"/>
                <w:sz w:val="16"/>
              </w:rPr>
              <w:t>4,539.88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E8551">
            <w:pPr>
              <w:jc w:val="center"/>
            </w:pPr>
            <w:r>
              <w:rPr>
                <w:rFonts w:ascii="宋体" w:hAnsi="宋体" w:eastAsia="宋体"/>
                <w:sz w:val="16"/>
              </w:rPr>
              <w:t>8,107.79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87D0">
            <w:pPr>
              <w:jc w:val="center"/>
            </w:pPr>
            <w:r>
              <w:rPr>
                <w:rFonts w:ascii="宋体" w:hAnsi="宋体" w:eastAsia="宋体"/>
                <w:sz w:val="16"/>
              </w:rPr>
              <w:t>8,107.79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181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A4C1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AEA34">
            <w:pPr>
              <w:jc w:val="center"/>
            </w:pPr>
            <w:r>
              <w:rPr>
                <w:rFonts w:ascii="宋体" w:hAnsi="宋体" w:eastAsia="宋体"/>
                <w:sz w:val="16"/>
              </w:rPr>
              <w:t>10</w:t>
            </w:r>
          </w:p>
        </w:tc>
      </w:tr>
      <w:tr w14:paraId="2C237E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5B7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236F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03EA7A">
            <w:pPr>
              <w:jc w:val="center"/>
            </w:pPr>
            <w:r>
              <w:rPr>
                <w:rFonts w:ascii="宋体" w:hAnsi="宋体" w:eastAsia="宋体"/>
                <w:sz w:val="16"/>
              </w:rPr>
              <w:t>实际完成情况</w:t>
            </w:r>
          </w:p>
        </w:tc>
      </w:tr>
      <w:tr w14:paraId="55C593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B11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1B59D2">
            <w:pPr>
              <w:jc w:val="both"/>
            </w:pPr>
            <w:r>
              <w:rPr>
                <w:rFonts w:ascii="宋体" w:hAnsi="宋体" w:eastAsia="宋体"/>
                <w:sz w:val="16"/>
              </w:rPr>
              <w:t>单位基本职能：1.正确贯彻执行党和国家的方针、政策、法规。2.维护政府的办公秩序，为干部职工创造良好的工作环境。3.积极稳妥</w:t>
            </w:r>
            <w:r>
              <w:rPr>
                <w:rFonts w:hint="eastAsia" w:ascii="宋体" w:hAnsi="宋体"/>
                <w:sz w:val="16"/>
                <w:lang w:eastAsia="zh-CN"/>
              </w:rPr>
              <w:t>地</w:t>
            </w:r>
            <w:r>
              <w:rPr>
                <w:rFonts w:ascii="宋体" w:hAnsi="宋体" w:eastAsia="宋体"/>
                <w:sz w:val="16"/>
              </w:rPr>
              <w:t>推进各项政策落地落实，不断提高工作质量。4.建立健全各项规章制度和岗位责任制。</w:t>
            </w:r>
            <w:r>
              <w:rPr>
                <w:rFonts w:ascii="宋体" w:hAnsi="宋体" w:eastAsia="宋体"/>
                <w:sz w:val="16"/>
              </w:rPr>
              <w:br w:type="textWrapping"/>
            </w:r>
            <w:r>
              <w:rPr>
                <w:rFonts w:ascii="宋体" w:hAnsi="宋体" w:eastAsia="宋体"/>
                <w:sz w:val="16"/>
              </w:rPr>
              <w:t>机构设置及人员配置：无下属预算单位，下设37个村，编制数137人，实有人数 241人，在职207人，退休34人。</w:t>
            </w:r>
            <w:r>
              <w:rPr>
                <w:rFonts w:ascii="宋体" w:hAnsi="宋体" w:eastAsia="宋体"/>
                <w:sz w:val="16"/>
              </w:rPr>
              <w:br w:type="textWrapping"/>
            </w:r>
            <w:r>
              <w:rPr>
                <w:rFonts w:ascii="宋体" w:hAnsi="宋体" w:eastAsia="宋体"/>
                <w:sz w:val="16"/>
              </w:rPr>
              <w:t>中长期规划：坚持底线思维，坚持法治思维，全力维护社会稳定；坚持扎实做好</w:t>
            </w:r>
            <w:r>
              <w:rPr>
                <w:rFonts w:hint="eastAsia" w:ascii="宋体" w:hAnsi="宋体"/>
                <w:sz w:val="16"/>
                <w:lang w:eastAsia="zh-CN"/>
              </w:rPr>
              <w:t>ZJ</w:t>
            </w:r>
            <w:r>
              <w:rPr>
                <w:rFonts w:ascii="宋体" w:hAnsi="宋体" w:eastAsia="宋体"/>
                <w:sz w:val="16"/>
              </w:rPr>
              <w:t>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w:t>
            </w:r>
            <w:r>
              <w:rPr>
                <w:rFonts w:ascii="宋体" w:hAnsi="宋体" w:eastAsia="宋体"/>
                <w:sz w:val="16"/>
              </w:rPr>
              <w:br w:type="textWrapping"/>
            </w:r>
            <w:r>
              <w:rPr>
                <w:rFonts w:ascii="宋体" w:hAnsi="宋体" w:eastAsia="宋体"/>
                <w:sz w:val="16"/>
              </w:rPr>
              <w:t>目标1：保障单位在职212人，退休32人的工资福利及各项补助正常发放及部门正常运转；</w:t>
            </w:r>
            <w:r>
              <w:rPr>
                <w:rFonts w:ascii="宋体" w:hAnsi="宋体" w:eastAsia="宋体"/>
                <w:sz w:val="16"/>
              </w:rPr>
              <w:br w:type="textWrapping"/>
            </w:r>
            <w:r>
              <w:rPr>
                <w:rFonts w:ascii="宋体" w:hAnsi="宋体" w:eastAsia="宋体"/>
                <w:sz w:val="16"/>
              </w:rPr>
              <w:t>目标2：保障37个村级组织运转经费按时发放，着力发展壮大村集体经济，争取村集体经济最低村不低于12万元，平均达到15.5万元以上。"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EFA8D7">
            <w:pPr>
              <w:jc w:val="both"/>
            </w:pPr>
            <w:r>
              <w:rPr>
                <w:rFonts w:ascii="宋体" w:hAnsi="宋体" w:eastAsia="宋体"/>
                <w:sz w:val="16"/>
              </w:rPr>
              <w:t>完成单位在职195人，退休32人的工资福利及各项补助正常发放及部门正常运转；保障了辖区37个村政务正常运转；保障了37个村级组织运转经费按时发放，着力发展壮大村集体经济、</w:t>
            </w:r>
          </w:p>
        </w:tc>
      </w:tr>
      <w:tr w14:paraId="10BD1D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05D7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7CE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68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A8AE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4D6C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65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134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0A466">
            <w:pPr>
              <w:jc w:val="center"/>
            </w:pPr>
            <w:r>
              <w:rPr>
                <w:rFonts w:ascii="宋体" w:hAnsi="宋体" w:eastAsia="宋体"/>
                <w:sz w:val="16"/>
              </w:rPr>
              <w:t>得分</w:t>
            </w:r>
          </w:p>
        </w:tc>
      </w:tr>
      <w:tr w14:paraId="30E14B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3D76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E901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C006">
            <w:pPr>
              <w:jc w:val="center"/>
            </w:pPr>
            <w:r>
              <w:rPr>
                <w:rFonts w:ascii="宋体" w:hAnsi="宋体" w:eastAsia="宋体"/>
                <w:sz w:val="16"/>
              </w:rPr>
              <w:t>保证村级运转数量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2FC79">
            <w:pPr>
              <w:jc w:val="center"/>
            </w:pPr>
            <w:r>
              <w:rPr>
                <w:rFonts w:ascii="宋体" w:hAnsi="宋体" w:eastAsia="宋体"/>
                <w:sz w:val="16"/>
              </w:rPr>
              <w: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B5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0BC1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8253B">
            <w:pPr>
              <w:jc w:val="center"/>
            </w:pPr>
            <w:r>
              <w:rPr>
                <w:rFonts w:ascii="宋体" w:hAnsi="宋体" w:eastAsia="宋体"/>
                <w:sz w:val="16"/>
              </w:rPr>
              <w: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0F88C">
            <w:pPr>
              <w:jc w:val="center"/>
            </w:pPr>
            <w:r>
              <w:rPr>
                <w:rFonts w:ascii="宋体" w:hAnsi="宋体" w:eastAsia="宋体"/>
                <w:sz w:val="16"/>
              </w:rPr>
              <w:t>30</w:t>
            </w:r>
          </w:p>
        </w:tc>
      </w:tr>
      <w:tr w14:paraId="6A6553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C03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4D2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3216">
            <w:pPr>
              <w:jc w:val="center"/>
            </w:pPr>
            <w:r>
              <w:rPr>
                <w:rFonts w:ascii="宋体" w:hAnsi="宋体" w:eastAsia="宋体"/>
                <w:sz w:val="16"/>
              </w:rPr>
              <w:t>保障机关干部工资正常发放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ABDD2">
            <w:pPr>
              <w:jc w:val="center"/>
            </w:pPr>
            <w:r>
              <w:rPr>
                <w:rFonts w:ascii="宋体" w:hAnsi="宋体" w:eastAsia="宋体"/>
                <w:sz w:val="16"/>
              </w:rPr>
              <w:t>&gt;=205人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EE28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650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CCEC">
            <w:pPr>
              <w:jc w:val="center"/>
            </w:pPr>
            <w:r>
              <w:rPr>
                <w:rFonts w:ascii="宋体" w:hAnsi="宋体" w:eastAsia="宋体"/>
                <w:sz w:val="16"/>
              </w:rPr>
              <w:t>205人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8EC02">
            <w:pPr>
              <w:jc w:val="center"/>
            </w:pPr>
            <w:r>
              <w:rPr>
                <w:rFonts w:ascii="宋体" w:hAnsi="宋体" w:eastAsia="宋体"/>
                <w:sz w:val="16"/>
              </w:rPr>
              <w:t>20</w:t>
            </w:r>
          </w:p>
        </w:tc>
      </w:tr>
      <w:tr w14:paraId="002706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70D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2B50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540E">
            <w:pPr>
              <w:jc w:val="center"/>
            </w:pPr>
            <w:r>
              <w:rPr>
                <w:rFonts w:ascii="宋体" w:hAnsi="宋体" w:eastAsia="宋体"/>
                <w:sz w:val="16"/>
              </w:rPr>
              <w:t>惠农惠民资金发放及时率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1F9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845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70A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8E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4DCE3">
            <w:pPr>
              <w:jc w:val="center"/>
            </w:pPr>
            <w:r>
              <w:rPr>
                <w:rFonts w:ascii="宋体" w:hAnsi="宋体" w:eastAsia="宋体"/>
                <w:sz w:val="16"/>
              </w:rPr>
              <w:t>20</w:t>
            </w:r>
          </w:p>
        </w:tc>
      </w:tr>
      <w:tr w14:paraId="51B1E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5A7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00D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1FC2">
            <w:pPr>
              <w:jc w:val="center"/>
            </w:pPr>
            <w:r>
              <w:rPr>
                <w:rFonts w:ascii="宋体" w:hAnsi="宋体" w:eastAsia="宋体"/>
                <w:sz w:val="16"/>
              </w:rPr>
              <w:t>社保缴纳及时率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B0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2FA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D29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4DC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1AA0B">
            <w:pPr>
              <w:jc w:val="center"/>
            </w:pPr>
            <w:r>
              <w:rPr>
                <w:rFonts w:ascii="宋体" w:hAnsi="宋体" w:eastAsia="宋体"/>
                <w:sz w:val="16"/>
              </w:rPr>
              <w:t>20</w:t>
            </w:r>
          </w:p>
        </w:tc>
      </w:tr>
    </w:tbl>
    <w:p w14:paraId="39163BBC">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193"/>
        <w:gridCol w:w="936"/>
        <w:gridCol w:w="820"/>
        <w:gridCol w:w="983"/>
        <w:gridCol w:w="983"/>
        <w:gridCol w:w="983"/>
      </w:tblGrid>
      <w:tr w14:paraId="3DB6D88D">
        <w:tblPrEx>
          <w:tblCellMar>
            <w:top w:w="0" w:type="dxa"/>
            <w:left w:w="108" w:type="dxa"/>
            <w:bottom w:w="0" w:type="dxa"/>
            <w:right w:w="108" w:type="dxa"/>
          </w:tblCellMar>
        </w:tblPrEx>
        <w:tc>
          <w:tcPr>
            <w:tcW w:w="8847" w:type="dxa"/>
            <w:gridSpan w:val="9"/>
            <w:vAlign w:val="center"/>
          </w:tcPr>
          <w:p w14:paraId="3B6F9AC0">
            <w:pPr>
              <w:jc w:val="center"/>
            </w:pPr>
            <w:r>
              <w:rPr>
                <w:rFonts w:ascii="宋体" w:hAnsi="宋体" w:eastAsia="宋体"/>
                <w:sz w:val="24"/>
              </w:rPr>
              <w:t>项目支出绩效自评表</w:t>
            </w:r>
          </w:p>
        </w:tc>
      </w:tr>
      <w:tr w14:paraId="3FD9A352">
        <w:tblPrEx>
          <w:tblCellMar>
            <w:top w:w="0" w:type="dxa"/>
            <w:left w:w="108" w:type="dxa"/>
            <w:bottom w:w="0" w:type="dxa"/>
            <w:right w:w="108" w:type="dxa"/>
          </w:tblCellMar>
        </w:tblPrEx>
        <w:tc>
          <w:tcPr>
            <w:tcW w:w="8847" w:type="dxa"/>
            <w:gridSpan w:val="9"/>
            <w:vAlign w:val="center"/>
          </w:tcPr>
          <w:p w14:paraId="7D876FD3">
            <w:pPr>
              <w:jc w:val="center"/>
            </w:pPr>
            <w:r>
              <w:rPr>
                <w:rFonts w:ascii="宋体" w:hAnsi="宋体" w:eastAsia="宋体"/>
                <w:sz w:val="24"/>
              </w:rPr>
              <w:t>(2024年度)</w:t>
            </w:r>
          </w:p>
        </w:tc>
      </w:tr>
      <w:tr w14:paraId="2664F1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0A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A013D3">
            <w:pPr>
              <w:jc w:val="center"/>
            </w:pPr>
            <w:r>
              <w:rPr>
                <w:rFonts w:ascii="宋体" w:hAnsi="宋体" w:eastAsia="宋体"/>
                <w:sz w:val="16"/>
              </w:rPr>
              <w:t>2024年村级运转经费</w:t>
            </w:r>
          </w:p>
        </w:tc>
      </w:tr>
      <w:tr w14:paraId="1EE510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220B">
            <w:pPr>
              <w:jc w:val="center"/>
            </w:pPr>
            <w:r>
              <w:rPr>
                <w:rFonts w:ascii="宋体" w:hAnsi="宋体" w:eastAsia="宋体"/>
                <w:sz w:val="16"/>
              </w:rPr>
              <w:t>主管部门</w:t>
            </w:r>
          </w:p>
        </w:tc>
        <w:tc>
          <w:tcPr>
            <w:tcW w:w="315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C18211">
            <w:pPr>
              <w:jc w:val="center"/>
            </w:pPr>
            <w:r>
              <w:rPr>
                <w:rFonts w:ascii="宋体" w:hAnsi="宋体" w:eastAsia="宋体"/>
                <w:sz w:val="16"/>
              </w:rPr>
              <w:t>洛浦县多鲁镇人民政府</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1876913">
            <w:pPr>
              <w:jc w:val="center"/>
            </w:pPr>
            <w:r>
              <w:rPr>
                <w:rFonts w:ascii="宋体" w:hAnsi="宋体" w:eastAsia="宋体"/>
                <w:sz w:val="16"/>
              </w:rPr>
              <w:t>实施单位</w:t>
            </w:r>
          </w:p>
        </w:tc>
        <w:tc>
          <w:tcPr>
            <w:tcW w:w="376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A51D49">
            <w:pPr>
              <w:jc w:val="center"/>
            </w:pPr>
            <w:r>
              <w:rPr>
                <w:rFonts w:ascii="宋体" w:hAnsi="宋体" w:eastAsia="宋体"/>
                <w:sz w:val="16"/>
              </w:rPr>
              <w:t>洛浦县多鲁镇人民政府</w:t>
            </w:r>
          </w:p>
        </w:tc>
      </w:tr>
      <w:tr w14:paraId="17A6D0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1CD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247B">
            <w:pPr>
              <w:jc w:val="center"/>
            </w:pP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32165C38">
            <w:pPr>
              <w:jc w:val="center"/>
            </w:pPr>
            <w:r>
              <w:rPr>
                <w:rFonts w:ascii="宋体" w:hAnsi="宋体" w:eastAsia="宋体"/>
                <w:sz w:val="16"/>
              </w:rPr>
              <w:t>年初预算数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C11AEA">
            <w:pPr>
              <w:jc w:val="center"/>
            </w:pPr>
            <w:r>
              <w:rPr>
                <w:rFonts w:ascii="宋体" w:hAnsi="宋体" w:eastAsia="宋体"/>
                <w:sz w:val="16"/>
              </w:rPr>
              <w:t>全年预算数</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BC0F9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CA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BB79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4D9E">
            <w:pPr>
              <w:jc w:val="center"/>
            </w:pPr>
            <w:r>
              <w:rPr>
                <w:rFonts w:ascii="宋体" w:hAnsi="宋体" w:eastAsia="宋体"/>
                <w:sz w:val="16"/>
              </w:rPr>
              <w:t>得分</w:t>
            </w:r>
          </w:p>
        </w:tc>
      </w:tr>
      <w:tr w14:paraId="067DF8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2EA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282A">
            <w:pPr>
              <w:jc w:val="center"/>
            </w:pPr>
            <w:r>
              <w:rPr>
                <w:rFonts w:ascii="宋体" w:hAnsi="宋体" w:eastAsia="宋体"/>
                <w:sz w:val="16"/>
              </w:rPr>
              <w:t>年度资金总额</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46ABE0E">
            <w:pPr>
              <w:jc w:val="center"/>
            </w:pPr>
            <w:r>
              <w:rPr>
                <w:rFonts w:ascii="宋体" w:hAnsi="宋体" w:eastAsia="宋体"/>
                <w:sz w:val="16"/>
              </w:rPr>
              <w:t>55.50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3F741C8">
            <w:pPr>
              <w:jc w:val="center"/>
            </w:pPr>
            <w:r>
              <w:rPr>
                <w:rFonts w:ascii="宋体" w:hAnsi="宋体" w:eastAsia="宋体"/>
                <w:sz w:val="16"/>
              </w:rPr>
              <w:t>55.50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3DA63CFE">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98F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172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205E">
            <w:pPr>
              <w:jc w:val="center"/>
            </w:pPr>
            <w:r>
              <w:rPr>
                <w:rFonts w:ascii="宋体" w:hAnsi="宋体" w:eastAsia="宋体"/>
                <w:sz w:val="16"/>
              </w:rPr>
              <w:t>10.00分</w:t>
            </w:r>
          </w:p>
        </w:tc>
      </w:tr>
      <w:tr w14:paraId="22B9D9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99B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40B5D">
            <w:pPr>
              <w:jc w:val="center"/>
            </w:pPr>
            <w:r>
              <w:rPr>
                <w:rFonts w:ascii="宋体" w:hAnsi="宋体" w:eastAsia="宋体"/>
                <w:sz w:val="16"/>
              </w:rPr>
              <w:t>其中：当年财政拨款</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6DE238A">
            <w:pPr>
              <w:jc w:val="center"/>
            </w:pPr>
            <w:r>
              <w:rPr>
                <w:rFonts w:ascii="宋体" w:hAnsi="宋体" w:eastAsia="宋体"/>
                <w:sz w:val="16"/>
              </w:rPr>
              <w:t>55.50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71B2F33">
            <w:pPr>
              <w:jc w:val="center"/>
            </w:pPr>
            <w:r>
              <w:rPr>
                <w:rFonts w:ascii="宋体" w:hAnsi="宋体" w:eastAsia="宋体"/>
                <w:sz w:val="16"/>
              </w:rPr>
              <w:t>55.50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432E43A0">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5CC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60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AEBD">
            <w:pPr>
              <w:jc w:val="center"/>
            </w:pPr>
            <w:r>
              <w:rPr>
                <w:rFonts w:ascii="宋体" w:hAnsi="宋体" w:eastAsia="宋体"/>
                <w:sz w:val="16"/>
              </w:rPr>
              <w:t>—</w:t>
            </w:r>
          </w:p>
        </w:tc>
      </w:tr>
      <w:tr w14:paraId="306D10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BE2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D3B5C">
            <w:pPr>
              <w:jc w:val="center"/>
            </w:pPr>
            <w:r>
              <w:rPr>
                <w:rFonts w:ascii="宋体" w:hAnsi="宋体" w:eastAsia="宋体"/>
                <w:sz w:val="16"/>
              </w:rPr>
              <w:t xml:space="preserve">      上年结转资金</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617812CC">
            <w:pPr>
              <w:jc w:val="center"/>
            </w:pPr>
            <w:r>
              <w:rPr>
                <w:rFonts w:ascii="宋体" w:hAnsi="宋体" w:eastAsia="宋体"/>
                <w:sz w:val="16"/>
              </w:rPr>
              <w:t>0.00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A1E20BD">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8C54A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3A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62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CEA4F">
            <w:pPr>
              <w:jc w:val="center"/>
            </w:pPr>
            <w:r>
              <w:rPr>
                <w:rFonts w:ascii="宋体" w:hAnsi="宋体" w:eastAsia="宋体"/>
                <w:sz w:val="16"/>
              </w:rPr>
              <w:t>—</w:t>
            </w:r>
          </w:p>
        </w:tc>
      </w:tr>
      <w:tr w14:paraId="28C44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13A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267B">
            <w:pPr>
              <w:jc w:val="center"/>
            </w:pPr>
            <w:r>
              <w:rPr>
                <w:rFonts w:ascii="宋体" w:hAnsi="宋体" w:eastAsia="宋体"/>
                <w:sz w:val="16"/>
              </w:rPr>
              <w:t xml:space="preserve">  其他资金</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7183BD1">
            <w:pPr>
              <w:jc w:val="center"/>
            </w:pPr>
            <w:r>
              <w:rPr>
                <w:rFonts w:ascii="宋体" w:hAnsi="宋体" w:eastAsia="宋体"/>
                <w:sz w:val="16"/>
              </w:rPr>
              <w:t>0.00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6AD0F3D">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5CB89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703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179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A3BB">
            <w:pPr>
              <w:jc w:val="center"/>
            </w:pPr>
            <w:r>
              <w:rPr>
                <w:rFonts w:ascii="宋体" w:hAnsi="宋体" w:eastAsia="宋体"/>
                <w:sz w:val="16"/>
              </w:rPr>
              <w:t>—</w:t>
            </w:r>
          </w:p>
        </w:tc>
      </w:tr>
      <w:tr w14:paraId="0011B3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1A588">
            <w:pPr>
              <w:jc w:val="center"/>
            </w:pPr>
            <w:r>
              <w:rPr>
                <w:rFonts w:ascii="宋体" w:hAnsi="宋体" w:eastAsia="宋体"/>
                <w:sz w:val="16"/>
              </w:rPr>
              <w:t>年度总体目标</w:t>
            </w:r>
          </w:p>
        </w:tc>
        <w:tc>
          <w:tcPr>
            <w:tcW w:w="315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6D8BDC">
            <w:pPr>
              <w:jc w:val="center"/>
            </w:pPr>
            <w:r>
              <w:rPr>
                <w:rFonts w:ascii="宋体" w:hAnsi="宋体" w:eastAsia="宋体"/>
                <w:sz w:val="16"/>
              </w:rPr>
              <w:t>预期目标</w:t>
            </w:r>
          </w:p>
        </w:tc>
        <w:tc>
          <w:tcPr>
            <w:tcW w:w="47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A4CD0">
            <w:pPr>
              <w:jc w:val="center"/>
            </w:pPr>
            <w:r>
              <w:rPr>
                <w:rFonts w:ascii="宋体" w:hAnsi="宋体" w:eastAsia="宋体"/>
                <w:sz w:val="16"/>
              </w:rPr>
              <w:t>实际完成情况</w:t>
            </w:r>
          </w:p>
        </w:tc>
      </w:tr>
      <w:tr w14:paraId="71AB36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72BCA"/>
        </w:tc>
        <w:tc>
          <w:tcPr>
            <w:tcW w:w="315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7A575">
            <w:pPr>
              <w:jc w:val="both"/>
            </w:pPr>
            <w:r>
              <w:rPr>
                <w:rFonts w:ascii="宋体" w:hAnsi="宋体" w:eastAsia="宋体"/>
                <w:sz w:val="16"/>
              </w:rPr>
              <w:t>项目主要内容为：保障辖区内37个行政村的办公经费、维修费、取暖费等各项运转经费，确保37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7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AE265">
            <w:pPr>
              <w:jc w:val="both"/>
            </w:pPr>
            <w:r>
              <w:rPr>
                <w:rFonts w:ascii="宋体" w:hAnsi="宋体" w:eastAsia="宋体"/>
                <w:sz w:val="16"/>
              </w:rPr>
              <w:t>项目主要内容为：保障辖区内37个行政村的办公经费、维修费、取暖费等各项运转经费，确保37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7B015C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77D8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43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BC0D9">
            <w:pPr>
              <w:jc w:val="center"/>
            </w:pPr>
            <w:r>
              <w:rPr>
                <w:rFonts w:ascii="宋体" w:hAnsi="宋体" w:eastAsia="宋体"/>
                <w:sz w:val="16"/>
              </w:rPr>
              <w:t>二级指标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5E8784C5">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80D3210">
            <w:pPr>
              <w:jc w:val="center"/>
            </w:pPr>
            <w:r>
              <w:rPr>
                <w:rFonts w:ascii="宋体" w:hAnsi="宋体" w:eastAsia="宋体"/>
                <w:sz w:val="16"/>
              </w:rPr>
              <w:t>年度指标值</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5C0044A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CE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F04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2D1B">
            <w:pPr>
              <w:jc w:val="center"/>
            </w:pPr>
            <w:r>
              <w:rPr>
                <w:rFonts w:ascii="宋体" w:hAnsi="宋体" w:eastAsia="宋体"/>
                <w:sz w:val="16"/>
              </w:rPr>
              <w:t>偏差原因分析及改进措施</w:t>
            </w:r>
          </w:p>
        </w:tc>
      </w:tr>
      <w:tr w14:paraId="4851A0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AD7D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E5E9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9053">
            <w:pPr>
              <w:jc w:val="center"/>
            </w:pPr>
            <w:r>
              <w:rPr>
                <w:rFonts w:ascii="宋体" w:hAnsi="宋体" w:eastAsia="宋体"/>
                <w:sz w:val="16"/>
              </w:rPr>
              <w:t>数量指标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616AB01E">
            <w:pPr>
              <w:jc w:val="center"/>
            </w:pPr>
            <w:r>
              <w:rPr>
                <w:rFonts w:ascii="宋体" w:hAnsi="宋体" w:eastAsia="宋体"/>
                <w:sz w:val="16"/>
              </w:rPr>
              <w:t>享受村级运转经费村数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E1C6B62">
            <w:pPr>
              <w:jc w:val="center"/>
            </w:pPr>
            <w:r>
              <w:rPr>
                <w:rFonts w:ascii="宋体" w:hAnsi="宋体" w:eastAsia="宋体"/>
                <w:sz w:val="16"/>
              </w:rPr>
              <w:t>&gt;=37村</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597B6F24">
            <w:pPr>
              <w:jc w:val="center"/>
            </w:pPr>
            <w:r>
              <w:rPr>
                <w:rFonts w:ascii="宋体" w:hAnsi="宋体" w:eastAsia="宋体"/>
                <w:sz w:val="16"/>
              </w:rPr>
              <w:t>=37村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DCB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9D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02F3">
            <w:pPr>
              <w:jc w:val="center"/>
            </w:pPr>
          </w:p>
        </w:tc>
      </w:tr>
      <w:tr w14:paraId="377B0A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9CC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2C1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A49DA">
            <w:pPr>
              <w:jc w:val="center"/>
            </w:pPr>
            <w:r>
              <w:rPr>
                <w:rFonts w:ascii="宋体" w:hAnsi="宋体" w:eastAsia="宋体"/>
                <w:sz w:val="16"/>
              </w:rPr>
              <w:t>质量指标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0F4BBD68">
            <w:pPr>
              <w:jc w:val="center"/>
            </w:pPr>
            <w:r>
              <w:rPr>
                <w:rFonts w:ascii="宋体" w:hAnsi="宋体" w:eastAsia="宋体"/>
                <w:sz w:val="16"/>
              </w:rPr>
              <w:t>资金使用合规率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EBA5939">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34694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87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12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FBF8">
            <w:pPr>
              <w:jc w:val="center"/>
            </w:pPr>
          </w:p>
        </w:tc>
      </w:tr>
      <w:tr w14:paraId="79B811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88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94C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659BC">
            <w:pPr>
              <w:jc w:val="center"/>
            </w:pPr>
            <w:r>
              <w:rPr>
                <w:rFonts w:ascii="宋体" w:hAnsi="宋体" w:eastAsia="宋体"/>
                <w:sz w:val="16"/>
              </w:rPr>
              <w:t>时效指标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3AA49B8E">
            <w:pPr>
              <w:jc w:val="center"/>
            </w:pPr>
            <w:r>
              <w:rPr>
                <w:rFonts w:ascii="宋体" w:hAnsi="宋体" w:eastAsia="宋体"/>
                <w:sz w:val="16"/>
              </w:rPr>
              <w:t>资金发放及时率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9A14B5E">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E8606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05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61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B310">
            <w:pPr>
              <w:jc w:val="center"/>
            </w:pPr>
          </w:p>
        </w:tc>
      </w:tr>
      <w:tr w14:paraId="152167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8F3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7DC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ED9FA"/>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5195D2D8">
            <w:pPr>
              <w:jc w:val="center"/>
            </w:pPr>
            <w:r>
              <w:rPr>
                <w:rFonts w:ascii="宋体" w:hAnsi="宋体" w:eastAsia="宋体"/>
                <w:sz w:val="16"/>
              </w:rPr>
              <w:t>项目完成时间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8A4E33">
            <w:pPr>
              <w:jc w:val="center"/>
            </w:pPr>
            <w:r>
              <w:rPr>
                <w:rFonts w:ascii="宋体" w:hAnsi="宋体" w:eastAsia="宋体"/>
                <w:sz w:val="16"/>
              </w:rPr>
              <w:t>2024年12月</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52ED3C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0F4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C2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11FB">
            <w:pPr>
              <w:jc w:val="center"/>
            </w:pPr>
          </w:p>
        </w:tc>
      </w:tr>
      <w:tr w14:paraId="00E9B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5B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B4E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550AB">
            <w:pPr>
              <w:jc w:val="center"/>
            </w:pPr>
            <w:r>
              <w:rPr>
                <w:rFonts w:ascii="宋体" w:hAnsi="宋体" w:eastAsia="宋体"/>
                <w:sz w:val="16"/>
              </w:rPr>
              <w:t>经济成本指标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21A78597">
            <w:pPr>
              <w:jc w:val="center"/>
            </w:pPr>
            <w:r>
              <w:rPr>
                <w:rFonts w:ascii="宋体" w:hAnsi="宋体" w:eastAsia="宋体"/>
                <w:sz w:val="16"/>
              </w:rPr>
              <w:t>37个村运转经费</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899A042">
            <w:pPr>
              <w:jc w:val="center"/>
            </w:pPr>
            <w:r>
              <w:rPr>
                <w:rFonts w:ascii="宋体" w:hAnsi="宋体" w:eastAsia="宋体"/>
                <w:sz w:val="16"/>
              </w:rPr>
              <w:t>&lt;=55.50万元</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9CD71A2">
            <w:pPr>
              <w:jc w:val="center"/>
            </w:pPr>
            <w:r>
              <w:rPr>
                <w:rFonts w:ascii="宋体" w:hAnsi="宋体" w:eastAsia="宋体"/>
                <w:sz w:val="16"/>
              </w:rPr>
              <w:t>=55.5万元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392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49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791D7">
            <w:pPr>
              <w:jc w:val="center"/>
            </w:pPr>
          </w:p>
        </w:tc>
      </w:tr>
      <w:tr w14:paraId="7E50F9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EB0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375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2FBDA">
            <w:pPr>
              <w:jc w:val="center"/>
            </w:pPr>
            <w:r>
              <w:rPr>
                <w:rFonts w:ascii="宋体" w:hAnsi="宋体" w:eastAsia="宋体"/>
                <w:sz w:val="16"/>
              </w:rPr>
              <w:t>社会效益指标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0344EDD8">
            <w:pPr>
              <w:jc w:val="center"/>
            </w:pPr>
            <w:r>
              <w:rPr>
                <w:rFonts w:ascii="宋体" w:hAnsi="宋体" w:eastAsia="宋体"/>
                <w:sz w:val="16"/>
              </w:rPr>
              <w:t>保障村级各项工作运转高效、规范有序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7F8F431">
            <w:pPr>
              <w:jc w:val="center"/>
            </w:pPr>
            <w:r>
              <w:rPr>
                <w:rFonts w:ascii="宋体" w:hAnsi="宋体" w:eastAsia="宋体"/>
                <w:sz w:val="16"/>
              </w:rPr>
              <w:t>有效保障</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3493EEB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AB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33D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35198">
            <w:pPr>
              <w:jc w:val="center"/>
            </w:pPr>
          </w:p>
        </w:tc>
      </w:tr>
      <w:tr w14:paraId="675424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352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DE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3D606">
            <w:pPr>
              <w:jc w:val="center"/>
            </w:pPr>
            <w:r>
              <w:rPr>
                <w:rFonts w:ascii="宋体" w:hAnsi="宋体" w:eastAsia="宋体"/>
                <w:sz w:val="16"/>
              </w:rPr>
              <w:t>满意度指标</w:t>
            </w:r>
          </w:p>
        </w:tc>
        <w:tc>
          <w:tcPr>
            <w:tcW w:w="1193" w:type="dxa"/>
            <w:tcBorders>
              <w:top w:val="single" w:color="auto" w:sz="10" w:space="0"/>
              <w:left w:val="single" w:color="auto" w:sz="10" w:space="0"/>
              <w:bottom w:val="single" w:color="auto" w:sz="10" w:space="0"/>
              <w:right w:val="single" w:color="auto" w:sz="10" w:space="0"/>
              <w:insideV w:val="single" w:sz="10" w:space="0"/>
            </w:tcBorders>
            <w:vAlign w:val="center"/>
          </w:tcPr>
          <w:p w14:paraId="738F0146">
            <w:pPr>
              <w:jc w:val="center"/>
            </w:pPr>
            <w:r>
              <w:rPr>
                <w:rFonts w:ascii="宋体" w:hAnsi="宋体" w:eastAsia="宋体"/>
                <w:sz w:val="16"/>
              </w:rPr>
              <w:t>群众满意度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CD12B96">
            <w:pPr>
              <w:jc w:val="center"/>
            </w:pPr>
            <w:r>
              <w:rPr>
                <w:rFonts w:ascii="宋体" w:hAnsi="宋体" w:eastAsia="宋体"/>
                <w:sz w:val="16"/>
              </w:rPr>
              <w:t>&gt;=95%</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63998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9CA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60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1073A">
            <w:pPr>
              <w:jc w:val="center"/>
            </w:pPr>
          </w:p>
        </w:tc>
      </w:tr>
      <w:tr w14:paraId="0BB19204">
        <w:tblPrEx>
          <w:tblCellMar>
            <w:top w:w="0" w:type="dxa"/>
            <w:left w:w="108" w:type="dxa"/>
            <w:bottom w:w="0" w:type="dxa"/>
            <w:right w:w="108" w:type="dxa"/>
          </w:tblCellMar>
        </w:tblPrEx>
        <w:tc>
          <w:tcPr>
            <w:tcW w:w="50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3FFC5A">
            <w:pPr>
              <w:jc w:val="center"/>
            </w:pPr>
            <w:r>
              <w:rPr>
                <w:rFonts w:ascii="宋体" w:hAnsi="宋体" w:eastAsia="宋体"/>
                <w:sz w:val="16"/>
              </w:rPr>
              <w:t>总分</w:t>
            </w:r>
          </w:p>
        </w:tc>
        <w:tc>
          <w:tcPr>
            <w:tcW w:w="820" w:type="dxa"/>
            <w:tcBorders>
              <w:top w:val="single" w:color="auto" w:sz="10" w:space="0"/>
              <w:left w:val="single" w:color="auto" w:sz="10" w:space="0"/>
              <w:bottom w:val="single" w:color="auto" w:sz="10" w:space="0"/>
              <w:right w:val="single" w:color="auto" w:sz="10" w:space="0"/>
              <w:insideV w:val="single" w:sz="10" w:space="0"/>
            </w:tcBorders>
          </w:tcPr>
          <w:p w14:paraId="0383FF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B2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DEE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C9C06B"/>
        </w:tc>
      </w:tr>
    </w:tbl>
    <w:p w14:paraId="4A40E0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E11147">
        <w:tblPrEx>
          <w:tblCellMar>
            <w:top w:w="0" w:type="dxa"/>
            <w:left w:w="108" w:type="dxa"/>
            <w:bottom w:w="0" w:type="dxa"/>
            <w:right w:w="108" w:type="dxa"/>
          </w:tblCellMar>
        </w:tblPrEx>
        <w:tc>
          <w:tcPr>
            <w:tcW w:w="8847" w:type="dxa"/>
            <w:gridSpan w:val="9"/>
            <w:vAlign w:val="center"/>
          </w:tcPr>
          <w:p w14:paraId="5D3ACE8E">
            <w:pPr>
              <w:jc w:val="center"/>
            </w:pPr>
            <w:r>
              <w:rPr>
                <w:rFonts w:ascii="宋体" w:hAnsi="宋体" w:eastAsia="宋体"/>
                <w:sz w:val="24"/>
              </w:rPr>
              <w:t>项目支出绩效自评表</w:t>
            </w:r>
          </w:p>
        </w:tc>
      </w:tr>
      <w:tr w14:paraId="467FA2C6">
        <w:tblPrEx>
          <w:tblCellMar>
            <w:top w:w="0" w:type="dxa"/>
            <w:left w:w="108" w:type="dxa"/>
            <w:bottom w:w="0" w:type="dxa"/>
            <w:right w:w="108" w:type="dxa"/>
          </w:tblCellMar>
        </w:tblPrEx>
        <w:tc>
          <w:tcPr>
            <w:tcW w:w="8847" w:type="dxa"/>
            <w:gridSpan w:val="9"/>
            <w:vAlign w:val="center"/>
          </w:tcPr>
          <w:p w14:paraId="1676E21E">
            <w:pPr>
              <w:jc w:val="center"/>
            </w:pPr>
            <w:r>
              <w:rPr>
                <w:rFonts w:ascii="宋体" w:hAnsi="宋体" w:eastAsia="宋体"/>
                <w:sz w:val="24"/>
              </w:rPr>
              <w:t>(2024年度)</w:t>
            </w:r>
          </w:p>
        </w:tc>
      </w:tr>
      <w:tr w14:paraId="5AAB8C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5CE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FE76F7">
            <w:pPr>
              <w:jc w:val="center"/>
            </w:pPr>
            <w:r>
              <w:rPr>
                <w:rFonts w:ascii="宋体" w:hAnsi="宋体" w:eastAsia="宋体"/>
                <w:sz w:val="16"/>
              </w:rPr>
              <w:t>2024年福利彩票公益金资助公益项目</w:t>
            </w:r>
          </w:p>
        </w:tc>
      </w:tr>
      <w:tr w14:paraId="1EBC71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8F31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4D7C55">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59DC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735B5C">
            <w:pPr>
              <w:jc w:val="center"/>
            </w:pPr>
            <w:r>
              <w:rPr>
                <w:rFonts w:ascii="宋体" w:hAnsi="宋体" w:eastAsia="宋体"/>
                <w:sz w:val="16"/>
              </w:rPr>
              <w:t>洛浦县多鲁镇人民政府</w:t>
            </w:r>
          </w:p>
        </w:tc>
      </w:tr>
      <w:tr w14:paraId="108993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9E5F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4E7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AE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ECDB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6594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963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718B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D6D90">
            <w:pPr>
              <w:jc w:val="center"/>
            </w:pPr>
            <w:r>
              <w:rPr>
                <w:rFonts w:ascii="宋体" w:hAnsi="宋体" w:eastAsia="宋体"/>
                <w:sz w:val="16"/>
              </w:rPr>
              <w:t>得分</w:t>
            </w:r>
          </w:p>
        </w:tc>
      </w:tr>
      <w:tr w14:paraId="04E73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D6A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0D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9B6A6">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45F3">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76A2B">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AA6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6B8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0CCA">
            <w:pPr>
              <w:jc w:val="center"/>
            </w:pPr>
            <w:r>
              <w:rPr>
                <w:rFonts w:ascii="宋体" w:hAnsi="宋体" w:eastAsia="宋体"/>
                <w:sz w:val="16"/>
              </w:rPr>
              <w:t>10.00分</w:t>
            </w:r>
          </w:p>
        </w:tc>
      </w:tr>
      <w:tr w14:paraId="357F3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37B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90F1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EC64">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BD2D8">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DA4B4">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FD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F20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9F58">
            <w:pPr>
              <w:jc w:val="center"/>
            </w:pPr>
            <w:r>
              <w:rPr>
                <w:rFonts w:ascii="宋体" w:hAnsi="宋体" w:eastAsia="宋体"/>
                <w:sz w:val="16"/>
              </w:rPr>
              <w:t>—</w:t>
            </w:r>
          </w:p>
        </w:tc>
      </w:tr>
      <w:tr w14:paraId="18389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1AA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55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EA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AC1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74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D7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61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4294">
            <w:pPr>
              <w:jc w:val="center"/>
            </w:pPr>
            <w:r>
              <w:rPr>
                <w:rFonts w:ascii="宋体" w:hAnsi="宋体" w:eastAsia="宋体"/>
                <w:sz w:val="16"/>
              </w:rPr>
              <w:t>—</w:t>
            </w:r>
          </w:p>
        </w:tc>
      </w:tr>
      <w:tr w14:paraId="2468C4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668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F7D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A4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F1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893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640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2A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1921">
            <w:pPr>
              <w:jc w:val="center"/>
            </w:pPr>
            <w:r>
              <w:rPr>
                <w:rFonts w:ascii="宋体" w:hAnsi="宋体" w:eastAsia="宋体"/>
                <w:sz w:val="16"/>
              </w:rPr>
              <w:t>—</w:t>
            </w:r>
          </w:p>
        </w:tc>
      </w:tr>
      <w:tr w14:paraId="4A1A8B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C9F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3DCA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2ADEF">
            <w:pPr>
              <w:jc w:val="center"/>
            </w:pPr>
            <w:r>
              <w:rPr>
                <w:rFonts w:ascii="宋体" w:hAnsi="宋体" w:eastAsia="宋体"/>
                <w:sz w:val="16"/>
              </w:rPr>
              <w:t>实际完成情况</w:t>
            </w:r>
          </w:p>
        </w:tc>
      </w:tr>
      <w:tr w14:paraId="5B08C0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548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568F78">
            <w:pPr>
              <w:jc w:val="both"/>
            </w:pPr>
            <w:r>
              <w:rPr>
                <w:rFonts w:ascii="宋体" w:hAnsi="宋体" w:eastAsia="宋体"/>
                <w:sz w:val="16"/>
              </w:rPr>
              <w:t>根据2024年福利彩票公益金资助公益项目，项目主要内容为：保障5个村，通过项目实施，进一步完善村级公共文体基础设施，促进基层民生改善。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6C8D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已完成保障5个村，资金已使用26万元。通过项目实施，进一步完善村级公共文体基础设施，促进基层民生改善。</w:t>
            </w:r>
          </w:p>
        </w:tc>
      </w:tr>
      <w:tr w14:paraId="746472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391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6E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A34A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166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C1B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66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6CB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DCC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6961">
            <w:pPr>
              <w:jc w:val="center"/>
            </w:pPr>
            <w:r>
              <w:rPr>
                <w:rFonts w:ascii="宋体" w:hAnsi="宋体" w:eastAsia="宋体"/>
                <w:sz w:val="16"/>
              </w:rPr>
              <w:t>偏差原因分析及改进措施</w:t>
            </w:r>
          </w:p>
        </w:tc>
      </w:tr>
      <w:tr w14:paraId="3F6426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BF9A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06FD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C233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8B25">
            <w:pPr>
              <w:jc w:val="center"/>
            </w:pPr>
            <w:r>
              <w:rPr>
                <w:rFonts w:ascii="宋体" w:hAnsi="宋体" w:eastAsia="宋体"/>
                <w:sz w:val="16"/>
              </w:rPr>
              <w:t>涉及村数量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4FE85">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BB98">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B49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13A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1F43E">
            <w:pPr>
              <w:jc w:val="center"/>
            </w:pPr>
          </w:p>
        </w:tc>
      </w:tr>
      <w:tr w14:paraId="2311C4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C2E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EA5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7E0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407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57A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A2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9FB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774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7FFC">
            <w:pPr>
              <w:jc w:val="center"/>
            </w:pPr>
          </w:p>
        </w:tc>
      </w:tr>
      <w:tr w14:paraId="04C49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274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777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E90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E5DF">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5E4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5C2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E0A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C0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0BA83">
            <w:pPr>
              <w:jc w:val="center"/>
            </w:pPr>
          </w:p>
        </w:tc>
      </w:tr>
      <w:tr w14:paraId="7690CA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85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28D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EAC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271D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0F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C716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3F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FA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671B">
            <w:pPr>
              <w:jc w:val="center"/>
            </w:pPr>
          </w:p>
        </w:tc>
      </w:tr>
      <w:tr w14:paraId="35B63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02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844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97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F4B8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88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692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C01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5A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8B661">
            <w:pPr>
              <w:jc w:val="center"/>
            </w:pPr>
          </w:p>
        </w:tc>
      </w:tr>
      <w:tr w14:paraId="54D9EC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1ED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733D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E45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6C7A9">
            <w:pPr>
              <w:jc w:val="center"/>
            </w:pPr>
            <w:r>
              <w:rPr>
                <w:rFonts w:ascii="宋体" w:hAnsi="宋体" w:eastAsia="宋体"/>
                <w:sz w:val="16"/>
              </w:rPr>
              <w:t>5个村涉及资金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7ED6">
            <w:pPr>
              <w:jc w:val="center"/>
            </w:pPr>
            <w:r>
              <w:rPr>
                <w:rFonts w:ascii="宋体" w:hAnsi="宋体" w:eastAsia="宋体"/>
                <w:sz w:val="16"/>
              </w:rPr>
              <w:t>&lt;=26万元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9896">
            <w:pPr>
              <w:jc w:val="center"/>
            </w:pPr>
            <w:r>
              <w:rPr>
                <w:rFonts w:ascii="宋体" w:hAnsi="宋体" w:eastAsia="宋体"/>
                <w:sz w:val="16"/>
              </w:rPr>
              <w: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7E4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04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F5352">
            <w:pPr>
              <w:jc w:val="center"/>
            </w:pPr>
          </w:p>
        </w:tc>
      </w:tr>
      <w:tr w14:paraId="7AE06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0F6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26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4894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749F">
            <w:pPr>
              <w:jc w:val="center"/>
            </w:pPr>
            <w:r>
              <w:rPr>
                <w:rFonts w:ascii="宋体" w:hAnsi="宋体" w:eastAsia="宋体"/>
                <w:sz w:val="16"/>
              </w:rPr>
              <w:t>加强多鲁镇人民政府基层组织建设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1238B">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408C">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EAD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F63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96971">
            <w:pPr>
              <w:jc w:val="center"/>
            </w:pPr>
          </w:p>
        </w:tc>
      </w:tr>
      <w:tr w14:paraId="5CF59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A48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DE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B3AB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C512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3182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7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35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3C3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0DED">
            <w:pPr>
              <w:jc w:val="center"/>
            </w:pPr>
          </w:p>
        </w:tc>
      </w:tr>
      <w:tr w14:paraId="327A868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31F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A13B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E8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951A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D22C08"/>
        </w:tc>
      </w:tr>
    </w:tbl>
    <w:p w14:paraId="5007B4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F8430B">
        <w:tblPrEx>
          <w:tblCellMar>
            <w:top w:w="0" w:type="dxa"/>
            <w:left w:w="108" w:type="dxa"/>
            <w:bottom w:w="0" w:type="dxa"/>
            <w:right w:w="108" w:type="dxa"/>
          </w:tblCellMar>
        </w:tblPrEx>
        <w:tc>
          <w:tcPr>
            <w:tcW w:w="8847" w:type="dxa"/>
            <w:gridSpan w:val="9"/>
            <w:vAlign w:val="center"/>
          </w:tcPr>
          <w:p w14:paraId="3B33F17A">
            <w:pPr>
              <w:jc w:val="center"/>
            </w:pPr>
            <w:r>
              <w:rPr>
                <w:rFonts w:ascii="宋体" w:hAnsi="宋体" w:eastAsia="宋体"/>
                <w:sz w:val="24"/>
              </w:rPr>
              <w:t>项目支出绩效自评表</w:t>
            </w:r>
          </w:p>
        </w:tc>
      </w:tr>
      <w:tr w14:paraId="4D044818">
        <w:tblPrEx>
          <w:tblCellMar>
            <w:top w:w="0" w:type="dxa"/>
            <w:left w:w="108" w:type="dxa"/>
            <w:bottom w:w="0" w:type="dxa"/>
            <w:right w:w="108" w:type="dxa"/>
          </w:tblCellMar>
        </w:tblPrEx>
        <w:tc>
          <w:tcPr>
            <w:tcW w:w="8847" w:type="dxa"/>
            <w:gridSpan w:val="9"/>
            <w:vAlign w:val="center"/>
          </w:tcPr>
          <w:p w14:paraId="063D0951">
            <w:pPr>
              <w:jc w:val="center"/>
            </w:pPr>
            <w:r>
              <w:rPr>
                <w:rFonts w:ascii="宋体" w:hAnsi="宋体" w:eastAsia="宋体"/>
                <w:sz w:val="24"/>
              </w:rPr>
              <w:t>(2024年度)</w:t>
            </w:r>
          </w:p>
        </w:tc>
      </w:tr>
      <w:tr w14:paraId="7FFA22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D55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93D9D9">
            <w:pPr>
              <w:jc w:val="center"/>
            </w:pPr>
            <w:r>
              <w:rPr>
                <w:rFonts w:ascii="宋体" w:hAnsi="宋体" w:eastAsia="宋体"/>
                <w:sz w:val="16"/>
              </w:rPr>
              <w:t>专项资金-和地财农</w:t>
            </w:r>
            <w:r>
              <w:rPr>
                <w:rFonts w:hint="eastAsia" w:ascii="宋体" w:hAnsi="宋体"/>
                <w:sz w:val="16"/>
                <w:lang w:eastAsia="zh-CN"/>
              </w:rPr>
              <w:t>〔2023〕68号</w:t>
            </w:r>
            <w:r>
              <w:rPr>
                <w:rFonts w:ascii="宋体" w:hAnsi="宋体" w:eastAsia="宋体"/>
                <w:sz w:val="16"/>
              </w:rPr>
              <w:t>：2024年自治区综合改革转移支付预算-农村公益事业财政奖补</w:t>
            </w:r>
          </w:p>
        </w:tc>
      </w:tr>
      <w:tr w14:paraId="49E663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077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360A6F">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E8F0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5275B">
            <w:pPr>
              <w:jc w:val="center"/>
            </w:pPr>
            <w:r>
              <w:rPr>
                <w:rFonts w:ascii="宋体" w:hAnsi="宋体" w:eastAsia="宋体"/>
                <w:sz w:val="16"/>
              </w:rPr>
              <w:t>洛浦县多鲁镇人民政府</w:t>
            </w:r>
          </w:p>
        </w:tc>
      </w:tr>
      <w:tr w14:paraId="4C47F1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59D3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DBD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44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170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8A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874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76CA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FF13">
            <w:pPr>
              <w:jc w:val="center"/>
            </w:pPr>
            <w:r>
              <w:rPr>
                <w:rFonts w:ascii="宋体" w:hAnsi="宋体" w:eastAsia="宋体"/>
                <w:sz w:val="16"/>
              </w:rPr>
              <w:t>得分</w:t>
            </w:r>
          </w:p>
        </w:tc>
      </w:tr>
      <w:tr w14:paraId="76ED91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1F7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A0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41E5">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DD78A">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6B18E">
            <w:pPr>
              <w:jc w:val="center"/>
            </w:pPr>
            <w:r>
              <w:rPr>
                <w:rFonts w:ascii="宋体" w:hAnsi="宋体" w:eastAsia="宋体"/>
                <w:sz w:val="16"/>
              </w:rPr>
              <w:t>100.46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22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E2F3">
            <w:pPr>
              <w:jc w:val="center"/>
            </w:pPr>
            <w:r>
              <w:rPr>
                <w:rFonts w:ascii="宋体" w:hAnsi="宋体" w:eastAsia="宋体"/>
                <w:sz w:val="16"/>
              </w:rPr>
              <w:t xml:space="preserve">66.97%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07058">
            <w:pPr>
              <w:jc w:val="center"/>
            </w:pPr>
            <w:r>
              <w:rPr>
                <w:rFonts w:ascii="宋体" w:hAnsi="宋体" w:eastAsia="宋体"/>
                <w:sz w:val="16"/>
              </w:rPr>
              <w:t>1.74分</w:t>
            </w:r>
          </w:p>
        </w:tc>
      </w:tr>
      <w:tr w14:paraId="210203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CE3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A51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8E106">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842F">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1E308">
            <w:pPr>
              <w:jc w:val="center"/>
            </w:pPr>
            <w:r>
              <w:rPr>
                <w:rFonts w:ascii="宋体" w:hAnsi="宋体" w:eastAsia="宋体"/>
                <w:sz w:val="16"/>
              </w:rPr>
              <w:t>100.46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2D0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C1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99F7">
            <w:pPr>
              <w:jc w:val="center"/>
            </w:pPr>
            <w:r>
              <w:rPr>
                <w:rFonts w:ascii="宋体" w:hAnsi="宋体" w:eastAsia="宋体"/>
                <w:sz w:val="16"/>
              </w:rPr>
              <w:t>—</w:t>
            </w:r>
          </w:p>
        </w:tc>
      </w:tr>
      <w:tr w14:paraId="18803B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6A7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83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7D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5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E2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82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42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DF60">
            <w:pPr>
              <w:jc w:val="center"/>
            </w:pPr>
            <w:r>
              <w:rPr>
                <w:rFonts w:ascii="宋体" w:hAnsi="宋体" w:eastAsia="宋体"/>
                <w:sz w:val="16"/>
              </w:rPr>
              <w:t>—</w:t>
            </w:r>
          </w:p>
        </w:tc>
      </w:tr>
      <w:tr w14:paraId="7C141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BDF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E93E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BA0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8F5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AB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B4D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79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62C1">
            <w:pPr>
              <w:jc w:val="center"/>
            </w:pPr>
            <w:r>
              <w:rPr>
                <w:rFonts w:ascii="宋体" w:hAnsi="宋体" w:eastAsia="宋体"/>
                <w:sz w:val="16"/>
              </w:rPr>
              <w:t>—</w:t>
            </w:r>
          </w:p>
        </w:tc>
      </w:tr>
      <w:tr w14:paraId="5AC81C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D18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965A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E4283">
            <w:pPr>
              <w:jc w:val="center"/>
            </w:pPr>
            <w:r>
              <w:rPr>
                <w:rFonts w:ascii="宋体" w:hAnsi="宋体" w:eastAsia="宋体"/>
                <w:sz w:val="16"/>
              </w:rPr>
              <w:t>实际完成情况</w:t>
            </w:r>
          </w:p>
        </w:tc>
      </w:tr>
      <w:tr w14:paraId="66A9D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F582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0C42EF">
            <w:pPr>
              <w:jc w:val="both"/>
            </w:pPr>
            <w:r>
              <w:rPr>
                <w:rFonts w:ascii="宋体" w:hAnsi="宋体" w:eastAsia="宋体"/>
                <w:sz w:val="16"/>
              </w:rPr>
              <w:t>根据新财农〔2023〕89号和新财农〔2023〕105号执行此项目，主要内容为（一）阔尕其艾日克村：一是基础设施改造，二是设备购置，三是直播基地设备购置；（二）塔尕其艾日克村：新建百姓大舞台一座，长10米*宽15米及配套设施，音响设备、座椅等。篮球场一座，长28米*宽15米。（三）博斯坦村：平整辖区内3.95公里农村土路，铺设石子路；村委会前500米路段两侧安装护栏。通过项目实施，将有效改善农村人居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9FA4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铺设石子路长度3.95公里，防护栏建设长度0.5公里，室外硬化522㎡，内墙面喷刷涂料2299㎡，设备购置1批，直播基地设备购置1批，新建百姓大舞台1座，新建篮球场1座。资金已使用100.46万元。通过项目的实施，有效改善农用地土壤环境。</w:t>
            </w:r>
          </w:p>
        </w:tc>
      </w:tr>
      <w:tr w14:paraId="57580D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BA17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893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98B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75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93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555E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CD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D0A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0661F">
            <w:pPr>
              <w:jc w:val="center"/>
            </w:pPr>
            <w:r>
              <w:rPr>
                <w:rFonts w:ascii="宋体" w:hAnsi="宋体" w:eastAsia="宋体"/>
                <w:sz w:val="16"/>
              </w:rPr>
              <w:t>偏差原因分析及改进措施</w:t>
            </w:r>
          </w:p>
        </w:tc>
      </w:tr>
      <w:tr w14:paraId="4F582E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71B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287C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A70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BF25A">
            <w:pPr>
              <w:jc w:val="center"/>
            </w:pPr>
            <w:r>
              <w:rPr>
                <w:rFonts w:ascii="宋体" w:hAnsi="宋体" w:eastAsia="宋体"/>
                <w:sz w:val="16"/>
              </w:rPr>
              <w:t>铺设石子路长度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232C">
            <w:pPr>
              <w:jc w:val="center"/>
            </w:pPr>
            <w:r>
              <w:rPr>
                <w:rFonts w:ascii="宋体" w:hAnsi="宋体" w:eastAsia="宋体"/>
                <w:sz w:val="16"/>
              </w:rPr>
              <w:t>&gt;=3.95公里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4411">
            <w:pPr>
              <w:jc w:val="center"/>
            </w:pPr>
            <w:r>
              <w:rPr>
                <w:rFonts w:ascii="宋体" w:hAnsi="宋体" w:eastAsia="宋体"/>
                <w:sz w:val="16"/>
              </w:rPr>
              <w:t>=3.95公里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5F79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3A3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14F30">
            <w:pPr>
              <w:jc w:val="center"/>
            </w:pPr>
          </w:p>
        </w:tc>
      </w:tr>
      <w:tr w14:paraId="147E0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547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B67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538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DCFC5">
            <w:pPr>
              <w:jc w:val="center"/>
            </w:pPr>
            <w:r>
              <w:rPr>
                <w:rFonts w:ascii="宋体" w:hAnsi="宋体" w:eastAsia="宋体"/>
                <w:sz w:val="16"/>
              </w:rPr>
              <w:t>防护栏建设长度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E977">
            <w:pPr>
              <w:jc w:val="center"/>
            </w:pPr>
            <w:r>
              <w:rPr>
                <w:rFonts w:ascii="宋体" w:hAnsi="宋体" w:eastAsia="宋体"/>
                <w:sz w:val="16"/>
              </w:rPr>
              <w:t>&gt;=0.50公里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BDF1C">
            <w:pPr>
              <w:jc w:val="center"/>
            </w:pPr>
            <w:r>
              <w:rPr>
                <w:rFonts w:ascii="宋体" w:hAnsi="宋体" w:eastAsia="宋体"/>
                <w:sz w:val="16"/>
              </w:rPr>
              <w:t>=0.5公里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575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E15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2D58">
            <w:pPr>
              <w:jc w:val="center"/>
            </w:pPr>
          </w:p>
        </w:tc>
      </w:tr>
      <w:tr w14:paraId="164EC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7F1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5F8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952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9125D">
            <w:pPr>
              <w:jc w:val="center"/>
            </w:pPr>
            <w:r>
              <w:rPr>
                <w:rFonts w:ascii="宋体" w:hAnsi="宋体" w:eastAsia="宋体"/>
                <w:sz w:val="16"/>
              </w:rPr>
              <w:t>室外硬化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160F">
            <w:pPr>
              <w:jc w:val="center"/>
            </w:pPr>
            <w:r>
              <w:rPr>
                <w:rFonts w:ascii="宋体" w:hAnsi="宋体" w:eastAsia="宋体"/>
                <w:sz w:val="16"/>
              </w:rPr>
              <w:t>&gt;=522㎡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8A43B">
            <w:pPr>
              <w:jc w:val="center"/>
            </w:pPr>
            <w:r>
              <w:rPr>
                <w:rFonts w:ascii="宋体" w:hAnsi="宋体" w:eastAsia="宋体"/>
                <w:sz w:val="16"/>
              </w:rPr>
              <w:t>=522㎡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646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70C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96834">
            <w:pPr>
              <w:jc w:val="center"/>
            </w:pPr>
          </w:p>
        </w:tc>
      </w:tr>
      <w:tr w14:paraId="74CE1D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835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82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B2A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B0768">
            <w:pPr>
              <w:jc w:val="center"/>
            </w:pPr>
            <w:r>
              <w:rPr>
                <w:rFonts w:ascii="宋体" w:hAnsi="宋体" w:eastAsia="宋体"/>
                <w:sz w:val="16"/>
              </w:rPr>
              <w:t>内墙面喷刷涂料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5D5BD">
            <w:pPr>
              <w:jc w:val="center"/>
            </w:pPr>
            <w:r>
              <w:rPr>
                <w:rFonts w:ascii="宋体" w:hAnsi="宋体" w:eastAsia="宋体"/>
                <w:sz w:val="16"/>
              </w:rPr>
              <w:t>&gt;=2299㎡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4C77B">
            <w:pPr>
              <w:jc w:val="center"/>
            </w:pPr>
            <w:r>
              <w:rPr>
                <w:rFonts w:ascii="宋体" w:hAnsi="宋体" w:eastAsia="宋体"/>
                <w:sz w:val="16"/>
              </w:rPr>
              <w:t>=2299㎡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BD6A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C50D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FD750">
            <w:pPr>
              <w:jc w:val="center"/>
            </w:pPr>
          </w:p>
        </w:tc>
      </w:tr>
      <w:tr w14:paraId="36D4E3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435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A5D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121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0D11">
            <w:pPr>
              <w:jc w:val="center"/>
            </w:pPr>
            <w:r>
              <w:rPr>
                <w:rFonts w:ascii="宋体" w:hAnsi="宋体" w:eastAsia="宋体"/>
                <w:sz w:val="16"/>
              </w:rPr>
              <w:t>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4A370">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F0E9E">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6257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58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A685F">
            <w:pPr>
              <w:jc w:val="center"/>
            </w:pPr>
          </w:p>
        </w:tc>
      </w:tr>
      <w:tr w14:paraId="47C7C0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3A8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C2B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7E9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9541">
            <w:pPr>
              <w:jc w:val="center"/>
            </w:pPr>
            <w:r>
              <w:rPr>
                <w:rFonts w:ascii="宋体" w:hAnsi="宋体" w:eastAsia="宋体"/>
                <w:sz w:val="16"/>
              </w:rPr>
              <w:t>直播基地设备购置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86C05">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D0D2">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D19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71F1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B33E">
            <w:pPr>
              <w:jc w:val="center"/>
            </w:pPr>
          </w:p>
        </w:tc>
      </w:tr>
      <w:tr w14:paraId="6C6989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701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269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70F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AE282">
            <w:pPr>
              <w:jc w:val="center"/>
            </w:pPr>
            <w:r>
              <w:rPr>
                <w:rFonts w:ascii="宋体" w:hAnsi="宋体" w:eastAsia="宋体"/>
                <w:sz w:val="16"/>
              </w:rPr>
              <w:t>新建百姓大舞台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953F">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26DE">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90A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D53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40DB">
            <w:pPr>
              <w:jc w:val="center"/>
            </w:pPr>
          </w:p>
        </w:tc>
      </w:tr>
      <w:tr w14:paraId="75B670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B0B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8D2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CD5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2F07">
            <w:pPr>
              <w:jc w:val="center"/>
            </w:pPr>
            <w:r>
              <w:rPr>
                <w:rFonts w:ascii="宋体" w:hAnsi="宋体" w:eastAsia="宋体"/>
                <w:sz w:val="16"/>
              </w:rPr>
              <w:t>新建篮球场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17E0A">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CCE88">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4EDC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4EA7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6ED0A">
            <w:pPr>
              <w:jc w:val="center"/>
            </w:pPr>
          </w:p>
        </w:tc>
      </w:tr>
      <w:tr w14:paraId="0801D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A6F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204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A9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995D">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8C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14B1">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610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4DE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2506">
            <w:pPr>
              <w:jc w:val="center"/>
            </w:pPr>
            <w:r>
              <w:rPr>
                <w:rFonts w:ascii="宋体" w:hAnsi="宋体" w:eastAsia="宋体"/>
                <w:sz w:val="16"/>
              </w:rPr>
              <w:t>偏差原因：工程主体已完工，还未验收通过。</w:t>
            </w:r>
            <w:r>
              <w:rPr>
                <w:rFonts w:hint="eastAsia" w:ascii="宋体" w:hAnsi="宋体"/>
                <w:sz w:val="16"/>
                <w:lang w:eastAsia="zh-CN"/>
              </w:rPr>
              <w:t>改进</w:t>
            </w:r>
            <w:r>
              <w:rPr>
                <w:rFonts w:ascii="宋体" w:hAnsi="宋体" w:eastAsia="宋体"/>
                <w:sz w:val="16"/>
              </w:rPr>
              <w:t>措施：</w:t>
            </w:r>
            <w:r>
              <w:rPr>
                <w:rFonts w:hint="eastAsia" w:ascii="宋体" w:hAnsi="宋体"/>
                <w:sz w:val="16"/>
                <w:lang w:eastAsia="zh-CN"/>
              </w:rPr>
              <w:t>本单位</w:t>
            </w:r>
            <w:r>
              <w:rPr>
                <w:rFonts w:ascii="宋体" w:hAnsi="宋体" w:eastAsia="宋体"/>
                <w:sz w:val="16"/>
              </w:rPr>
              <w:t>将尽快整改，加快项目验收工作。</w:t>
            </w:r>
          </w:p>
        </w:tc>
      </w:tr>
      <w:tr w14:paraId="1BE62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76B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A64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8A9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ADB5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95C4">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45C0">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F9D9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772F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EBA9">
            <w:pPr>
              <w:jc w:val="center"/>
            </w:pPr>
          </w:p>
        </w:tc>
      </w:tr>
      <w:tr w14:paraId="56650C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947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257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25D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A61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C6B00">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E6EF">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03AA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D2D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C447">
            <w:pPr>
              <w:jc w:val="center"/>
            </w:pPr>
            <w:r>
              <w:rPr>
                <w:rFonts w:ascii="宋体" w:hAnsi="宋体" w:eastAsia="宋体"/>
                <w:sz w:val="16"/>
              </w:rPr>
              <w:t>偏差原因：工程主体已完工，还未验收通过。</w:t>
            </w:r>
            <w:r>
              <w:rPr>
                <w:rFonts w:hint="eastAsia" w:ascii="宋体" w:hAnsi="宋体"/>
                <w:sz w:val="16"/>
                <w:lang w:eastAsia="zh-CN"/>
              </w:rPr>
              <w:t>改进</w:t>
            </w:r>
            <w:r>
              <w:rPr>
                <w:rFonts w:ascii="宋体" w:hAnsi="宋体" w:eastAsia="宋体"/>
                <w:sz w:val="16"/>
              </w:rPr>
              <w:t>措施：</w:t>
            </w:r>
            <w:r>
              <w:rPr>
                <w:rFonts w:hint="eastAsia" w:ascii="宋体" w:hAnsi="宋体"/>
                <w:sz w:val="16"/>
                <w:lang w:eastAsia="zh-CN"/>
              </w:rPr>
              <w:t>本单位</w:t>
            </w:r>
            <w:r>
              <w:rPr>
                <w:rFonts w:ascii="宋体" w:hAnsi="宋体" w:eastAsia="宋体"/>
                <w:sz w:val="16"/>
              </w:rPr>
              <w:t>将尽快整改，加快项目验收工作。</w:t>
            </w:r>
          </w:p>
        </w:tc>
      </w:tr>
      <w:tr w14:paraId="6338D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503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23F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5BAA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30169">
            <w:pPr>
              <w:jc w:val="center"/>
            </w:pPr>
            <w:r>
              <w:rPr>
                <w:rFonts w:ascii="宋体" w:hAnsi="宋体" w:eastAsia="宋体"/>
                <w:sz w:val="16"/>
              </w:rPr>
              <w:t>项目总支出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944A">
            <w:pPr>
              <w:jc w:val="center"/>
            </w:pPr>
            <w:r>
              <w:rPr>
                <w:rFonts w:ascii="宋体" w:hAnsi="宋体" w:eastAsia="宋体"/>
                <w:sz w:val="16"/>
              </w:rPr>
              <w:t>&lt;=150万元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A756">
            <w:pPr>
              <w:jc w:val="center"/>
            </w:pPr>
            <w:r>
              <w:rPr>
                <w:rFonts w:ascii="宋体" w:hAnsi="宋体" w:eastAsia="宋体"/>
                <w:sz w:val="16"/>
              </w:rPr>
              <w:t>=100.46万元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68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1A57">
            <w:pPr>
              <w:jc w:val="center"/>
            </w:pPr>
            <w:r>
              <w:rPr>
                <w:rFonts w:ascii="宋体" w:hAnsi="宋体" w:eastAsia="宋体"/>
                <w:sz w:val="16"/>
              </w:rPr>
              <w:t>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6AA8">
            <w:pPr>
              <w:jc w:val="center"/>
            </w:pPr>
            <w:r>
              <w:rPr>
                <w:rFonts w:ascii="宋体" w:hAnsi="宋体" w:eastAsia="宋体"/>
                <w:sz w:val="16"/>
              </w:rPr>
              <w:t>偏差原因：部分资金在2024年已经进行支付，剩余资金结转至2025年支付。改进措施：</w:t>
            </w:r>
            <w:r>
              <w:rPr>
                <w:rFonts w:hint="eastAsia" w:ascii="宋体" w:hAnsi="宋体"/>
                <w:sz w:val="16"/>
                <w:lang w:eastAsia="zh-CN"/>
              </w:rPr>
              <w:t>本单位</w:t>
            </w:r>
            <w:r>
              <w:rPr>
                <w:rFonts w:ascii="宋体" w:hAnsi="宋体" w:eastAsia="宋体"/>
                <w:sz w:val="16"/>
              </w:rPr>
              <w:t>在项目验收合格后，将尽快提交尾款资料进行支付。</w:t>
            </w:r>
          </w:p>
        </w:tc>
      </w:tr>
      <w:tr w14:paraId="003B6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58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D2F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463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96BAD">
            <w:pPr>
              <w:jc w:val="center"/>
            </w:pPr>
            <w:r>
              <w:rPr>
                <w:rFonts w:ascii="宋体" w:hAnsi="宋体" w:eastAsia="宋体"/>
                <w:sz w:val="16"/>
              </w:rPr>
              <w:t>改善农用地土壤环境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B483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A23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D9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69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E36F8">
            <w:pPr>
              <w:jc w:val="center"/>
            </w:pPr>
          </w:p>
        </w:tc>
      </w:tr>
      <w:tr w14:paraId="7A04C5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29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D6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44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25D4">
            <w:pPr>
              <w:jc w:val="center"/>
            </w:pPr>
            <w:r>
              <w:rPr>
                <w:rFonts w:ascii="宋体" w:hAnsi="宋体" w:eastAsia="宋体"/>
                <w:sz w:val="16"/>
              </w:rPr>
              <w:t>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9A6B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5B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68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963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859E">
            <w:pPr>
              <w:jc w:val="center"/>
            </w:pPr>
          </w:p>
        </w:tc>
      </w:tr>
      <w:tr w14:paraId="2E16B61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34C8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5240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5AE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19199">
            <w:pPr>
              <w:jc w:val="center"/>
            </w:pPr>
            <w:r>
              <w:rPr>
                <w:rFonts w:ascii="宋体" w:hAnsi="宋体" w:eastAsia="宋体"/>
                <w:sz w:val="16"/>
              </w:rPr>
              <w:t>70.72分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A1FAF3"/>
        </w:tc>
      </w:tr>
    </w:tbl>
    <w:p w14:paraId="1FFB42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85359A">
        <w:tblPrEx>
          <w:tblCellMar>
            <w:top w:w="0" w:type="dxa"/>
            <w:left w:w="108" w:type="dxa"/>
            <w:bottom w:w="0" w:type="dxa"/>
            <w:right w:w="108" w:type="dxa"/>
          </w:tblCellMar>
        </w:tblPrEx>
        <w:tc>
          <w:tcPr>
            <w:tcW w:w="8847" w:type="dxa"/>
            <w:gridSpan w:val="9"/>
            <w:vAlign w:val="center"/>
          </w:tcPr>
          <w:p w14:paraId="53D1DED0">
            <w:pPr>
              <w:jc w:val="center"/>
            </w:pPr>
            <w:r>
              <w:rPr>
                <w:rFonts w:ascii="宋体" w:hAnsi="宋体" w:eastAsia="宋体"/>
                <w:sz w:val="24"/>
              </w:rPr>
              <w:t>项目支出绩效自评表</w:t>
            </w:r>
          </w:p>
        </w:tc>
      </w:tr>
      <w:tr w14:paraId="50F33268">
        <w:tblPrEx>
          <w:tblCellMar>
            <w:top w:w="0" w:type="dxa"/>
            <w:left w:w="108" w:type="dxa"/>
            <w:bottom w:w="0" w:type="dxa"/>
            <w:right w:w="108" w:type="dxa"/>
          </w:tblCellMar>
        </w:tblPrEx>
        <w:tc>
          <w:tcPr>
            <w:tcW w:w="8847" w:type="dxa"/>
            <w:gridSpan w:val="9"/>
            <w:vAlign w:val="center"/>
          </w:tcPr>
          <w:p w14:paraId="2E7B7CB6">
            <w:pPr>
              <w:jc w:val="center"/>
            </w:pPr>
            <w:r>
              <w:rPr>
                <w:rFonts w:ascii="宋体" w:hAnsi="宋体" w:eastAsia="宋体"/>
                <w:sz w:val="24"/>
              </w:rPr>
              <w:t>(2024年度)</w:t>
            </w:r>
          </w:p>
        </w:tc>
      </w:tr>
      <w:tr w14:paraId="5EBA3B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1617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248E79">
            <w:pPr>
              <w:jc w:val="center"/>
            </w:pPr>
            <w:r>
              <w:rPr>
                <w:rFonts w:ascii="宋体" w:hAnsi="宋体" w:eastAsia="宋体"/>
                <w:sz w:val="16"/>
              </w:rPr>
              <w:t>专项资金-和地财农</w:t>
            </w:r>
            <w:r>
              <w:rPr>
                <w:rFonts w:hint="eastAsia" w:ascii="宋体" w:hAnsi="宋体"/>
                <w:sz w:val="16"/>
                <w:lang w:eastAsia="zh-CN"/>
              </w:rPr>
              <w:t>〔2024〕23号</w:t>
            </w:r>
            <w:r>
              <w:rPr>
                <w:rFonts w:ascii="宋体" w:hAnsi="宋体" w:eastAsia="宋体"/>
                <w:sz w:val="16"/>
              </w:rPr>
              <w:t>：2024年中央农村综合改革转移支付预算-农村</w:t>
            </w:r>
            <w:r>
              <w:rPr>
                <w:rFonts w:hint="eastAsia" w:ascii="宋体" w:hAnsi="宋体"/>
                <w:sz w:val="16"/>
                <w:lang w:eastAsia="zh-CN"/>
              </w:rPr>
              <w:t>公用</w:t>
            </w:r>
            <w:r>
              <w:rPr>
                <w:rFonts w:ascii="宋体" w:hAnsi="宋体" w:eastAsia="宋体"/>
                <w:sz w:val="16"/>
              </w:rPr>
              <w:t>事业财政奖补</w:t>
            </w:r>
          </w:p>
        </w:tc>
      </w:tr>
      <w:tr w14:paraId="638B58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684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F6F455">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FB79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3975A7">
            <w:pPr>
              <w:jc w:val="center"/>
            </w:pPr>
            <w:r>
              <w:rPr>
                <w:rFonts w:ascii="宋体" w:hAnsi="宋体" w:eastAsia="宋体"/>
                <w:sz w:val="16"/>
              </w:rPr>
              <w:t>洛浦县多鲁镇人民政府</w:t>
            </w:r>
          </w:p>
        </w:tc>
      </w:tr>
      <w:tr w14:paraId="136F3A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A48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E90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9F7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485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70E7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201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D1B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CD53">
            <w:pPr>
              <w:jc w:val="center"/>
            </w:pPr>
            <w:r>
              <w:rPr>
                <w:rFonts w:ascii="宋体" w:hAnsi="宋体" w:eastAsia="宋体"/>
                <w:sz w:val="16"/>
              </w:rPr>
              <w:t>得分</w:t>
            </w:r>
          </w:p>
        </w:tc>
      </w:tr>
      <w:tr w14:paraId="06C565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8F2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F8D1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0DBEA">
            <w:pPr>
              <w:jc w:val="center"/>
            </w:pPr>
            <w:r>
              <w:rPr>
                <w:rFonts w:ascii="宋体" w:hAnsi="宋体" w:eastAsia="宋体"/>
                <w:sz w:val="16"/>
              </w:rPr>
              <w:t>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A66E2">
            <w:pPr>
              <w:jc w:val="center"/>
            </w:pPr>
            <w:r>
              <w:rPr>
                <w:rFonts w:ascii="宋体" w:hAnsi="宋体" w:eastAsia="宋体"/>
                <w:sz w:val="16"/>
              </w:rPr>
              <w:t>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569D3">
            <w:pPr>
              <w:jc w:val="center"/>
            </w:pPr>
            <w:r>
              <w:rPr>
                <w:rFonts w:ascii="宋体" w:hAnsi="宋体" w:eastAsia="宋体"/>
                <w:sz w:val="16"/>
              </w:rPr>
              <w:t>36.50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876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ECE4">
            <w:pPr>
              <w:jc w:val="center"/>
            </w:pPr>
            <w:r>
              <w:rPr>
                <w:rFonts w:ascii="宋体" w:hAnsi="宋体" w:eastAsia="宋体"/>
                <w:sz w:val="16"/>
              </w:rPr>
              <w:t xml:space="preserve">81.11%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50AD">
            <w:pPr>
              <w:jc w:val="center"/>
            </w:pPr>
            <w:r>
              <w:rPr>
                <w:rFonts w:ascii="宋体" w:hAnsi="宋体" w:eastAsia="宋体"/>
                <w:sz w:val="16"/>
              </w:rPr>
              <w:t>5.28分</w:t>
            </w:r>
          </w:p>
        </w:tc>
      </w:tr>
      <w:tr w14:paraId="4698A3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D24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92F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7DBF2">
            <w:pPr>
              <w:jc w:val="center"/>
            </w:pPr>
            <w:r>
              <w:rPr>
                <w:rFonts w:ascii="宋体" w:hAnsi="宋体" w:eastAsia="宋体"/>
                <w:sz w:val="16"/>
              </w:rPr>
              <w:t>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63BEA">
            <w:pPr>
              <w:jc w:val="center"/>
            </w:pPr>
            <w:r>
              <w:rPr>
                <w:rFonts w:ascii="宋体" w:hAnsi="宋体" w:eastAsia="宋体"/>
                <w:sz w:val="16"/>
              </w:rPr>
              <w:t>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78218">
            <w:pPr>
              <w:jc w:val="center"/>
            </w:pPr>
            <w:r>
              <w:rPr>
                <w:rFonts w:ascii="宋体" w:hAnsi="宋体" w:eastAsia="宋体"/>
                <w:sz w:val="16"/>
              </w:rPr>
              <w:t>36.50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860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11D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5CC3F">
            <w:pPr>
              <w:jc w:val="center"/>
            </w:pPr>
            <w:r>
              <w:rPr>
                <w:rFonts w:ascii="宋体" w:hAnsi="宋体" w:eastAsia="宋体"/>
                <w:sz w:val="16"/>
              </w:rPr>
              <w:t>—</w:t>
            </w:r>
          </w:p>
        </w:tc>
      </w:tr>
      <w:tr w14:paraId="049F60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C1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90C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B5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65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D59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069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01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64060">
            <w:pPr>
              <w:jc w:val="center"/>
            </w:pPr>
            <w:r>
              <w:rPr>
                <w:rFonts w:ascii="宋体" w:hAnsi="宋体" w:eastAsia="宋体"/>
                <w:sz w:val="16"/>
              </w:rPr>
              <w:t>—</w:t>
            </w:r>
          </w:p>
        </w:tc>
      </w:tr>
      <w:tr w14:paraId="7C058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DEE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1AB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626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093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D8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39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0FA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6396">
            <w:pPr>
              <w:jc w:val="center"/>
            </w:pPr>
            <w:r>
              <w:rPr>
                <w:rFonts w:ascii="宋体" w:hAnsi="宋体" w:eastAsia="宋体"/>
                <w:sz w:val="16"/>
              </w:rPr>
              <w:t>—</w:t>
            </w:r>
          </w:p>
        </w:tc>
      </w:tr>
      <w:tr w14:paraId="2F89A8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058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F315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8E6EA6">
            <w:pPr>
              <w:jc w:val="center"/>
            </w:pPr>
            <w:r>
              <w:rPr>
                <w:rFonts w:ascii="宋体" w:hAnsi="宋体" w:eastAsia="宋体"/>
                <w:sz w:val="16"/>
              </w:rPr>
              <w:t>实际完成情况</w:t>
            </w:r>
          </w:p>
        </w:tc>
      </w:tr>
      <w:tr w14:paraId="7C7ED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A9D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563743">
            <w:pPr>
              <w:jc w:val="both"/>
            </w:pPr>
            <w:r>
              <w:rPr>
                <w:rFonts w:ascii="宋体" w:hAnsi="宋体" w:eastAsia="宋体"/>
                <w:sz w:val="16"/>
              </w:rPr>
              <w:t>根据和地财农</w:t>
            </w:r>
            <w:r>
              <w:rPr>
                <w:rFonts w:hint="eastAsia" w:ascii="宋体" w:hAnsi="宋体"/>
                <w:sz w:val="16"/>
                <w:lang w:eastAsia="zh-CN"/>
              </w:rPr>
              <w:t>〔2024〕23号</w:t>
            </w:r>
            <w:r>
              <w:rPr>
                <w:rFonts w:ascii="宋体" w:hAnsi="宋体" w:eastAsia="宋体"/>
                <w:sz w:val="16"/>
              </w:rPr>
              <w:t>文件实施此项目，主要目的为加强涉及各村的基础设施及服务能力，进一步提高行政运作能力，提高群众幸福感。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092EC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已完成新建U型石板支渠260米，改造石桥15座，维修水渠阀门85个，改造厕所1座，安装围栏1700米，维修太阳能路灯55个。资金已使用36.5万元。通过项目的实施，有效改善农村人居环境。</w:t>
            </w:r>
          </w:p>
        </w:tc>
      </w:tr>
      <w:tr w14:paraId="3B2C15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2728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62A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535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B4E7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9C58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5D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6E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DE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22A9D">
            <w:pPr>
              <w:jc w:val="center"/>
            </w:pPr>
            <w:r>
              <w:rPr>
                <w:rFonts w:ascii="宋体" w:hAnsi="宋体" w:eastAsia="宋体"/>
                <w:sz w:val="16"/>
              </w:rPr>
              <w:t>偏差原因分析及改进措施</w:t>
            </w:r>
          </w:p>
        </w:tc>
      </w:tr>
      <w:tr w14:paraId="5C3AF2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1533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CA8F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4140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41D5B">
            <w:pPr>
              <w:jc w:val="center"/>
            </w:pPr>
            <w:r>
              <w:rPr>
                <w:rFonts w:ascii="宋体" w:hAnsi="宋体" w:eastAsia="宋体"/>
                <w:sz w:val="16"/>
              </w:rPr>
              <w:t>新建U型石板支渠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552E8">
            <w:pPr>
              <w:jc w:val="center"/>
            </w:pPr>
            <w:r>
              <w:rPr>
                <w:rFonts w:ascii="宋体" w:hAnsi="宋体" w:eastAsia="宋体"/>
                <w:sz w:val="16"/>
              </w:rPr>
              <w:t>&gt;=260米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B3E25">
            <w:pPr>
              <w:jc w:val="center"/>
            </w:pPr>
            <w:r>
              <w:rPr>
                <w:rFonts w:ascii="宋体" w:hAnsi="宋体" w:eastAsia="宋体"/>
                <w:sz w:val="16"/>
              </w:rPr>
              <w:t>=260米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3BC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B67A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2AAA">
            <w:pPr>
              <w:jc w:val="center"/>
            </w:pPr>
          </w:p>
        </w:tc>
      </w:tr>
      <w:tr w14:paraId="23123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430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9DA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19C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675A4">
            <w:pPr>
              <w:jc w:val="center"/>
            </w:pPr>
            <w:r>
              <w:rPr>
                <w:rFonts w:ascii="宋体" w:hAnsi="宋体" w:eastAsia="宋体"/>
                <w:sz w:val="16"/>
              </w:rPr>
              <w:t>改造石桥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9FA4">
            <w:pPr>
              <w:jc w:val="center"/>
            </w:pPr>
            <w:r>
              <w:rPr>
                <w:rFonts w:ascii="宋体" w:hAnsi="宋体" w:eastAsia="宋体"/>
                <w:sz w:val="16"/>
              </w:rPr>
              <w:t>&gt;=15座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1AA5">
            <w:pPr>
              <w:jc w:val="center"/>
            </w:pPr>
            <w:r>
              <w:rPr>
                <w:rFonts w:ascii="宋体" w:hAnsi="宋体" w:eastAsia="宋体"/>
                <w:sz w:val="16"/>
              </w:rPr>
              <w:t>=15座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CA49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FF1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A580">
            <w:pPr>
              <w:jc w:val="center"/>
            </w:pPr>
          </w:p>
        </w:tc>
      </w:tr>
      <w:tr w14:paraId="1C4194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D1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E3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6E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CFE1">
            <w:pPr>
              <w:jc w:val="center"/>
            </w:pPr>
            <w:r>
              <w:rPr>
                <w:rFonts w:ascii="宋体" w:hAnsi="宋体" w:eastAsia="宋体"/>
                <w:sz w:val="16"/>
              </w:rPr>
              <w:t>维修水渠阀门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61610">
            <w:pPr>
              <w:jc w:val="center"/>
            </w:pPr>
            <w:r>
              <w:rPr>
                <w:rFonts w:ascii="宋体" w:hAnsi="宋体" w:eastAsia="宋体"/>
                <w:sz w:val="16"/>
              </w:rPr>
              <w:t>&gt;=85个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4A4D7">
            <w:pPr>
              <w:jc w:val="center"/>
            </w:pPr>
            <w:r>
              <w:rPr>
                <w:rFonts w:ascii="宋体" w:hAnsi="宋体" w:eastAsia="宋体"/>
                <w:sz w:val="16"/>
              </w:rPr>
              <w:t>=85个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B94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19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662D">
            <w:pPr>
              <w:jc w:val="center"/>
            </w:pPr>
          </w:p>
        </w:tc>
      </w:tr>
      <w:tr w14:paraId="6C8B8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CD5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FB8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5D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6C0F">
            <w:pPr>
              <w:jc w:val="center"/>
            </w:pPr>
            <w:r>
              <w:rPr>
                <w:rFonts w:ascii="宋体" w:hAnsi="宋体" w:eastAsia="宋体"/>
                <w:sz w:val="16"/>
              </w:rPr>
              <w:t>改造厕所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05894">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43721">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A854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D0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E01C0">
            <w:pPr>
              <w:jc w:val="center"/>
            </w:pPr>
          </w:p>
        </w:tc>
      </w:tr>
      <w:tr w14:paraId="1BEABB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D72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D5A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5CA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E3866">
            <w:pPr>
              <w:jc w:val="center"/>
            </w:pPr>
            <w:r>
              <w:rPr>
                <w:rFonts w:ascii="宋体" w:hAnsi="宋体" w:eastAsia="宋体"/>
                <w:sz w:val="16"/>
              </w:rPr>
              <w:t>安装围栏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CF820">
            <w:pPr>
              <w:jc w:val="center"/>
            </w:pPr>
            <w:r>
              <w:rPr>
                <w:rFonts w:ascii="宋体" w:hAnsi="宋体" w:eastAsia="宋体"/>
                <w:sz w:val="16"/>
              </w:rPr>
              <w:t>&gt;=1700米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70B7F">
            <w:pPr>
              <w:jc w:val="center"/>
            </w:pPr>
            <w:r>
              <w:rPr>
                <w:rFonts w:ascii="宋体" w:hAnsi="宋体" w:eastAsia="宋体"/>
                <w:sz w:val="16"/>
              </w:rPr>
              <w:t>=1700米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96B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1CF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F8C8A">
            <w:pPr>
              <w:jc w:val="center"/>
            </w:pPr>
          </w:p>
        </w:tc>
      </w:tr>
      <w:tr w14:paraId="7A35AD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C7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1EE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58B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3FCED">
            <w:pPr>
              <w:jc w:val="center"/>
            </w:pPr>
            <w:r>
              <w:rPr>
                <w:rFonts w:ascii="宋体" w:hAnsi="宋体" w:eastAsia="宋体"/>
                <w:sz w:val="16"/>
              </w:rPr>
              <w:t>维修太阳能路灯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EF83D">
            <w:pPr>
              <w:jc w:val="center"/>
            </w:pPr>
            <w:r>
              <w:rPr>
                <w:rFonts w:ascii="宋体" w:hAnsi="宋体" w:eastAsia="宋体"/>
                <w:sz w:val="16"/>
              </w:rPr>
              <w:t>&gt;=55个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19E99">
            <w:pPr>
              <w:jc w:val="center"/>
            </w:pPr>
            <w:r>
              <w:rPr>
                <w:rFonts w:ascii="宋体" w:hAnsi="宋体" w:eastAsia="宋体"/>
                <w:sz w:val="16"/>
              </w:rPr>
              <w:t>=55个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F05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62C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42CC0">
            <w:pPr>
              <w:jc w:val="center"/>
            </w:pPr>
          </w:p>
        </w:tc>
      </w:tr>
      <w:tr w14:paraId="67C0D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77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4D4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FC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2B479">
            <w:pPr>
              <w:jc w:val="center"/>
            </w:pPr>
            <w:r>
              <w:rPr>
                <w:rFonts w:ascii="宋体" w:hAnsi="宋体" w:eastAsia="宋体"/>
                <w:sz w:val="16"/>
              </w:rPr>
              <w:t>国语教室维修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08DAC">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975A7">
            <w:pPr>
              <w:jc w:val="center"/>
            </w:pPr>
            <w:r>
              <w:rPr>
                <w:rFonts w:ascii="宋体" w:hAnsi="宋体" w:eastAsia="宋体"/>
                <w:sz w:val="16"/>
              </w:rPr>
              <w:t>=0批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28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C83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1FB7">
            <w:pPr>
              <w:jc w:val="center"/>
            </w:pPr>
            <w:r>
              <w:rPr>
                <w:rFonts w:ascii="宋体" w:hAnsi="宋体" w:eastAsia="宋体"/>
                <w:sz w:val="16"/>
              </w:rPr>
              <w:t>偏差原因：还未进行维修工作。改进措施：</w:t>
            </w:r>
            <w:r>
              <w:rPr>
                <w:rFonts w:hint="eastAsia" w:ascii="宋体" w:hAnsi="宋体"/>
                <w:sz w:val="16"/>
                <w:lang w:eastAsia="zh-CN"/>
              </w:rPr>
              <w:t>本单位</w:t>
            </w:r>
            <w:r>
              <w:rPr>
                <w:rFonts w:ascii="宋体" w:hAnsi="宋体" w:eastAsia="宋体"/>
                <w:sz w:val="16"/>
              </w:rPr>
              <w:t>将尽快进行国语教室维修。</w:t>
            </w:r>
          </w:p>
        </w:tc>
      </w:tr>
      <w:tr w14:paraId="46943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75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0C3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B20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F66B">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48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AFCE6">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C33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DD97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A2215">
            <w:pPr>
              <w:jc w:val="center"/>
            </w:pPr>
            <w:r>
              <w:rPr>
                <w:rFonts w:ascii="宋体" w:hAnsi="宋体" w:eastAsia="宋体"/>
                <w:sz w:val="16"/>
              </w:rPr>
              <w:t>偏差原因：项目还未完工。偏差原因：</w:t>
            </w:r>
            <w:r>
              <w:rPr>
                <w:rFonts w:hint="eastAsia" w:ascii="宋体" w:hAnsi="宋体"/>
                <w:sz w:val="16"/>
                <w:lang w:eastAsia="zh-CN"/>
              </w:rPr>
              <w:t>本单位</w:t>
            </w:r>
            <w:r>
              <w:rPr>
                <w:rFonts w:ascii="宋体" w:hAnsi="宋体" w:eastAsia="宋体"/>
                <w:sz w:val="16"/>
              </w:rPr>
              <w:t>将加快监督施工方施工进度。</w:t>
            </w:r>
          </w:p>
        </w:tc>
      </w:tr>
      <w:tr w14:paraId="1FF8FF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46F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6D1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A2C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1BE3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6F507">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69DD">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040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1FF3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85C6">
            <w:pPr>
              <w:jc w:val="center"/>
            </w:pPr>
          </w:p>
        </w:tc>
      </w:tr>
      <w:tr w14:paraId="2A692E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0A3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5F4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174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6E01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D2AE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40042">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B2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402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A0303">
            <w:pPr>
              <w:jc w:val="center"/>
            </w:pPr>
            <w:r>
              <w:rPr>
                <w:rFonts w:ascii="宋体" w:hAnsi="宋体" w:eastAsia="宋体"/>
                <w:sz w:val="16"/>
              </w:rPr>
              <w:t>偏差原因：项目还未完工。偏差原因：</w:t>
            </w:r>
            <w:r>
              <w:rPr>
                <w:rFonts w:hint="eastAsia" w:ascii="宋体" w:hAnsi="宋体"/>
                <w:sz w:val="16"/>
                <w:lang w:eastAsia="zh-CN"/>
              </w:rPr>
              <w:t>本单位</w:t>
            </w:r>
            <w:r>
              <w:rPr>
                <w:rFonts w:ascii="宋体" w:hAnsi="宋体" w:eastAsia="宋体"/>
                <w:sz w:val="16"/>
              </w:rPr>
              <w:t>将加快监督施工方施工进度。</w:t>
            </w:r>
          </w:p>
        </w:tc>
      </w:tr>
      <w:tr w14:paraId="47E321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960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1F9D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858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05B3A">
            <w:pPr>
              <w:jc w:val="center"/>
            </w:pPr>
            <w:r>
              <w:rPr>
                <w:rFonts w:ascii="宋体" w:hAnsi="宋体" w:eastAsia="宋体"/>
                <w:sz w:val="16"/>
              </w:rPr>
              <w:t>村建设成本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64F2E">
            <w:pPr>
              <w:jc w:val="center"/>
            </w:pPr>
            <w:r>
              <w:rPr>
                <w:rFonts w:ascii="宋体" w:hAnsi="宋体" w:eastAsia="宋体"/>
                <w:sz w:val="16"/>
              </w:rPr>
              <w:t>&lt;=45万元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792B">
            <w:pPr>
              <w:jc w:val="center"/>
            </w:pPr>
            <w:r>
              <w:rPr>
                <w:rFonts w:ascii="宋体" w:hAnsi="宋体" w:eastAsia="宋体"/>
                <w:sz w:val="16"/>
              </w:rPr>
              <w:t>=36.5万元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79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30616">
            <w:pPr>
              <w:jc w:val="center"/>
            </w:pPr>
            <w:r>
              <w:rPr>
                <w:rFonts w:ascii="宋体" w:hAnsi="宋体" w:eastAsia="宋体"/>
                <w:sz w:val="16"/>
              </w:rPr>
              <w:t>10.55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A94B">
            <w:pPr>
              <w:jc w:val="center"/>
            </w:pPr>
            <w:r>
              <w:rPr>
                <w:rFonts w:ascii="宋体" w:hAnsi="宋体" w:eastAsia="宋体"/>
                <w:sz w:val="16"/>
              </w:rPr>
              <w:t>偏差原因：还未进行维修工作，没有形成支出。改进措施：</w:t>
            </w:r>
            <w:r>
              <w:rPr>
                <w:rFonts w:hint="eastAsia" w:ascii="宋体" w:hAnsi="宋体"/>
                <w:sz w:val="16"/>
                <w:lang w:eastAsia="zh-CN"/>
              </w:rPr>
              <w:t>本单位</w:t>
            </w:r>
            <w:r>
              <w:rPr>
                <w:rFonts w:ascii="宋体" w:hAnsi="宋体" w:eastAsia="宋体"/>
                <w:sz w:val="16"/>
              </w:rPr>
              <w:t>将尽快进行国语教室维修并支付资金。</w:t>
            </w:r>
          </w:p>
        </w:tc>
      </w:tr>
      <w:tr w14:paraId="146DBF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03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9D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253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189E9">
            <w:pPr>
              <w:jc w:val="center"/>
            </w:pPr>
            <w:r>
              <w:rPr>
                <w:rFonts w:ascii="宋体" w:hAnsi="宋体" w:eastAsia="宋体"/>
                <w:sz w:val="16"/>
              </w:rPr>
              <w:t>改善农村人居环境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C3D2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BCEB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A1E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5B4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EFEC">
            <w:pPr>
              <w:jc w:val="center"/>
            </w:pPr>
          </w:p>
        </w:tc>
      </w:tr>
      <w:tr w14:paraId="11449A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B28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E9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AC2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26DA">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5F2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BD5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56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9B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6FEF0">
            <w:pPr>
              <w:jc w:val="center"/>
            </w:pPr>
          </w:p>
        </w:tc>
      </w:tr>
      <w:tr w14:paraId="5CC6A6B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30360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5507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CD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5A43F">
            <w:pPr>
              <w:jc w:val="center"/>
            </w:pPr>
            <w:r>
              <w:rPr>
                <w:rFonts w:ascii="宋体" w:hAnsi="宋体" w:eastAsia="宋体"/>
                <w:sz w:val="16"/>
              </w:rPr>
              <w:t>73.83分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E25B43"/>
        </w:tc>
      </w:tr>
    </w:tbl>
    <w:p w14:paraId="6D4EC1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D2CC0E">
        <w:tblPrEx>
          <w:tblCellMar>
            <w:top w:w="0" w:type="dxa"/>
            <w:left w:w="108" w:type="dxa"/>
            <w:bottom w:w="0" w:type="dxa"/>
            <w:right w:w="108" w:type="dxa"/>
          </w:tblCellMar>
        </w:tblPrEx>
        <w:tc>
          <w:tcPr>
            <w:tcW w:w="8847" w:type="dxa"/>
            <w:gridSpan w:val="9"/>
            <w:vAlign w:val="center"/>
          </w:tcPr>
          <w:p w14:paraId="3DEB9B13">
            <w:pPr>
              <w:jc w:val="center"/>
            </w:pPr>
            <w:r>
              <w:rPr>
                <w:rFonts w:ascii="宋体" w:hAnsi="宋体" w:eastAsia="宋体"/>
                <w:sz w:val="24"/>
              </w:rPr>
              <w:t>项目支出绩效自评表</w:t>
            </w:r>
          </w:p>
        </w:tc>
      </w:tr>
      <w:tr w14:paraId="780A8985">
        <w:tblPrEx>
          <w:tblCellMar>
            <w:top w:w="0" w:type="dxa"/>
            <w:left w:w="108" w:type="dxa"/>
            <w:bottom w:w="0" w:type="dxa"/>
            <w:right w:w="108" w:type="dxa"/>
          </w:tblCellMar>
        </w:tblPrEx>
        <w:tc>
          <w:tcPr>
            <w:tcW w:w="8847" w:type="dxa"/>
            <w:gridSpan w:val="9"/>
            <w:vAlign w:val="center"/>
          </w:tcPr>
          <w:p w14:paraId="7DC7A3D4">
            <w:pPr>
              <w:jc w:val="center"/>
            </w:pPr>
            <w:r>
              <w:rPr>
                <w:rFonts w:ascii="宋体" w:hAnsi="宋体" w:eastAsia="宋体"/>
                <w:sz w:val="24"/>
              </w:rPr>
              <w:t>(2024年度)</w:t>
            </w:r>
          </w:p>
        </w:tc>
      </w:tr>
      <w:tr w14:paraId="34F94F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13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7B617D">
            <w:pPr>
              <w:jc w:val="center"/>
            </w:pPr>
            <w:r>
              <w:rPr>
                <w:rFonts w:ascii="宋体" w:hAnsi="宋体" w:eastAsia="宋体"/>
                <w:sz w:val="16"/>
              </w:rPr>
              <w:t>专项资金-和地财建</w:t>
            </w:r>
            <w:r>
              <w:rPr>
                <w:rFonts w:hint="eastAsia" w:ascii="宋体" w:hAnsi="宋体"/>
                <w:sz w:val="16"/>
                <w:lang w:eastAsia="zh-CN"/>
              </w:rPr>
              <w:t>〔2024〕26号</w:t>
            </w:r>
            <w:r>
              <w:rPr>
                <w:rFonts w:ascii="宋体" w:hAnsi="宋体" w:eastAsia="宋体"/>
                <w:sz w:val="16"/>
              </w:rPr>
              <w:t>：2024年第三批自治区预算内投资-和田地区洛浦县综合发展和环境改善工程</w:t>
            </w:r>
          </w:p>
        </w:tc>
      </w:tr>
      <w:tr w14:paraId="10EBE5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98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5DBEAD">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113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0C3362">
            <w:pPr>
              <w:jc w:val="center"/>
            </w:pPr>
            <w:r>
              <w:rPr>
                <w:rFonts w:ascii="宋体" w:hAnsi="宋体" w:eastAsia="宋体"/>
                <w:sz w:val="16"/>
              </w:rPr>
              <w:t>洛浦县多鲁镇人民政府</w:t>
            </w:r>
          </w:p>
        </w:tc>
      </w:tr>
      <w:tr w14:paraId="36950F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CC1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5C9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76F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937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9A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AF8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4A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CFF36">
            <w:pPr>
              <w:jc w:val="center"/>
            </w:pPr>
            <w:r>
              <w:rPr>
                <w:rFonts w:ascii="宋体" w:hAnsi="宋体" w:eastAsia="宋体"/>
                <w:sz w:val="16"/>
              </w:rPr>
              <w:t>得分</w:t>
            </w:r>
          </w:p>
        </w:tc>
      </w:tr>
      <w:tr w14:paraId="2D7F80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59C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1DA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CA12E">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1F7D6">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0193">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A3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CC14">
            <w:pPr>
              <w:jc w:val="center"/>
            </w:pPr>
            <w:r>
              <w:rPr>
                <w:rFonts w:ascii="宋体" w:hAnsi="宋体" w:eastAsia="宋体"/>
                <w:sz w:val="16"/>
              </w:rPr>
              <w:t xml:space="preserve">96.67%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5B13">
            <w:pPr>
              <w:jc w:val="center"/>
            </w:pPr>
            <w:r>
              <w:rPr>
                <w:rFonts w:ascii="宋体" w:hAnsi="宋体" w:eastAsia="宋体"/>
                <w:sz w:val="16"/>
              </w:rPr>
              <w:t>9.17分</w:t>
            </w:r>
          </w:p>
        </w:tc>
      </w:tr>
      <w:tr w14:paraId="7EBB79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E65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7F1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92F3">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77F92">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BEB1">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16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C3A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A38B">
            <w:pPr>
              <w:jc w:val="center"/>
            </w:pPr>
            <w:r>
              <w:rPr>
                <w:rFonts w:ascii="宋体" w:hAnsi="宋体" w:eastAsia="宋体"/>
                <w:sz w:val="16"/>
              </w:rPr>
              <w:t>—</w:t>
            </w:r>
          </w:p>
        </w:tc>
      </w:tr>
      <w:tr w14:paraId="36E7CE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A16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4B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D8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19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2A5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96B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644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1D49A">
            <w:pPr>
              <w:jc w:val="center"/>
            </w:pPr>
            <w:r>
              <w:rPr>
                <w:rFonts w:ascii="宋体" w:hAnsi="宋体" w:eastAsia="宋体"/>
                <w:sz w:val="16"/>
              </w:rPr>
              <w:t>—</w:t>
            </w:r>
          </w:p>
        </w:tc>
      </w:tr>
      <w:tr w14:paraId="34146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C57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EC4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CA5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8E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68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73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60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FA9B">
            <w:pPr>
              <w:jc w:val="center"/>
            </w:pPr>
            <w:r>
              <w:rPr>
                <w:rFonts w:ascii="宋体" w:hAnsi="宋体" w:eastAsia="宋体"/>
                <w:sz w:val="16"/>
              </w:rPr>
              <w:t>—</w:t>
            </w:r>
          </w:p>
        </w:tc>
      </w:tr>
      <w:tr w14:paraId="6A366E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FD25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1F2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C9727">
            <w:pPr>
              <w:jc w:val="center"/>
            </w:pPr>
            <w:r>
              <w:rPr>
                <w:rFonts w:ascii="宋体" w:hAnsi="宋体" w:eastAsia="宋体"/>
                <w:sz w:val="16"/>
              </w:rPr>
              <w:t>实际完成情况</w:t>
            </w:r>
          </w:p>
        </w:tc>
      </w:tr>
      <w:tr w14:paraId="2E40E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0B6A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9A0B23">
            <w:pPr>
              <w:jc w:val="both"/>
            </w:pPr>
            <w:r>
              <w:rPr>
                <w:rFonts w:ascii="宋体" w:hAnsi="宋体" w:eastAsia="宋体"/>
                <w:sz w:val="16"/>
              </w:rPr>
              <w:t>根据和地财建</w:t>
            </w:r>
            <w:r>
              <w:rPr>
                <w:rFonts w:hint="eastAsia" w:ascii="宋体" w:hAnsi="宋体"/>
                <w:sz w:val="16"/>
                <w:lang w:eastAsia="zh-CN"/>
              </w:rPr>
              <w:t>〔2024〕26号</w:t>
            </w:r>
            <w:r>
              <w:rPr>
                <w:rFonts w:ascii="宋体" w:hAnsi="宋体" w:eastAsia="宋体"/>
                <w:sz w:val="16"/>
              </w:rPr>
              <w:t>：2024年第三批自治区预算内投资-和田地区洛浦县综合发展和环境改善工程实施此项目，内容主要为保障5个村基础设施建设，通过项目实施，进一步完善村级公共文体基础设施，促进基层民生改善。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7EC8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已完成基础设施建设村数量5个村，资金已使用145万元。通过项目的实施，进一步完善村级公共文体基础设施，促进基层民生改善。</w:t>
            </w:r>
            <w:r>
              <w:rPr>
                <w:rFonts w:ascii="宋体" w:hAnsi="宋体" w:eastAsia="宋体"/>
                <w:sz w:val="16"/>
              </w:rPr>
              <w:br w:type="textWrapping"/>
            </w:r>
          </w:p>
        </w:tc>
      </w:tr>
      <w:tr w14:paraId="716FE8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EB90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BF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24E3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5B9A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F0B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4B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C6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BB3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4AAE9">
            <w:pPr>
              <w:jc w:val="center"/>
            </w:pPr>
            <w:r>
              <w:rPr>
                <w:rFonts w:ascii="宋体" w:hAnsi="宋体" w:eastAsia="宋体"/>
                <w:sz w:val="16"/>
              </w:rPr>
              <w:t>偏差原因分析及改进措施</w:t>
            </w:r>
          </w:p>
        </w:tc>
      </w:tr>
      <w:tr w14:paraId="3A4E94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5988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EFB5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D64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D0EC1">
            <w:pPr>
              <w:jc w:val="center"/>
            </w:pPr>
            <w:r>
              <w:rPr>
                <w:rFonts w:ascii="宋体" w:hAnsi="宋体" w:eastAsia="宋体"/>
                <w:sz w:val="16"/>
              </w:rPr>
              <w:t>基础设施建设村数量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2BFC">
            <w:pPr>
              <w:jc w:val="center"/>
            </w:pPr>
            <w:r>
              <w:rPr>
                <w:rFonts w:ascii="宋体" w:hAnsi="宋体" w:eastAsia="宋体"/>
                <w:sz w:val="16"/>
              </w:rPr>
              <w:t>=5个村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E78A">
            <w:pPr>
              <w:jc w:val="center"/>
            </w:pPr>
            <w:r>
              <w:rPr>
                <w:rFonts w:ascii="宋体" w:hAnsi="宋体" w:eastAsia="宋体"/>
                <w:sz w:val="16"/>
              </w:rPr>
              <w:t>=5个村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837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774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D1150">
            <w:pPr>
              <w:jc w:val="center"/>
            </w:pPr>
          </w:p>
        </w:tc>
      </w:tr>
      <w:tr w14:paraId="02D52E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D5A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6BA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5DEE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082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8A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C1F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F11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F5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98DA">
            <w:pPr>
              <w:jc w:val="center"/>
            </w:pPr>
          </w:p>
        </w:tc>
      </w:tr>
      <w:tr w14:paraId="6DCFA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1BA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071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63B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A5FC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BFE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89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935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AC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88E5">
            <w:pPr>
              <w:jc w:val="center"/>
            </w:pPr>
          </w:p>
        </w:tc>
      </w:tr>
      <w:tr w14:paraId="49909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8CF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A19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E4B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8DA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4D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FD1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440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304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8564">
            <w:pPr>
              <w:jc w:val="center"/>
            </w:pPr>
          </w:p>
        </w:tc>
      </w:tr>
      <w:tr w14:paraId="4A29C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9BF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DBC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27A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77D1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B3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A8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3D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44C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AD64">
            <w:pPr>
              <w:jc w:val="center"/>
            </w:pPr>
            <w:r>
              <w:rPr>
                <w:rFonts w:ascii="宋体" w:hAnsi="宋体" w:eastAsia="宋体"/>
                <w:sz w:val="16"/>
              </w:rPr>
              <w:t>工程还未完工验收</w:t>
            </w:r>
          </w:p>
        </w:tc>
      </w:tr>
      <w:tr w14:paraId="35023E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676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005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F14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93476">
            <w:pPr>
              <w:jc w:val="center"/>
            </w:pPr>
            <w:r>
              <w:rPr>
                <w:rFonts w:ascii="宋体" w:hAnsi="宋体" w:eastAsia="宋体"/>
                <w:sz w:val="16"/>
              </w:rPr>
              <w:t>每个村平均建设经费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5CB20">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AD7D">
            <w:pPr>
              <w:jc w:val="center"/>
            </w:pPr>
            <w:r>
              <w:rPr>
                <w:rFonts w:ascii="宋体" w:hAnsi="宋体" w:eastAsia="宋体"/>
                <w:sz w:val="16"/>
              </w:rPr>
              <w:t>=29万元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80D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28104">
            <w:pPr>
              <w:jc w:val="center"/>
            </w:pPr>
            <w:r>
              <w:rPr>
                <w:rFonts w:ascii="宋体" w:hAnsi="宋体" w:eastAsia="宋体"/>
                <w:sz w:val="16"/>
              </w:rPr>
              <w:t>18.33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16F6F">
            <w:pPr>
              <w:jc w:val="center"/>
            </w:pPr>
            <w:r>
              <w:rPr>
                <w:rFonts w:ascii="宋体" w:hAnsi="宋体" w:eastAsia="宋体"/>
                <w:sz w:val="16"/>
              </w:rPr>
              <w:t>偏差原因：剩余质保金还未支付。改进措施：待项目质保期结束后支付。</w:t>
            </w:r>
          </w:p>
        </w:tc>
      </w:tr>
      <w:tr w14:paraId="7640F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20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6C54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77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F1B36">
            <w:pPr>
              <w:jc w:val="center"/>
            </w:pPr>
            <w:r>
              <w:rPr>
                <w:rFonts w:ascii="宋体" w:hAnsi="宋体" w:eastAsia="宋体"/>
                <w:sz w:val="16"/>
              </w:rPr>
              <w:t>促进基层民生改善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1FC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00A12">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FC9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9A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595A">
            <w:pPr>
              <w:jc w:val="center"/>
            </w:pPr>
          </w:p>
        </w:tc>
      </w:tr>
      <w:tr w14:paraId="4FB013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17F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101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39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2E6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501F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F3A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D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313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09FA">
            <w:pPr>
              <w:jc w:val="center"/>
            </w:pPr>
          </w:p>
        </w:tc>
      </w:tr>
      <w:tr w14:paraId="09E3DB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5ACA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E700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E2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A8D56">
            <w:pPr>
              <w:jc w:val="center"/>
            </w:pPr>
            <w:r>
              <w:rPr>
                <w:rFonts w:ascii="宋体" w:hAnsi="宋体" w:eastAsia="宋体"/>
                <w:sz w:val="16"/>
              </w:rPr>
              <w:t>97.5分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C912B7"/>
        </w:tc>
      </w:tr>
    </w:tbl>
    <w:p w14:paraId="4D5A5C0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240"/>
        <w:gridCol w:w="889"/>
        <w:gridCol w:w="820"/>
        <w:gridCol w:w="983"/>
        <w:gridCol w:w="983"/>
        <w:gridCol w:w="983"/>
      </w:tblGrid>
      <w:tr w14:paraId="6A17DCD2">
        <w:tblPrEx>
          <w:tblCellMar>
            <w:top w:w="0" w:type="dxa"/>
            <w:left w:w="108" w:type="dxa"/>
            <w:bottom w:w="0" w:type="dxa"/>
            <w:right w:w="108" w:type="dxa"/>
          </w:tblCellMar>
        </w:tblPrEx>
        <w:tc>
          <w:tcPr>
            <w:tcW w:w="8847" w:type="dxa"/>
            <w:gridSpan w:val="9"/>
            <w:vAlign w:val="center"/>
          </w:tcPr>
          <w:p w14:paraId="527AC287">
            <w:pPr>
              <w:jc w:val="center"/>
            </w:pPr>
            <w:r>
              <w:rPr>
                <w:rFonts w:ascii="宋体" w:hAnsi="宋体" w:eastAsia="宋体"/>
                <w:sz w:val="24"/>
              </w:rPr>
              <w:t>项目支出绩效自评表</w:t>
            </w:r>
          </w:p>
        </w:tc>
      </w:tr>
      <w:tr w14:paraId="0123E34A">
        <w:tblPrEx>
          <w:tblCellMar>
            <w:top w:w="0" w:type="dxa"/>
            <w:left w:w="108" w:type="dxa"/>
            <w:bottom w:w="0" w:type="dxa"/>
            <w:right w:w="108" w:type="dxa"/>
          </w:tblCellMar>
        </w:tblPrEx>
        <w:tc>
          <w:tcPr>
            <w:tcW w:w="8847" w:type="dxa"/>
            <w:gridSpan w:val="9"/>
            <w:vAlign w:val="center"/>
          </w:tcPr>
          <w:p w14:paraId="48AC129D">
            <w:pPr>
              <w:jc w:val="center"/>
            </w:pPr>
            <w:r>
              <w:rPr>
                <w:rFonts w:ascii="宋体" w:hAnsi="宋体" w:eastAsia="宋体"/>
                <w:sz w:val="24"/>
              </w:rPr>
              <w:t>(2024年度)</w:t>
            </w:r>
          </w:p>
        </w:tc>
      </w:tr>
      <w:tr w14:paraId="5106A4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44C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61A1A9">
            <w:pPr>
              <w:jc w:val="center"/>
            </w:pPr>
            <w:r>
              <w:rPr>
                <w:rFonts w:ascii="宋体" w:hAnsi="宋体" w:eastAsia="宋体"/>
                <w:sz w:val="16"/>
              </w:rPr>
              <w:t>专项资金-和地财教</w:t>
            </w:r>
            <w:r>
              <w:rPr>
                <w:rFonts w:hint="eastAsia" w:ascii="宋体" w:hAnsi="宋体"/>
                <w:sz w:val="16"/>
                <w:lang w:eastAsia="zh-CN"/>
              </w:rPr>
              <w:t>〔2023〕47号</w:t>
            </w:r>
            <w:r>
              <w:rPr>
                <w:rFonts w:ascii="宋体" w:hAnsi="宋体" w:eastAsia="宋体"/>
                <w:sz w:val="16"/>
              </w:rPr>
              <w:t>：中央支持地方公共文化服务体系建设补助资金-洛财教</w:t>
            </w:r>
            <w:r>
              <w:rPr>
                <w:rFonts w:hint="eastAsia" w:ascii="宋体" w:hAnsi="宋体"/>
                <w:sz w:val="16"/>
                <w:lang w:eastAsia="zh-CN"/>
              </w:rPr>
              <w:t>〔2024〕75号</w:t>
            </w:r>
          </w:p>
        </w:tc>
      </w:tr>
      <w:tr w14:paraId="3B3A17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8CAB">
            <w:pPr>
              <w:jc w:val="center"/>
            </w:pPr>
            <w:r>
              <w:rPr>
                <w:rFonts w:ascii="宋体" w:hAnsi="宋体" w:eastAsia="宋体"/>
                <w:sz w:val="16"/>
              </w:rPr>
              <w:t>主管部门</w:t>
            </w:r>
          </w:p>
        </w:tc>
        <w:tc>
          <w:tcPr>
            <w:tcW w:w="32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A42278">
            <w:pPr>
              <w:jc w:val="center"/>
            </w:pPr>
            <w:r>
              <w:rPr>
                <w:rFonts w:ascii="宋体" w:hAnsi="宋体" w:eastAsia="宋体"/>
                <w:sz w:val="16"/>
              </w:rPr>
              <w:t>洛浦县多鲁镇人民政府</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49C67AB7">
            <w:pPr>
              <w:jc w:val="center"/>
            </w:pPr>
            <w:r>
              <w:rPr>
                <w:rFonts w:ascii="宋体" w:hAnsi="宋体" w:eastAsia="宋体"/>
                <w:sz w:val="16"/>
              </w:rPr>
              <w:t>实施单位</w:t>
            </w:r>
          </w:p>
        </w:tc>
        <w:tc>
          <w:tcPr>
            <w:tcW w:w="376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426FDF">
            <w:pPr>
              <w:jc w:val="center"/>
            </w:pPr>
            <w:r>
              <w:rPr>
                <w:rFonts w:ascii="宋体" w:hAnsi="宋体" w:eastAsia="宋体"/>
                <w:sz w:val="16"/>
              </w:rPr>
              <w:t>洛浦县多鲁镇人民政府</w:t>
            </w:r>
          </w:p>
        </w:tc>
      </w:tr>
      <w:tr w14:paraId="264350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95AC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3465">
            <w:pPr>
              <w:jc w:val="center"/>
            </w:pP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F6E22E4">
            <w:pPr>
              <w:jc w:val="center"/>
            </w:pPr>
            <w:r>
              <w:rPr>
                <w:rFonts w:ascii="宋体" w:hAnsi="宋体" w:eastAsia="宋体"/>
                <w:sz w:val="16"/>
              </w:rPr>
              <w:t>年初预算数</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485F617">
            <w:pPr>
              <w:jc w:val="center"/>
            </w:pPr>
            <w:r>
              <w:rPr>
                <w:rFonts w:ascii="宋体" w:hAnsi="宋体" w:eastAsia="宋体"/>
                <w:sz w:val="16"/>
              </w:rPr>
              <w:t>全年预算数</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F07130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233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F78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4158C">
            <w:pPr>
              <w:jc w:val="center"/>
            </w:pPr>
            <w:r>
              <w:rPr>
                <w:rFonts w:ascii="宋体" w:hAnsi="宋体" w:eastAsia="宋体"/>
                <w:sz w:val="16"/>
              </w:rPr>
              <w:t>得分</w:t>
            </w:r>
          </w:p>
        </w:tc>
      </w:tr>
      <w:tr w14:paraId="0B80A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3C9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6BBA">
            <w:pPr>
              <w:jc w:val="center"/>
            </w:pPr>
            <w:r>
              <w:rPr>
                <w:rFonts w:ascii="宋体" w:hAnsi="宋体" w:eastAsia="宋体"/>
                <w:sz w:val="16"/>
              </w:rPr>
              <w:t>年度资金总额</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2800F27">
            <w:pPr>
              <w:jc w:val="center"/>
            </w:pPr>
            <w:r>
              <w:rPr>
                <w:rFonts w:ascii="宋体" w:hAnsi="宋体" w:eastAsia="宋体"/>
                <w:sz w:val="16"/>
              </w:rPr>
              <w:t>32.00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AA49F4D">
            <w:pPr>
              <w:jc w:val="center"/>
            </w:pPr>
            <w:r>
              <w:rPr>
                <w:rFonts w:ascii="宋体" w:hAnsi="宋体" w:eastAsia="宋体"/>
                <w:sz w:val="16"/>
              </w:rPr>
              <w:t>32.00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F7EC240">
            <w:pPr>
              <w:jc w:val="center"/>
            </w:pPr>
            <w:r>
              <w:rPr>
                <w:rFonts w:ascii="宋体" w:hAnsi="宋体" w:eastAsia="宋体"/>
                <w:sz w:val="16"/>
              </w:rPr>
              <w:t>22.75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02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009E">
            <w:pPr>
              <w:jc w:val="center"/>
            </w:pPr>
            <w:r>
              <w:rPr>
                <w:rFonts w:ascii="宋体" w:hAnsi="宋体" w:eastAsia="宋体"/>
                <w:sz w:val="16"/>
              </w:rPr>
              <w:t xml:space="preserve">71.09%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1A0F">
            <w:pPr>
              <w:jc w:val="center"/>
            </w:pPr>
            <w:r>
              <w:rPr>
                <w:rFonts w:ascii="宋体" w:hAnsi="宋体" w:eastAsia="宋体"/>
                <w:sz w:val="16"/>
              </w:rPr>
              <w:t>2.77分</w:t>
            </w:r>
          </w:p>
        </w:tc>
      </w:tr>
      <w:tr w14:paraId="68A46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8AA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7446">
            <w:pPr>
              <w:jc w:val="center"/>
            </w:pPr>
            <w:r>
              <w:rPr>
                <w:rFonts w:ascii="宋体" w:hAnsi="宋体" w:eastAsia="宋体"/>
                <w:sz w:val="16"/>
              </w:rPr>
              <w:t>其中：当年财政拨款</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2C4D93E">
            <w:pPr>
              <w:jc w:val="center"/>
            </w:pPr>
            <w:r>
              <w:rPr>
                <w:rFonts w:ascii="宋体" w:hAnsi="宋体" w:eastAsia="宋体"/>
                <w:sz w:val="16"/>
              </w:rPr>
              <w:t>32.00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0EB18978">
            <w:pPr>
              <w:jc w:val="center"/>
            </w:pPr>
            <w:r>
              <w:rPr>
                <w:rFonts w:ascii="宋体" w:hAnsi="宋体" w:eastAsia="宋体"/>
                <w:sz w:val="16"/>
              </w:rPr>
              <w:t>32.00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44F9B153">
            <w:pPr>
              <w:jc w:val="center"/>
            </w:pPr>
            <w:r>
              <w:rPr>
                <w:rFonts w:ascii="宋体" w:hAnsi="宋体" w:eastAsia="宋体"/>
                <w:sz w:val="16"/>
              </w:rPr>
              <w:t>22.75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67C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A7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FBE3B">
            <w:pPr>
              <w:jc w:val="center"/>
            </w:pPr>
            <w:r>
              <w:rPr>
                <w:rFonts w:ascii="宋体" w:hAnsi="宋体" w:eastAsia="宋体"/>
                <w:sz w:val="16"/>
              </w:rPr>
              <w:t>—</w:t>
            </w:r>
          </w:p>
        </w:tc>
      </w:tr>
      <w:tr w14:paraId="4AC19C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403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0987">
            <w:pPr>
              <w:jc w:val="center"/>
            </w:pPr>
            <w:r>
              <w:rPr>
                <w:rFonts w:ascii="宋体" w:hAnsi="宋体" w:eastAsia="宋体"/>
                <w:sz w:val="16"/>
              </w:rPr>
              <w:t xml:space="preserve">      上年结转资金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20C170D">
            <w:pPr>
              <w:jc w:val="center"/>
            </w:pPr>
            <w:r>
              <w:rPr>
                <w:rFonts w:ascii="宋体" w:hAnsi="宋体" w:eastAsia="宋体"/>
                <w:sz w:val="16"/>
              </w:rPr>
              <w:t>0.00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524E9A2">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F85F7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BA2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A7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E1231">
            <w:pPr>
              <w:jc w:val="center"/>
            </w:pPr>
            <w:r>
              <w:rPr>
                <w:rFonts w:ascii="宋体" w:hAnsi="宋体" w:eastAsia="宋体"/>
                <w:sz w:val="16"/>
              </w:rPr>
              <w:t>—</w:t>
            </w:r>
          </w:p>
        </w:tc>
      </w:tr>
      <w:tr w14:paraId="1CD5BA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91F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758E">
            <w:pPr>
              <w:jc w:val="center"/>
            </w:pPr>
            <w:r>
              <w:rPr>
                <w:rFonts w:ascii="宋体" w:hAnsi="宋体" w:eastAsia="宋体"/>
                <w:sz w:val="16"/>
              </w:rPr>
              <w:t xml:space="preserve">  其他资金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06F1914">
            <w:pPr>
              <w:jc w:val="center"/>
            </w:pPr>
            <w:r>
              <w:rPr>
                <w:rFonts w:ascii="宋体" w:hAnsi="宋体" w:eastAsia="宋体"/>
                <w:sz w:val="16"/>
              </w:rPr>
              <w:t>0.00</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ED47D24">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08DA4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64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A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EA003">
            <w:pPr>
              <w:jc w:val="center"/>
            </w:pPr>
            <w:r>
              <w:rPr>
                <w:rFonts w:ascii="宋体" w:hAnsi="宋体" w:eastAsia="宋体"/>
                <w:sz w:val="16"/>
              </w:rPr>
              <w:t>—</w:t>
            </w:r>
          </w:p>
        </w:tc>
      </w:tr>
      <w:tr w14:paraId="095230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E300C">
            <w:pPr>
              <w:jc w:val="center"/>
            </w:pPr>
            <w:r>
              <w:rPr>
                <w:rFonts w:ascii="宋体" w:hAnsi="宋体" w:eastAsia="宋体"/>
                <w:sz w:val="16"/>
              </w:rPr>
              <w:t>年度总体目标</w:t>
            </w:r>
          </w:p>
        </w:tc>
        <w:tc>
          <w:tcPr>
            <w:tcW w:w="32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A4C326">
            <w:pPr>
              <w:jc w:val="center"/>
            </w:pPr>
            <w:r>
              <w:rPr>
                <w:rFonts w:ascii="宋体" w:hAnsi="宋体" w:eastAsia="宋体"/>
                <w:sz w:val="16"/>
              </w:rPr>
              <w:t>预期目标</w:t>
            </w:r>
          </w:p>
        </w:tc>
        <w:tc>
          <w:tcPr>
            <w:tcW w:w="465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90B59E">
            <w:pPr>
              <w:jc w:val="center"/>
            </w:pPr>
            <w:r>
              <w:rPr>
                <w:rFonts w:ascii="宋体" w:hAnsi="宋体" w:eastAsia="宋体"/>
                <w:sz w:val="16"/>
              </w:rPr>
              <w:t>实际完成情况</w:t>
            </w:r>
          </w:p>
        </w:tc>
      </w:tr>
      <w:tr w14:paraId="32866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E3A0C"/>
        </w:tc>
        <w:tc>
          <w:tcPr>
            <w:tcW w:w="320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B219DD">
            <w:pPr>
              <w:jc w:val="both"/>
            </w:pPr>
            <w:r>
              <w:rPr>
                <w:rFonts w:ascii="宋体" w:hAnsi="宋体" w:eastAsia="宋体"/>
                <w:sz w:val="16"/>
              </w:rPr>
              <w:t>项目根据和地财教</w:t>
            </w:r>
            <w:r>
              <w:rPr>
                <w:rFonts w:hint="eastAsia" w:ascii="宋体" w:hAnsi="宋体"/>
                <w:sz w:val="16"/>
                <w:lang w:eastAsia="zh-CN"/>
              </w:rPr>
              <w:t>〔2023〕47号</w:t>
            </w:r>
            <w:r>
              <w:rPr>
                <w:rFonts w:ascii="宋体" w:hAnsi="宋体" w:eastAsia="宋体"/>
                <w:sz w:val="16"/>
              </w:rPr>
              <w:t>文件进行，其主要内容为提高辖区28个村文化服务设施，提高群众业余生活丰富度，提升群众幸福感。提高基层公共文化服务能力。</w:t>
            </w:r>
          </w:p>
        </w:tc>
        <w:tc>
          <w:tcPr>
            <w:tcW w:w="465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E09C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已完成涉及村级单位28个村文化服务设施，资金已使用22.75万元。通过项目的实施，有效提高群众业余生活丰富度。</w:t>
            </w:r>
          </w:p>
        </w:tc>
      </w:tr>
      <w:tr w14:paraId="725468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A150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36E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18C7F">
            <w:pPr>
              <w:jc w:val="center"/>
            </w:pPr>
            <w:r>
              <w:rPr>
                <w:rFonts w:ascii="宋体" w:hAnsi="宋体" w:eastAsia="宋体"/>
                <w:sz w:val="16"/>
              </w:rPr>
              <w:t>二级指标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B0D31A6">
            <w:pPr>
              <w:jc w:val="center"/>
            </w:pPr>
            <w:r>
              <w:rPr>
                <w:rFonts w:ascii="宋体" w:hAnsi="宋体" w:eastAsia="宋体"/>
                <w:sz w:val="16"/>
              </w:rPr>
              <w:t>三级指标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0D2505C9">
            <w:pPr>
              <w:jc w:val="center"/>
            </w:pPr>
            <w:r>
              <w:rPr>
                <w:rFonts w:ascii="宋体" w:hAnsi="宋体" w:eastAsia="宋体"/>
                <w:sz w:val="16"/>
              </w:rPr>
              <w:t>年度指标值</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AA9A2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111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35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59C9">
            <w:pPr>
              <w:jc w:val="center"/>
            </w:pPr>
            <w:r>
              <w:rPr>
                <w:rFonts w:ascii="宋体" w:hAnsi="宋体" w:eastAsia="宋体"/>
                <w:sz w:val="16"/>
              </w:rPr>
              <w:t>偏差原因分析及改进措施</w:t>
            </w:r>
          </w:p>
        </w:tc>
      </w:tr>
      <w:tr w14:paraId="0E22CA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4928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6C17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8D612">
            <w:pPr>
              <w:jc w:val="center"/>
            </w:pPr>
            <w:r>
              <w:rPr>
                <w:rFonts w:ascii="宋体" w:hAnsi="宋体" w:eastAsia="宋体"/>
                <w:sz w:val="16"/>
              </w:rPr>
              <w:t>数量指标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0527C41A">
            <w:pPr>
              <w:jc w:val="center"/>
            </w:pPr>
            <w:r>
              <w:rPr>
                <w:rFonts w:ascii="宋体" w:hAnsi="宋体" w:eastAsia="宋体"/>
                <w:sz w:val="16"/>
              </w:rPr>
              <w:t>涉及村级单位</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54FB292">
            <w:pPr>
              <w:jc w:val="center"/>
            </w:pPr>
            <w:r>
              <w:rPr>
                <w:rFonts w:ascii="宋体" w:hAnsi="宋体" w:eastAsia="宋体"/>
                <w:sz w:val="16"/>
              </w:rPr>
              <w:t>&gt;=28个</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4039658E">
            <w:pPr>
              <w:jc w:val="center"/>
            </w:pPr>
            <w:r>
              <w:rPr>
                <w:rFonts w:ascii="宋体" w:hAnsi="宋体" w:eastAsia="宋体"/>
                <w:sz w:val="16"/>
              </w:rPr>
              <w: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39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E08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C6A3">
            <w:pPr>
              <w:jc w:val="center"/>
            </w:pPr>
          </w:p>
        </w:tc>
      </w:tr>
      <w:tr w14:paraId="0195590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E5A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C18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AB17E">
            <w:pPr>
              <w:jc w:val="center"/>
            </w:pPr>
            <w:r>
              <w:rPr>
                <w:rFonts w:ascii="宋体" w:hAnsi="宋体" w:eastAsia="宋体"/>
                <w:sz w:val="16"/>
              </w:rPr>
              <w:t>质量指标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56598B7">
            <w:pPr>
              <w:jc w:val="center"/>
            </w:pPr>
            <w:r>
              <w:rPr>
                <w:rFonts w:ascii="宋体" w:hAnsi="宋体" w:eastAsia="宋体"/>
                <w:sz w:val="16"/>
              </w:rPr>
              <w:t>资金使用合规率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2DFF1E68">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21343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E9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704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39703">
            <w:pPr>
              <w:jc w:val="center"/>
            </w:pPr>
          </w:p>
        </w:tc>
      </w:tr>
      <w:tr w14:paraId="55113D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A16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936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C2D7D">
            <w:pPr>
              <w:jc w:val="center"/>
            </w:pPr>
            <w:r>
              <w:rPr>
                <w:rFonts w:ascii="宋体" w:hAnsi="宋体" w:eastAsia="宋体"/>
                <w:sz w:val="16"/>
              </w:rPr>
              <w:t>时效指标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AD0FFBE">
            <w:pPr>
              <w:jc w:val="center"/>
            </w:pPr>
            <w:r>
              <w:rPr>
                <w:rFonts w:ascii="宋体" w:hAnsi="宋体" w:eastAsia="宋体"/>
                <w:sz w:val="16"/>
              </w:rPr>
              <w:t>项目完成时间</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14971EC5">
            <w:pPr>
              <w:jc w:val="center"/>
            </w:pPr>
            <w:r>
              <w:rPr>
                <w:rFonts w:ascii="宋体" w:hAnsi="宋体" w:eastAsia="宋体"/>
                <w:sz w:val="16"/>
              </w:rPr>
              <w:t>2024年12月</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F1BFA7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31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862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094E2">
            <w:pPr>
              <w:jc w:val="center"/>
            </w:pPr>
          </w:p>
        </w:tc>
      </w:tr>
      <w:tr w14:paraId="61D364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69E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9B3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41340"/>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8E8B7B3">
            <w:pPr>
              <w:jc w:val="center"/>
            </w:pPr>
            <w:r>
              <w:rPr>
                <w:rFonts w:ascii="宋体" w:hAnsi="宋体" w:eastAsia="宋体"/>
                <w:sz w:val="16"/>
              </w:rPr>
              <w:t>资金支付及时率</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75E300C3">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30B80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26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B5D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F4A9D">
            <w:pPr>
              <w:jc w:val="center"/>
            </w:pPr>
          </w:p>
        </w:tc>
      </w:tr>
      <w:tr w14:paraId="496F11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714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A4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D7FA">
            <w:pPr>
              <w:jc w:val="center"/>
            </w:pPr>
            <w:r>
              <w:rPr>
                <w:rFonts w:ascii="宋体" w:hAnsi="宋体" w:eastAsia="宋体"/>
                <w:sz w:val="16"/>
              </w:rPr>
              <w:t>经济成本指标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1A9A6AA">
            <w:pPr>
              <w:jc w:val="center"/>
            </w:pPr>
            <w:r>
              <w:rPr>
                <w:rFonts w:ascii="宋体" w:hAnsi="宋体" w:eastAsia="宋体"/>
                <w:sz w:val="16"/>
              </w:rPr>
              <w:t>28个村涉及费用</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5343D29C">
            <w:pPr>
              <w:jc w:val="center"/>
            </w:pPr>
            <w:r>
              <w:rPr>
                <w:rFonts w:ascii="宋体" w:hAnsi="宋体" w:eastAsia="宋体"/>
                <w:sz w:val="16"/>
              </w:rPr>
              <w:t>&lt;=32万元</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4187F5A">
            <w:pPr>
              <w:jc w:val="center"/>
            </w:pPr>
            <w:r>
              <w:rPr>
                <w:rFonts w:ascii="宋体" w:hAnsi="宋体" w:eastAsia="宋体"/>
                <w:sz w:val="16"/>
              </w:rPr>
              <w:t>=22.75万元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AF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30AD">
            <w:pPr>
              <w:jc w:val="center"/>
            </w:pPr>
            <w:r>
              <w:rPr>
                <w:rFonts w:ascii="宋体" w:hAnsi="宋体" w:eastAsia="宋体"/>
                <w:sz w:val="16"/>
              </w:rPr>
              <w:t>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7CE11">
            <w:pPr>
              <w:jc w:val="center"/>
            </w:pPr>
            <w:r>
              <w:rPr>
                <w:rFonts w:ascii="宋体" w:hAnsi="宋体" w:eastAsia="宋体"/>
                <w:sz w:val="16"/>
              </w:rPr>
              <w:t>偏差原因：剩余质保金还未支付。改进措施：待项目质保期结束后支付。</w:t>
            </w:r>
          </w:p>
        </w:tc>
      </w:tr>
      <w:tr w14:paraId="208714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669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924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EB43D">
            <w:pPr>
              <w:jc w:val="center"/>
            </w:pPr>
            <w:r>
              <w:rPr>
                <w:rFonts w:ascii="宋体" w:hAnsi="宋体" w:eastAsia="宋体"/>
                <w:sz w:val="16"/>
              </w:rPr>
              <w:t>社会效益指标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6F2EB7AC">
            <w:pPr>
              <w:jc w:val="center"/>
            </w:pPr>
            <w:r>
              <w:rPr>
                <w:rFonts w:ascii="宋体" w:hAnsi="宋体" w:eastAsia="宋体"/>
                <w:sz w:val="16"/>
              </w:rPr>
              <w:t>提高群众业余生活丰富度</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18F959C2">
            <w:pPr>
              <w:jc w:val="center"/>
            </w:pPr>
            <w:r>
              <w:rPr>
                <w:rFonts w:ascii="宋体" w:hAnsi="宋体" w:eastAsia="宋体"/>
                <w:sz w:val="16"/>
              </w:rPr>
              <w:t>有效提高</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E81F19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D5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B0A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DC67">
            <w:pPr>
              <w:jc w:val="center"/>
            </w:pPr>
          </w:p>
        </w:tc>
      </w:tr>
      <w:tr w14:paraId="1DE5A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6C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F2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F1BF">
            <w:pPr>
              <w:jc w:val="center"/>
            </w:pPr>
            <w:r>
              <w:rPr>
                <w:rFonts w:ascii="宋体" w:hAnsi="宋体" w:eastAsia="宋体"/>
                <w:sz w:val="16"/>
              </w:rPr>
              <w:t>满意度指标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239AB481">
            <w:pPr>
              <w:jc w:val="center"/>
            </w:pPr>
            <w:r>
              <w:rPr>
                <w:rFonts w:ascii="宋体" w:hAnsi="宋体" w:eastAsia="宋体"/>
                <w:sz w:val="16"/>
              </w:rPr>
              <w:t>群众满意度</w:t>
            </w:r>
          </w:p>
        </w:tc>
        <w:tc>
          <w:tcPr>
            <w:tcW w:w="889" w:type="dxa"/>
            <w:tcBorders>
              <w:top w:val="single" w:color="auto" w:sz="10" w:space="0"/>
              <w:left w:val="single" w:color="auto" w:sz="10" w:space="0"/>
              <w:bottom w:val="single" w:color="auto" w:sz="10" w:space="0"/>
              <w:right w:val="single" w:color="auto" w:sz="10" w:space="0"/>
              <w:insideV w:val="single" w:sz="10" w:space="0"/>
            </w:tcBorders>
            <w:vAlign w:val="center"/>
          </w:tcPr>
          <w:p w14:paraId="3A6DF6CE">
            <w:pPr>
              <w:jc w:val="center"/>
            </w:pPr>
            <w:r>
              <w:rPr>
                <w:rFonts w:ascii="宋体" w:hAnsi="宋体" w:eastAsia="宋体"/>
                <w:sz w:val="16"/>
              </w:rPr>
              <w:t>&gt;=95%</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32516B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C2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628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F1BB4">
            <w:pPr>
              <w:jc w:val="center"/>
            </w:pPr>
          </w:p>
        </w:tc>
      </w:tr>
      <w:tr w14:paraId="4381AC86">
        <w:tblPrEx>
          <w:tblCellMar>
            <w:top w:w="0" w:type="dxa"/>
            <w:left w:w="108" w:type="dxa"/>
            <w:bottom w:w="0" w:type="dxa"/>
            <w:right w:w="108" w:type="dxa"/>
          </w:tblCellMar>
        </w:tblPrEx>
        <w:tc>
          <w:tcPr>
            <w:tcW w:w="50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83D84">
            <w:pPr>
              <w:jc w:val="center"/>
            </w:pPr>
            <w:r>
              <w:rPr>
                <w:rFonts w:ascii="宋体" w:hAnsi="宋体" w:eastAsia="宋体"/>
                <w:sz w:val="16"/>
              </w:rPr>
              <w:t>总分</w:t>
            </w:r>
          </w:p>
        </w:tc>
        <w:tc>
          <w:tcPr>
            <w:tcW w:w="820" w:type="dxa"/>
            <w:tcBorders>
              <w:top w:val="single" w:color="auto" w:sz="10" w:space="0"/>
              <w:left w:val="single" w:color="auto" w:sz="10" w:space="0"/>
              <w:bottom w:val="single" w:color="auto" w:sz="10" w:space="0"/>
              <w:right w:val="single" w:color="auto" w:sz="10" w:space="0"/>
              <w:insideV w:val="single" w:sz="10" w:space="0"/>
            </w:tcBorders>
          </w:tcPr>
          <w:p w14:paraId="4AA013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873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1A622">
            <w:pPr>
              <w:jc w:val="center"/>
            </w:pPr>
            <w:r>
              <w:rPr>
                <w:rFonts w:ascii="宋体" w:hAnsi="宋体" w:eastAsia="宋体"/>
                <w:sz w:val="16"/>
              </w:rPr>
              <w:t>78.32分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280F20"/>
        </w:tc>
      </w:tr>
    </w:tbl>
    <w:p w14:paraId="699229C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0A9AE7">
        <w:tc>
          <w:tcPr>
            <w:tcW w:w="8847" w:type="dxa"/>
            <w:gridSpan w:val="9"/>
            <w:vAlign w:val="center"/>
          </w:tcPr>
          <w:p w14:paraId="383CF9AA">
            <w:pPr>
              <w:jc w:val="center"/>
            </w:pPr>
            <w:r>
              <w:rPr>
                <w:rFonts w:ascii="宋体" w:hAnsi="宋体" w:eastAsia="宋体"/>
                <w:sz w:val="24"/>
              </w:rPr>
              <w:t>项目支出绩效自评表</w:t>
            </w:r>
          </w:p>
        </w:tc>
      </w:tr>
      <w:tr w14:paraId="3CED496E">
        <w:tblPrEx>
          <w:tblCellMar>
            <w:top w:w="0" w:type="dxa"/>
            <w:left w:w="108" w:type="dxa"/>
            <w:bottom w:w="0" w:type="dxa"/>
            <w:right w:w="108" w:type="dxa"/>
          </w:tblCellMar>
        </w:tblPrEx>
        <w:tc>
          <w:tcPr>
            <w:tcW w:w="8847" w:type="dxa"/>
            <w:gridSpan w:val="9"/>
            <w:vAlign w:val="center"/>
          </w:tcPr>
          <w:p w14:paraId="65E2D1C4">
            <w:pPr>
              <w:jc w:val="center"/>
            </w:pPr>
            <w:r>
              <w:rPr>
                <w:rFonts w:ascii="宋体" w:hAnsi="宋体" w:eastAsia="宋体"/>
                <w:sz w:val="24"/>
              </w:rPr>
              <w:t>(2024年度)</w:t>
            </w:r>
          </w:p>
        </w:tc>
      </w:tr>
      <w:tr w14:paraId="5DDDBF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190C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96F2B0">
            <w:pPr>
              <w:jc w:val="center"/>
            </w:pPr>
            <w:r>
              <w:rPr>
                <w:rFonts w:ascii="宋体" w:hAnsi="宋体" w:eastAsia="宋体"/>
                <w:sz w:val="16"/>
              </w:rPr>
              <w:t>原渠道使用扶贫资金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〔2023〕13号</w:t>
            </w:r>
            <w:r>
              <w:rPr>
                <w:rFonts w:ascii="宋体" w:hAnsi="宋体" w:eastAsia="宋体"/>
                <w:sz w:val="16"/>
              </w:rPr>
              <w:t>：2023年自治区农业生产发展资金</w:t>
            </w:r>
          </w:p>
        </w:tc>
      </w:tr>
      <w:tr w14:paraId="52D0CF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6F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2981E6">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5E69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50CFD8">
            <w:pPr>
              <w:jc w:val="center"/>
            </w:pPr>
            <w:r>
              <w:rPr>
                <w:rFonts w:ascii="宋体" w:hAnsi="宋体" w:eastAsia="宋体"/>
                <w:sz w:val="16"/>
              </w:rPr>
              <w:t>洛浦县多鲁镇人民政府</w:t>
            </w:r>
          </w:p>
        </w:tc>
      </w:tr>
      <w:tr w14:paraId="51309E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EF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F8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6C1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78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3E17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867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D59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8C31">
            <w:pPr>
              <w:jc w:val="center"/>
            </w:pPr>
            <w:r>
              <w:rPr>
                <w:rFonts w:ascii="宋体" w:hAnsi="宋体" w:eastAsia="宋体"/>
                <w:sz w:val="16"/>
              </w:rPr>
              <w:t>得分</w:t>
            </w:r>
          </w:p>
        </w:tc>
      </w:tr>
      <w:tr w14:paraId="16F6B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B79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2F8A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570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742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C94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44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CF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7F4E">
            <w:pPr>
              <w:jc w:val="center"/>
            </w:pPr>
            <w:r>
              <w:rPr>
                <w:rFonts w:ascii="宋体" w:hAnsi="宋体" w:eastAsia="宋体"/>
                <w:sz w:val="16"/>
              </w:rPr>
              <w:t>10.00分</w:t>
            </w:r>
          </w:p>
        </w:tc>
      </w:tr>
      <w:tr w14:paraId="70899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2B4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97C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AE70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D58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469F">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100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07F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160CE">
            <w:pPr>
              <w:jc w:val="center"/>
            </w:pPr>
            <w:r>
              <w:rPr>
                <w:rFonts w:ascii="宋体" w:hAnsi="宋体" w:eastAsia="宋体"/>
                <w:sz w:val="16"/>
              </w:rPr>
              <w:t>—</w:t>
            </w:r>
          </w:p>
        </w:tc>
      </w:tr>
      <w:tr w14:paraId="4134E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3F1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9A4F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AC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8D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9C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93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EC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D2D3">
            <w:pPr>
              <w:jc w:val="center"/>
            </w:pPr>
            <w:r>
              <w:rPr>
                <w:rFonts w:ascii="宋体" w:hAnsi="宋体" w:eastAsia="宋体"/>
                <w:sz w:val="16"/>
              </w:rPr>
              <w:t>—</w:t>
            </w:r>
          </w:p>
        </w:tc>
      </w:tr>
      <w:tr w14:paraId="4F14DD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61E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42A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1C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F98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EC8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23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9F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0EF3">
            <w:pPr>
              <w:jc w:val="center"/>
            </w:pPr>
            <w:r>
              <w:rPr>
                <w:rFonts w:ascii="宋体" w:hAnsi="宋体" w:eastAsia="宋体"/>
                <w:sz w:val="16"/>
              </w:rPr>
              <w:t>—</w:t>
            </w:r>
          </w:p>
        </w:tc>
      </w:tr>
      <w:tr w14:paraId="016BD8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6B1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C14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48219">
            <w:pPr>
              <w:jc w:val="center"/>
            </w:pPr>
            <w:r>
              <w:rPr>
                <w:rFonts w:ascii="宋体" w:hAnsi="宋体" w:eastAsia="宋体"/>
                <w:sz w:val="16"/>
              </w:rPr>
              <w:t>实际完成情况</w:t>
            </w:r>
          </w:p>
        </w:tc>
      </w:tr>
      <w:tr w14:paraId="53A9E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426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3ABE18">
            <w:pPr>
              <w:jc w:val="both"/>
            </w:pPr>
            <w:r>
              <w:rPr>
                <w:rFonts w:ascii="宋体" w:hAnsi="宋体" w:eastAsia="宋体"/>
                <w:sz w:val="16"/>
              </w:rPr>
              <w:t>本项目主要实施内容为：扶持1个村级养殖合作社的正常运行，改善合作社的基础设施设备，提高工作环境，每个合作社投资20.00万元，项目总投资20.00万元。通过本项目的实施，有效提升合作社工作环境和水平，持续保障合作社正常运转，争取使受益合作社人员及群众的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7DD3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已完成涉及农民合作社数量1个，资金已使用20万元。通过项目通过本项目的实施，有效提升合作社工作环境和水平，持续保障合作社正常运转。</w:t>
            </w:r>
          </w:p>
        </w:tc>
      </w:tr>
      <w:tr w14:paraId="32D26A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E551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15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455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06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210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1A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192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4E3B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79DB">
            <w:pPr>
              <w:jc w:val="center"/>
            </w:pPr>
            <w:r>
              <w:rPr>
                <w:rFonts w:ascii="宋体" w:hAnsi="宋体" w:eastAsia="宋体"/>
                <w:sz w:val="16"/>
              </w:rPr>
              <w:t>偏差原因分析及改进措施</w:t>
            </w:r>
          </w:p>
        </w:tc>
      </w:tr>
      <w:tr w14:paraId="48309A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1B6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2CEB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584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206C">
            <w:pPr>
              <w:jc w:val="center"/>
            </w:pPr>
            <w:r>
              <w:rPr>
                <w:rFonts w:ascii="宋体" w:hAnsi="宋体" w:eastAsia="宋体"/>
                <w:sz w:val="16"/>
              </w:rPr>
              <w:t>涉及农民合作社数量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0FB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EA98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A92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84B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FB5D">
            <w:pPr>
              <w:jc w:val="center"/>
            </w:pPr>
          </w:p>
        </w:tc>
      </w:tr>
      <w:tr w14:paraId="53AE5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C44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2AB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1845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05D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D3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455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4C7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C39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EA253">
            <w:pPr>
              <w:jc w:val="center"/>
            </w:pPr>
          </w:p>
        </w:tc>
      </w:tr>
      <w:tr w14:paraId="2AE3D1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6B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05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8B7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0FE2">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A33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59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18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6C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A46AD">
            <w:pPr>
              <w:jc w:val="center"/>
            </w:pPr>
          </w:p>
        </w:tc>
      </w:tr>
      <w:tr w14:paraId="4FF70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CE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C2C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B7B9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08E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3146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CD0B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AD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12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28D7">
            <w:pPr>
              <w:jc w:val="center"/>
            </w:pPr>
          </w:p>
        </w:tc>
      </w:tr>
      <w:tr w14:paraId="441FB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6F0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E1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8F3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8784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1F6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EB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1A1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F6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CFF5">
            <w:pPr>
              <w:jc w:val="center"/>
            </w:pPr>
          </w:p>
        </w:tc>
      </w:tr>
      <w:tr w14:paraId="5292B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F42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6DC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3D3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B6412">
            <w:pPr>
              <w:jc w:val="center"/>
            </w:pPr>
            <w:r>
              <w:rPr>
                <w:rFonts w:ascii="宋体" w:hAnsi="宋体" w:eastAsia="宋体"/>
                <w:sz w:val="16"/>
              </w:rPr>
              <w:t>每个合作社补助资金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1620">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A7EEF">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7D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C1A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34D64">
            <w:pPr>
              <w:jc w:val="center"/>
            </w:pPr>
          </w:p>
        </w:tc>
      </w:tr>
      <w:tr w14:paraId="281CD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49F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AD1D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5C82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AC90">
            <w:pPr>
              <w:jc w:val="center"/>
            </w:pPr>
            <w:r>
              <w:rPr>
                <w:rFonts w:ascii="宋体" w:hAnsi="宋体" w:eastAsia="宋体"/>
                <w:sz w:val="16"/>
              </w:rPr>
              <w:t>提升合作社运行水平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FF5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843D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DD7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5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625A3">
            <w:pPr>
              <w:jc w:val="center"/>
            </w:pPr>
          </w:p>
        </w:tc>
      </w:tr>
      <w:tr w14:paraId="02BECC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743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33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6EF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A655">
            <w:pPr>
              <w:jc w:val="center"/>
            </w:pPr>
            <w:r>
              <w:rPr>
                <w:rFonts w:ascii="宋体" w:hAnsi="宋体" w:eastAsia="宋体"/>
                <w:sz w:val="16"/>
              </w:rPr>
              <w:t>保障合作社正常运转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3E64">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F738C">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48B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3F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3B21">
            <w:pPr>
              <w:jc w:val="center"/>
            </w:pPr>
          </w:p>
        </w:tc>
      </w:tr>
      <w:tr w14:paraId="58B7D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D4F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10131">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A1A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E5C00">
            <w:pPr>
              <w:jc w:val="center"/>
            </w:pPr>
            <w:r>
              <w:rPr>
                <w:rFonts w:ascii="宋体" w:hAnsi="宋体" w:eastAsia="宋体"/>
                <w:sz w:val="16"/>
              </w:rPr>
              <w:t>受益合作社满意度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E646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16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0C4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83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E2EA">
            <w:pPr>
              <w:jc w:val="center"/>
            </w:pPr>
          </w:p>
        </w:tc>
      </w:tr>
      <w:tr w14:paraId="6CD01C3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4B8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DB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685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2661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61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BCF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376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9D2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3912">
            <w:pPr>
              <w:jc w:val="center"/>
            </w:pPr>
          </w:p>
        </w:tc>
      </w:tr>
      <w:tr w14:paraId="5270E74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CCBA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70C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DE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EAB4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3408AD"/>
        </w:tc>
      </w:tr>
    </w:tbl>
    <w:p w14:paraId="47BCD1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78"/>
        <w:gridCol w:w="1032"/>
        <w:gridCol w:w="936"/>
        <w:gridCol w:w="786"/>
        <w:gridCol w:w="817"/>
        <w:gridCol w:w="1149"/>
      </w:tblGrid>
      <w:tr w14:paraId="3340D52D">
        <w:tblPrEx>
          <w:tblCellMar>
            <w:top w:w="0" w:type="dxa"/>
            <w:left w:w="108" w:type="dxa"/>
            <w:bottom w:w="0" w:type="dxa"/>
            <w:right w:w="108" w:type="dxa"/>
          </w:tblCellMar>
        </w:tblPrEx>
        <w:tc>
          <w:tcPr>
            <w:tcW w:w="8847" w:type="dxa"/>
            <w:gridSpan w:val="9"/>
            <w:vAlign w:val="center"/>
          </w:tcPr>
          <w:p w14:paraId="62A48D70">
            <w:pPr>
              <w:jc w:val="center"/>
            </w:pPr>
            <w:r>
              <w:rPr>
                <w:rFonts w:ascii="宋体" w:hAnsi="宋体" w:eastAsia="宋体"/>
                <w:sz w:val="24"/>
              </w:rPr>
              <w:t>项目支出绩效自评表</w:t>
            </w:r>
          </w:p>
        </w:tc>
      </w:tr>
      <w:tr w14:paraId="69E4B5D6">
        <w:tblPrEx>
          <w:tblCellMar>
            <w:top w:w="0" w:type="dxa"/>
            <w:left w:w="108" w:type="dxa"/>
            <w:bottom w:w="0" w:type="dxa"/>
            <w:right w:w="108" w:type="dxa"/>
          </w:tblCellMar>
        </w:tblPrEx>
        <w:tc>
          <w:tcPr>
            <w:tcW w:w="8847" w:type="dxa"/>
            <w:gridSpan w:val="9"/>
            <w:vAlign w:val="center"/>
          </w:tcPr>
          <w:p w14:paraId="1069A9E2">
            <w:pPr>
              <w:jc w:val="center"/>
            </w:pPr>
            <w:r>
              <w:rPr>
                <w:rFonts w:ascii="宋体" w:hAnsi="宋体" w:eastAsia="宋体"/>
                <w:sz w:val="24"/>
              </w:rPr>
              <w:t>(2024年度)</w:t>
            </w:r>
          </w:p>
        </w:tc>
      </w:tr>
      <w:tr w14:paraId="79452E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FCF4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9233F1">
            <w:pPr>
              <w:jc w:val="center"/>
            </w:pPr>
            <w:r>
              <w:rPr>
                <w:rFonts w:ascii="宋体" w:hAnsi="宋体" w:eastAsia="宋体"/>
                <w:sz w:val="16"/>
              </w:rPr>
              <w:t>和田地区洛浦县2023年综合发展与环境改善工综合发展与环境改善工程</w:t>
            </w:r>
          </w:p>
        </w:tc>
      </w:tr>
      <w:tr w14:paraId="79101D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657E">
            <w:pPr>
              <w:jc w:val="center"/>
            </w:pPr>
            <w:r>
              <w:rPr>
                <w:rFonts w:ascii="宋体" w:hAnsi="宋体" w:eastAsia="宋体"/>
                <w:sz w:val="16"/>
              </w:rPr>
              <w:t>主管部门</w:t>
            </w:r>
          </w:p>
        </w:tc>
        <w:tc>
          <w:tcPr>
            <w:tcW w:w="314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4AB995">
            <w:pPr>
              <w:jc w:val="center"/>
            </w:pPr>
            <w:r>
              <w:rPr>
                <w:rFonts w:ascii="宋体" w:hAnsi="宋体" w:eastAsia="宋体"/>
                <w:sz w:val="16"/>
              </w:rPr>
              <w:t>洛浦县多鲁镇人民政府</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04D173C">
            <w:pPr>
              <w:jc w:val="center"/>
            </w:pPr>
            <w:r>
              <w:rPr>
                <w:rFonts w:ascii="宋体" w:hAnsi="宋体" w:eastAsia="宋体"/>
                <w:sz w:val="16"/>
              </w:rPr>
              <w:t>实施单位</w:t>
            </w:r>
          </w:p>
        </w:tc>
        <w:tc>
          <w:tcPr>
            <w:tcW w:w="36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885D70">
            <w:pPr>
              <w:jc w:val="center"/>
            </w:pPr>
            <w:r>
              <w:rPr>
                <w:rFonts w:ascii="宋体" w:hAnsi="宋体" w:eastAsia="宋体"/>
                <w:sz w:val="16"/>
              </w:rPr>
              <w:t>洛浦县多鲁镇人民政府</w:t>
            </w:r>
          </w:p>
        </w:tc>
      </w:tr>
      <w:tr w14:paraId="0D6888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8E5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72050">
            <w:pPr>
              <w:jc w:val="center"/>
            </w:pP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6EB5C9BA">
            <w:pPr>
              <w:jc w:val="center"/>
            </w:pPr>
            <w:r>
              <w:rPr>
                <w:rFonts w:ascii="宋体" w:hAnsi="宋体" w:eastAsia="宋体"/>
                <w:sz w:val="16"/>
              </w:rPr>
              <w:t>年初预算数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741BB14">
            <w:pPr>
              <w:jc w:val="center"/>
            </w:pPr>
            <w:r>
              <w:rPr>
                <w:rFonts w:ascii="宋体" w:hAnsi="宋体" w:eastAsia="宋体"/>
                <w:sz w:val="16"/>
              </w:rPr>
              <w:t>全年预算数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DFAC058">
            <w:pPr>
              <w:jc w:val="center"/>
            </w:pPr>
            <w:r>
              <w:rPr>
                <w:rFonts w:ascii="宋体" w:hAnsi="宋体" w:eastAsia="宋体"/>
                <w:sz w:val="16"/>
              </w:rPr>
              <w:t>全年执行数</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687466B5">
            <w:pPr>
              <w:jc w:val="center"/>
            </w:pPr>
            <w:r>
              <w:rPr>
                <w:rFonts w:ascii="宋体" w:hAnsi="宋体" w:eastAsia="宋体"/>
                <w:sz w:val="16"/>
              </w:rPr>
              <w:t>分值</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2CF03F7A">
            <w:pPr>
              <w:jc w:val="center"/>
            </w:pPr>
            <w:r>
              <w:rPr>
                <w:rFonts w:ascii="宋体" w:hAnsi="宋体" w:eastAsia="宋体"/>
                <w:sz w:val="16"/>
              </w:rPr>
              <w:t>执行率</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61659320">
            <w:pPr>
              <w:jc w:val="center"/>
            </w:pPr>
            <w:r>
              <w:rPr>
                <w:rFonts w:ascii="宋体" w:hAnsi="宋体" w:eastAsia="宋体"/>
                <w:sz w:val="16"/>
              </w:rPr>
              <w:t>得分</w:t>
            </w:r>
          </w:p>
        </w:tc>
      </w:tr>
      <w:tr w14:paraId="5E4593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7B4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0C94">
            <w:pPr>
              <w:jc w:val="center"/>
            </w:pPr>
            <w:r>
              <w:rPr>
                <w:rFonts w:ascii="宋体" w:hAnsi="宋体" w:eastAsia="宋体"/>
                <w:sz w:val="16"/>
              </w:rPr>
              <w:t>年度资金总额</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19DE9E63">
            <w:pPr>
              <w:jc w:val="center"/>
            </w:pPr>
            <w:r>
              <w:rPr>
                <w:rFonts w:ascii="宋体" w:hAnsi="宋体" w:eastAsia="宋体"/>
                <w:sz w:val="16"/>
              </w:rPr>
              <w:t>35.00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0EDC79D">
            <w:pPr>
              <w:jc w:val="center"/>
            </w:pPr>
            <w:r>
              <w:rPr>
                <w:rFonts w:ascii="宋体" w:hAnsi="宋体" w:eastAsia="宋体"/>
                <w:sz w:val="16"/>
              </w:rPr>
              <w:t>35.00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5ACD3B1">
            <w:pPr>
              <w:jc w:val="center"/>
            </w:pPr>
            <w:r>
              <w:rPr>
                <w:rFonts w:ascii="宋体" w:hAnsi="宋体" w:eastAsia="宋体"/>
                <w:sz w:val="16"/>
              </w:rPr>
              <w:t>29.26</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51A9B7D5">
            <w:pPr>
              <w:jc w:val="center"/>
            </w:pPr>
            <w:r>
              <w:rPr>
                <w:rFonts w:ascii="宋体" w:hAnsi="宋体" w:eastAsia="宋体"/>
                <w:sz w:val="16"/>
              </w:rPr>
              <w:t>10</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7DF35739">
            <w:pPr>
              <w:jc w:val="center"/>
            </w:pPr>
            <w:r>
              <w:rPr>
                <w:rFonts w:ascii="宋体" w:hAnsi="宋体" w:eastAsia="宋体"/>
                <w:sz w:val="16"/>
              </w:rPr>
              <w:t xml:space="preserve">83.60% </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4196409B">
            <w:pPr>
              <w:jc w:val="center"/>
            </w:pPr>
            <w:r>
              <w:rPr>
                <w:rFonts w:ascii="宋体" w:hAnsi="宋体" w:eastAsia="宋体"/>
                <w:sz w:val="16"/>
              </w:rPr>
              <w:t>5.90分</w:t>
            </w:r>
          </w:p>
        </w:tc>
      </w:tr>
      <w:tr w14:paraId="21D70E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97F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AD22">
            <w:pPr>
              <w:jc w:val="center"/>
            </w:pPr>
            <w:r>
              <w:rPr>
                <w:rFonts w:ascii="宋体" w:hAnsi="宋体" w:eastAsia="宋体"/>
                <w:sz w:val="16"/>
              </w:rPr>
              <w:t>其中：当年财政拨款</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0F0EC6D2">
            <w:pPr>
              <w:jc w:val="center"/>
            </w:pPr>
            <w:r>
              <w:rPr>
                <w:rFonts w:ascii="宋体" w:hAnsi="宋体" w:eastAsia="宋体"/>
                <w:sz w:val="16"/>
              </w:rPr>
              <w:t>35.00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CEA4B01">
            <w:pPr>
              <w:jc w:val="center"/>
            </w:pPr>
            <w:r>
              <w:rPr>
                <w:rFonts w:ascii="宋体" w:hAnsi="宋体" w:eastAsia="宋体"/>
                <w:sz w:val="16"/>
              </w:rPr>
              <w:t>35.00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32F30B6">
            <w:pPr>
              <w:jc w:val="center"/>
            </w:pPr>
            <w:r>
              <w:rPr>
                <w:rFonts w:ascii="宋体" w:hAnsi="宋体" w:eastAsia="宋体"/>
                <w:sz w:val="16"/>
              </w:rPr>
              <w:t>29.26</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B778EDE">
            <w:pPr>
              <w:jc w:val="center"/>
            </w:pPr>
            <w:r>
              <w:rPr>
                <w:rFonts w:ascii="宋体" w:hAnsi="宋体" w:eastAsia="宋体"/>
                <w:sz w:val="16"/>
              </w:rPr>
              <w:t>—</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3529E5C2">
            <w:pPr>
              <w:jc w:val="center"/>
            </w:pPr>
            <w:r>
              <w:rPr>
                <w:rFonts w:ascii="宋体" w:hAnsi="宋体" w:eastAsia="宋体"/>
                <w:sz w:val="16"/>
              </w:rPr>
              <w:t>—</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171F09D4">
            <w:pPr>
              <w:jc w:val="center"/>
            </w:pPr>
            <w:r>
              <w:rPr>
                <w:rFonts w:ascii="宋体" w:hAnsi="宋体" w:eastAsia="宋体"/>
                <w:sz w:val="16"/>
              </w:rPr>
              <w:t>—</w:t>
            </w:r>
          </w:p>
        </w:tc>
      </w:tr>
      <w:tr w14:paraId="081695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845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BAAFF">
            <w:pPr>
              <w:jc w:val="center"/>
            </w:pPr>
            <w:r>
              <w:rPr>
                <w:rFonts w:ascii="宋体" w:hAnsi="宋体" w:eastAsia="宋体"/>
                <w:sz w:val="16"/>
              </w:rPr>
              <w:t xml:space="preserve">      上年结转资金</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6E556D6C">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6A29E71">
            <w:pPr>
              <w:jc w:val="center"/>
            </w:pPr>
            <w:r>
              <w:rPr>
                <w:rFonts w:ascii="宋体" w:hAnsi="宋体" w:eastAsia="宋体"/>
                <w:sz w:val="16"/>
              </w:rPr>
              <w:t>0.00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41BB48A">
            <w:pPr>
              <w:jc w:val="center"/>
            </w:pPr>
            <w:r>
              <w:rPr>
                <w:rFonts w:ascii="宋体" w:hAnsi="宋体" w:eastAsia="宋体"/>
                <w:sz w:val="16"/>
              </w:rPr>
              <w:t>0.00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28FC306E">
            <w:pPr>
              <w:jc w:val="center"/>
            </w:pPr>
            <w:r>
              <w:rPr>
                <w:rFonts w:ascii="宋体" w:hAnsi="宋体" w:eastAsia="宋体"/>
                <w:sz w:val="16"/>
              </w:rPr>
              <w:t>—</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78B7BDC5">
            <w:pPr>
              <w:jc w:val="center"/>
            </w:pPr>
            <w:r>
              <w:rPr>
                <w:rFonts w:ascii="宋体" w:hAnsi="宋体" w:eastAsia="宋体"/>
                <w:sz w:val="16"/>
              </w:rPr>
              <w:t>—</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30D1A411">
            <w:pPr>
              <w:jc w:val="center"/>
            </w:pPr>
            <w:r>
              <w:rPr>
                <w:rFonts w:ascii="宋体" w:hAnsi="宋体" w:eastAsia="宋体"/>
                <w:sz w:val="16"/>
              </w:rPr>
              <w:t>—</w:t>
            </w:r>
          </w:p>
        </w:tc>
      </w:tr>
      <w:tr w14:paraId="1DB39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4BF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5520">
            <w:pPr>
              <w:jc w:val="center"/>
            </w:pPr>
            <w:r>
              <w:rPr>
                <w:rFonts w:ascii="宋体" w:hAnsi="宋体" w:eastAsia="宋体"/>
                <w:sz w:val="16"/>
              </w:rPr>
              <w:t xml:space="preserve">  其他资金</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2E3A0A92">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F4DAAF6">
            <w:pPr>
              <w:jc w:val="center"/>
            </w:pPr>
            <w:r>
              <w:rPr>
                <w:rFonts w:ascii="宋体" w:hAnsi="宋体" w:eastAsia="宋体"/>
                <w:sz w:val="16"/>
              </w:rPr>
              <w:t>0.00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D6430DE">
            <w:pPr>
              <w:jc w:val="center"/>
            </w:pPr>
            <w:r>
              <w:rPr>
                <w:rFonts w:ascii="宋体" w:hAnsi="宋体" w:eastAsia="宋体"/>
                <w:sz w:val="16"/>
              </w:rPr>
              <w:t>0.00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1ED37D43">
            <w:pPr>
              <w:jc w:val="center"/>
            </w:pPr>
            <w:r>
              <w:rPr>
                <w:rFonts w:ascii="宋体" w:hAnsi="宋体" w:eastAsia="宋体"/>
                <w:sz w:val="16"/>
              </w:rPr>
              <w:t>—</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4B4D3D4E">
            <w:pPr>
              <w:jc w:val="center"/>
            </w:pPr>
            <w:r>
              <w:rPr>
                <w:rFonts w:ascii="宋体" w:hAnsi="宋体" w:eastAsia="宋体"/>
                <w:sz w:val="16"/>
              </w:rPr>
              <w:t>—</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0A20FA18">
            <w:pPr>
              <w:jc w:val="center"/>
            </w:pPr>
            <w:r>
              <w:rPr>
                <w:rFonts w:ascii="宋体" w:hAnsi="宋体" w:eastAsia="宋体"/>
                <w:sz w:val="16"/>
              </w:rPr>
              <w:t>—</w:t>
            </w:r>
          </w:p>
        </w:tc>
      </w:tr>
      <w:tr w14:paraId="66F190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21543">
            <w:pPr>
              <w:jc w:val="center"/>
            </w:pPr>
            <w:r>
              <w:rPr>
                <w:rFonts w:ascii="宋体" w:hAnsi="宋体" w:eastAsia="宋体"/>
                <w:sz w:val="16"/>
              </w:rPr>
              <w:t>年度总体目标</w:t>
            </w:r>
          </w:p>
        </w:tc>
        <w:tc>
          <w:tcPr>
            <w:tcW w:w="314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114415">
            <w:pPr>
              <w:jc w:val="center"/>
            </w:pPr>
            <w:r>
              <w:rPr>
                <w:rFonts w:ascii="宋体" w:hAnsi="宋体" w:eastAsia="宋体"/>
                <w:sz w:val="16"/>
              </w:rPr>
              <w:t>预期目标</w:t>
            </w:r>
          </w:p>
        </w:tc>
        <w:tc>
          <w:tcPr>
            <w:tcW w:w="47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9F6EC2">
            <w:pPr>
              <w:jc w:val="center"/>
            </w:pPr>
            <w:r>
              <w:rPr>
                <w:rFonts w:ascii="宋体" w:hAnsi="宋体" w:eastAsia="宋体"/>
                <w:sz w:val="16"/>
              </w:rPr>
              <w:t>实际完成情况</w:t>
            </w:r>
          </w:p>
        </w:tc>
      </w:tr>
      <w:tr w14:paraId="063203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421E0"/>
        </w:tc>
        <w:tc>
          <w:tcPr>
            <w:tcW w:w="314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F021A5">
            <w:pPr>
              <w:jc w:val="both"/>
            </w:pPr>
            <w:r>
              <w:rPr>
                <w:rFonts w:ascii="宋体" w:hAnsi="宋体" w:eastAsia="宋体"/>
                <w:sz w:val="16"/>
              </w:rPr>
              <w:t>保障5个村基础设施建设，通过项目实施，进一步完善村级公共文体基础设施，促进基层民生改善。</w:t>
            </w:r>
          </w:p>
        </w:tc>
        <w:tc>
          <w:tcPr>
            <w:tcW w:w="47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B628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已保障1个村基础设施建设，资金已使用29.26万元。通过项目实施，进一步完善村级公共文体基础设施，促进基层民生改善。</w:t>
            </w:r>
          </w:p>
        </w:tc>
      </w:tr>
      <w:tr w14:paraId="28B8C0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CF5B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FB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9391">
            <w:pPr>
              <w:jc w:val="center"/>
            </w:pPr>
            <w:r>
              <w:rPr>
                <w:rFonts w:ascii="宋体" w:hAnsi="宋体" w:eastAsia="宋体"/>
                <w:sz w:val="16"/>
              </w:rPr>
              <w:t>二级指标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7C841986">
            <w:pPr>
              <w:jc w:val="center"/>
            </w:pPr>
            <w:r>
              <w:rPr>
                <w:rFonts w:ascii="宋体" w:hAnsi="宋体" w:eastAsia="宋体"/>
                <w:sz w:val="16"/>
              </w:rPr>
              <w:t>三级指标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D167BE8">
            <w:pPr>
              <w:jc w:val="center"/>
            </w:pPr>
            <w:r>
              <w:rPr>
                <w:rFonts w:ascii="宋体" w:hAnsi="宋体" w:eastAsia="宋体"/>
                <w:sz w:val="16"/>
              </w:rPr>
              <w:t>年度指标值</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4600263">
            <w:pPr>
              <w:jc w:val="center"/>
            </w:pPr>
            <w:r>
              <w:rPr>
                <w:rFonts w:ascii="宋体" w:hAnsi="宋体" w:eastAsia="宋体"/>
                <w:sz w:val="16"/>
              </w:rPr>
              <w:t>实际完成值</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473032B8">
            <w:pPr>
              <w:jc w:val="center"/>
            </w:pPr>
            <w:r>
              <w:rPr>
                <w:rFonts w:ascii="宋体" w:hAnsi="宋体" w:eastAsia="宋体"/>
                <w:sz w:val="16"/>
              </w:rPr>
              <w:t>分值</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6112AA3C">
            <w:pPr>
              <w:jc w:val="center"/>
            </w:pPr>
            <w:r>
              <w:rPr>
                <w:rFonts w:ascii="宋体" w:hAnsi="宋体" w:eastAsia="宋体"/>
                <w:sz w:val="16"/>
              </w:rPr>
              <w:t>得分</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6C8CDB61">
            <w:pPr>
              <w:jc w:val="center"/>
            </w:pPr>
            <w:r>
              <w:rPr>
                <w:rFonts w:ascii="宋体" w:hAnsi="宋体" w:eastAsia="宋体"/>
                <w:sz w:val="16"/>
              </w:rPr>
              <w:t>偏差原因分析及改进措施</w:t>
            </w:r>
          </w:p>
        </w:tc>
      </w:tr>
      <w:tr w14:paraId="0E58EA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314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931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86DA">
            <w:pPr>
              <w:jc w:val="center"/>
            </w:pPr>
            <w:r>
              <w:rPr>
                <w:rFonts w:ascii="宋体" w:hAnsi="宋体" w:eastAsia="宋体"/>
                <w:sz w:val="16"/>
              </w:rPr>
              <w:t>数量指标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1D353FFE">
            <w:pPr>
              <w:jc w:val="center"/>
            </w:pPr>
            <w:r>
              <w:rPr>
                <w:rFonts w:ascii="宋体" w:hAnsi="宋体" w:eastAsia="宋体"/>
                <w:sz w:val="16"/>
              </w:rPr>
              <w:t>基础设施建设村数量</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614">
            <w:pPr>
              <w:jc w:val="center"/>
            </w:pPr>
            <w:r>
              <w:rPr>
                <w:rFonts w:ascii="宋体" w:hAnsi="宋体" w:eastAsia="宋体"/>
                <w:sz w:val="16"/>
              </w:rPr>
              <w:t>=1个</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14BCDF4">
            <w:pPr>
              <w:jc w:val="center"/>
            </w:pPr>
            <w:r>
              <w:rPr>
                <w:rFonts w:ascii="宋体" w:hAnsi="宋体" w:eastAsia="宋体"/>
                <w:sz w:val="16"/>
              </w:rPr>
              <w:t>=1个</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A454BD7">
            <w:pPr>
              <w:jc w:val="center"/>
            </w:pPr>
            <w:r>
              <w:rPr>
                <w:rFonts w:ascii="宋体" w:hAnsi="宋体" w:eastAsia="宋体"/>
                <w:sz w:val="16"/>
              </w:rPr>
              <w:t>8</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069AD8EA">
            <w:pPr>
              <w:jc w:val="center"/>
            </w:pPr>
            <w:r>
              <w:rPr>
                <w:rFonts w:ascii="宋体" w:hAnsi="宋体" w:eastAsia="宋体"/>
                <w:sz w:val="16"/>
              </w:rPr>
              <w:t>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3BB995AA">
            <w:pPr>
              <w:jc w:val="center"/>
            </w:pPr>
          </w:p>
        </w:tc>
      </w:tr>
      <w:tr w14:paraId="7AA67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784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EC6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41CBA">
            <w:pPr>
              <w:jc w:val="center"/>
            </w:pPr>
            <w:r>
              <w:rPr>
                <w:rFonts w:ascii="宋体" w:hAnsi="宋体" w:eastAsia="宋体"/>
                <w:sz w:val="16"/>
              </w:rPr>
              <w:t>质量指标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1FAD7634">
            <w:pPr>
              <w:jc w:val="center"/>
            </w:pPr>
            <w:r>
              <w:rPr>
                <w:rFonts w:ascii="宋体" w:hAnsi="宋体" w:eastAsia="宋体"/>
                <w:sz w:val="16"/>
              </w:rPr>
              <w:t>工程验收合格率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BB1A161">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31B05D7">
            <w:pPr>
              <w:jc w:val="center"/>
            </w:pPr>
            <w:r>
              <w:rPr>
                <w:rFonts w:ascii="宋体" w:hAnsi="宋体" w:eastAsia="宋体"/>
                <w:sz w:val="16"/>
              </w:rPr>
              <w:t>=100%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2E11E92C">
            <w:pPr>
              <w:jc w:val="center"/>
            </w:pPr>
            <w:r>
              <w:rPr>
                <w:rFonts w:ascii="宋体" w:hAnsi="宋体" w:eastAsia="宋体"/>
                <w:sz w:val="16"/>
              </w:rPr>
              <w:t>8</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7B1B98D1">
            <w:pPr>
              <w:jc w:val="center"/>
            </w:pPr>
            <w:r>
              <w:rPr>
                <w:rFonts w:ascii="宋体" w:hAnsi="宋体" w:eastAsia="宋体"/>
                <w:sz w:val="16"/>
              </w:rPr>
              <w:t>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3C4B12FC">
            <w:pPr>
              <w:jc w:val="center"/>
            </w:pPr>
            <w:r>
              <w:rPr>
                <w:rFonts w:ascii="宋体" w:hAnsi="宋体" w:eastAsia="宋体"/>
                <w:sz w:val="16"/>
              </w:rPr>
              <w:t>项目还未验收</w:t>
            </w:r>
          </w:p>
        </w:tc>
      </w:tr>
      <w:tr w14:paraId="714D72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565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980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58406"/>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18394E69">
            <w:pPr>
              <w:jc w:val="center"/>
            </w:pPr>
            <w:r>
              <w:rPr>
                <w:rFonts w:ascii="宋体" w:hAnsi="宋体" w:eastAsia="宋体"/>
                <w:sz w:val="16"/>
              </w:rPr>
              <w:t>资金使用合规率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46226E4">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A865062">
            <w:pPr>
              <w:jc w:val="center"/>
            </w:pPr>
            <w:r>
              <w:rPr>
                <w:rFonts w:ascii="宋体" w:hAnsi="宋体" w:eastAsia="宋体"/>
                <w:sz w:val="16"/>
              </w:rPr>
              <w:t>=100%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33FE90C7">
            <w:pPr>
              <w:jc w:val="center"/>
            </w:pPr>
            <w:r>
              <w:rPr>
                <w:rFonts w:ascii="宋体" w:hAnsi="宋体" w:eastAsia="宋体"/>
                <w:sz w:val="16"/>
              </w:rPr>
              <w:t>8</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47813D19">
            <w:pPr>
              <w:jc w:val="center"/>
            </w:pPr>
            <w:r>
              <w:rPr>
                <w:rFonts w:ascii="宋体" w:hAnsi="宋体" w:eastAsia="宋体"/>
                <w:sz w:val="16"/>
              </w:rPr>
              <w:t>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4E586449">
            <w:pPr>
              <w:jc w:val="center"/>
            </w:pPr>
          </w:p>
        </w:tc>
      </w:tr>
      <w:tr w14:paraId="085F6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3E6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76C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20D6A">
            <w:pPr>
              <w:jc w:val="center"/>
            </w:pPr>
            <w:r>
              <w:rPr>
                <w:rFonts w:ascii="宋体" w:hAnsi="宋体" w:eastAsia="宋体"/>
                <w:sz w:val="16"/>
              </w:rPr>
              <w:t>时效指标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6610DC9B">
            <w:pPr>
              <w:jc w:val="center"/>
            </w:pPr>
            <w:r>
              <w:rPr>
                <w:rFonts w:ascii="宋体" w:hAnsi="宋体" w:eastAsia="宋体"/>
                <w:sz w:val="16"/>
              </w:rPr>
              <w:t>项目完成时间</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759639D">
            <w:pPr>
              <w:jc w:val="center"/>
            </w:pPr>
            <w:r>
              <w:rPr>
                <w:rFonts w:ascii="宋体" w:hAnsi="宋体" w:eastAsia="宋体"/>
                <w:sz w:val="16"/>
              </w:rPr>
              <w:t>2024年12月</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D0C0BF6">
            <w:pPr>
              <w:jc w:val="center"/>
            </w:pPr>
            <w:r>
              <w:rPr>
                <w:rFonts w:ascii="宋体" w:hAnsi="宋体" w:eastAsia="宋体"/>
                <w:sz w:val="16"/>
              </w:rPr>
              <w:t>=2024年12月</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6363A9F7">
            <w:pPr>
              <w:jc w:val="center"/>
            </w:pPr>
            <w:r>
              <w:rPr>
                <w:rFonts w:ascii="宋体" w:hAnsi="宋体" w:eastAsia="宋体"/>
                <w:sz w:val="16"/>
              </w:rPr>
              <w:t>8</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73B3392E">
            <w:pPr>
              <w:jc w:val="center"/>
            </w:pPr>
            <w:r>
              <w:rPr>
                <w:rFonts w:ascii="宋体" w:hAnsi="宋体" w:eastAsia="宋体"/>
                <w:sz w:val="16"/>
              </w:rPr>
              <w:t>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2EC0F77B">
            <w:pPr>
              <w:jc w:val="center"/>
            </w:pPr>
            <w:r>
              <w:rPr>
                <w:rFonts w:ascii="宋体" w:hAnsi="宋体" w:eastAsia="宋体"/>
                <w:sz w:val="16"/>
              </w:rPr>
              <w:t>项目还未验收</w:t>
            </w:r>
          </w:p>
        </w:tc>
      </w:tr>
      <w:tr w14:paraId="1B041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4D2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969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A75C6"/>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31A6E6AC">
            <w:pPr>
              <w:jc w:val="center"/>
            </w:pPr>
            <w:r>
              <w:rPr>
                <w:rFonts w:ascii="宋体" w:hAnsi="宋体" w:eastAsia="宋体"/>
                <w:sz w:val="16"/>
              </w:rPr>
              <w:t>资金拨付及时率</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8909520">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8024BE1">
            <w:pPr>
              <w:jc w:val="center"/>
            </w:pPr>
            <w:r>
              <w:rPr>
                <w:rFonts w:ascii="宋体" w:hAnsi="宋体" w:eastAsia="宋体"/>
                <w:sz w:val="16"/>
              </w:rPr>
              <w:t>=100%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5247D48">
            <w:pPr>
              <w:jc w:val="center"/>
            </w:pPr>
            <w:r>
              <w:rPr>
                <w:rFonts w:ascii="宋体" w:hAnsi="宋体" w:eastAsia="宋体"/>
                <w:sz w:val="16"/>
              </w:rPr>
              <w:t>8</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121FD11D">
            <w:pPr>
              <w:jc w:val="center"/>
            </w:pPr>
            <w:r>
              <w:rPr>
                <w:rFonts w:ascii="宋体" w:hAnsi="宋体" w:eastAsia="宋体"/>
                <w:sz w:val="16"/>
              </w:rPr>
              <w:t>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1933D309">
            <w:pPr>
              <w:jc w:val="center"/>
            </w:pPr>
          </w:p>
        </w:tc>
      </w:tr>
      <w:tr w14:paraId="6D7577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E67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5D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D2DD">
            <w:pPr>
              <w:jc w:val="center"/>
            </w:pPr>
            <w:r>
              <w:rPr>
                <w:rFonts w:ascii="宋体" w:hAnsi="宋体" w:eastAsia="宋体"/>
                <w:sz w:val="16"/>
              </w:rPr>
              <w:t>经济成本指标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224A7DDA">
            <w:pPr>
              <w:jc w:val="center"/>
            </w:pPr>
            <w:r>
              <w:rPr>
                <w:rFonts w:ascii="宋体" w:hAnsi="宋体" w:eastAsia="宋体"/>
                <w:sz w:val="16"/>
              </w:rPr>
              <w:t>村庄建设经费</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AD01A3E">
            <w:pPr>
              <w:jc w:val="center"/>
            </w:pPr>
            <w:r>
              <w:rPr>
                <w:rFonts w:ascii="宋体" w:hAnsi="宋体" w:eastAsia="宋体"/>
                <w:sz w:val="16"/>
              </w:rPr>
              <w:t>&lt;=35万元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8C1B061">
            <w:pPr>
              <w:jc w:val="center"/>
            </w:pPr>
            <w:r>
              <w:rPr>
                <w:rFonts w:ascii="宋体" w:hAnsi="宋体" w:eastAsia="宋体"/>
                <w:sz w:val="16"/>
              </w:rPr>
              <w:t>=29.26万元</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31A74186">
            <w:pPr>
              <w:jc w:val="center"/>
            </w:pPr>
            <w:r>
              <w:rPr>
                <w:rFonts w:ascii="宋体" w:hAnsi="宋体" w:eastAsia="宋体"/>
                <w:sz w:val="16"/>
              </w:rPr>
              <w:t>20</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3F9514B6">
            <w:pPr>
              <w:jc w:val="center"/>
            </w:pPr>
            <w:r>
              <w:rPr>
                <w:rFonts w:ascii="宋体" w:hAnsi="宋体" w:eastAsia="宋体"/>
                <w:sz w:val="16"/>
              </w:rPr>
              <w:t>11.8</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02E33D72">
            <w:pPr>
              <w:jc w:val="center"/>
            </w:pPr>
            <w:r>
              <w:rPr>
                <w:rFonts w:ascii="宋体" w:hAnsi="宋体" w:eastAsia="宋体"/>
                <w:sz w:val="16"/>
              </w:rPr>
              <w:t>偏差原因：剩余质保金还未支付。改进措施：待项目质保期结束后支付。</w:t>
            </w:r>
          </w:p>
        </w:tc>
      </w:tr>
      <w:tr w14:paraId="338077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63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2E3F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66EAA">
            <w:pPr>
              <w:jc w:val="center"/>
            </w:pPr>
            <w:r>
              <w:rPr>
                <w:rFonts w:ascii="宋体" w:hAnsi="宋体" w:eastAsia="宋体"/>
                <w:sz w:val="16"/>
              </w:rPr>
              <w:t>社会效益指标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09741E0E">
            <w:pPr>
              <w:jc w:val="center"/>
            </w:pPr>
            <w:r>
              <w:rPr>
                <w:rFonts w:ascii="宋体" w:hAnsi="宋体" w:eastAsia="宋体"/>
                <w:sz w:val="16"/>
              </w:rPr>
              <w:t>促进基层民生改善</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07CCCFD">
            <w:pPr>
              <w:jc w:val="center"/>
            </w:pPr>
            <w:r>
              <w:rPr>
                <w:rFonts w:ascii="宋体" w:hAnsi="宋体" w:eastAsia="宋体"/>
                <w:sz w:val="16"/>
              </w:rPr>
              <w:t>效果显著</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C8737AE">
            <w:pPr>
              <w:jc w:val="center"/>
            </w:pPr>
            <w:r>
              <w:rPr>
                <w:rFonts w:ascii="宋体" w:hAnsi="宋体" w:eastAsia="宋体"/>
                <w:sz w:val="16"/>
              </w:rPr>
              <w:t>效果显著</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7BC7772">
            <w:pPr>
              <w:jc w:val="center"/>
            </w:pPr>
            <w:r>
              <w:rPr>
                <w:rFonts w:ascii="宋体" w:hAnsi="宋体" w:eastAsia="宋体"/>
                <w:sz w:val="16"/>
              </w:rPr>
              <w:t>20</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6A0F6E73">
            <w:pPr>
              <w:jc w:val="center"/>
            </w:pPr>
            <w:r>
              <w:rPr>
                <w:rFonts w:ascii="宋体" w:hAnsi="宋体" w:eastAsia="宋体"/>
                <w:sz w:val="16"/>
              </w:rPr>
              <w:t>20</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00FDBD97">
            <w:pPr>
              <w:jc w:val="center"/>
            </w:pPr>
          </w:p>
        </w:tc>
      </w:tr>
      <w:tr w14:paraId="5747D7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86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3E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58E4">
            <w:pPr>
              <w:jc w:val="center"/>
            </w:pPr>
            <w:r>
              <w:rPr>
                <w:rFonts w:ascii="宋体" w:hAnsi="宋体" w:eastAsia="宋体"/>
                <w:sz w:val="16"/>
              </w:rPr>
              <w:t>满意度指标</w:t>
            </w:r>
          </w:p>
        </w:tc>
        <w:tc>
          <w:tcPr>
            <w:tcW w:w="1178" w:type="dxa"/>
            <w:tcBorders>
              <w:top w:val="single" w:color="auto" w:sz="10" w:space="0"/>
              <w:left w:val="single" w:color="auto" w:sz="10" w:space="0"/>
              <w:bottom w:val="single" w:color="auto" w:sz="10" w:space="0"/>
              <w:right w:val="single" w:color="auto" w:sz="10" w:space="0"/>
              <w:insideV w:val="single" w:sz="10" w:space="0"/>
            </w:tcBorders>
            <w:vAlign w:val="center"/>
          </w:tcPr>
          <w:p w14:paraId="2EE1D760">
            <w:pPr>
              <w:jc w:val="center"/>
            </w:pPr>
            <w:r>
              <w:rPr>
                <w:rFonts w:ascii="宋体" w:hAnsi="宋体" w:eastAsia="宋体"/>
                <w:sz w:val="16"/>
              </w:rPr>
              <w:t>受益群众满意度</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9903086">
            <w:pPr>
              <w:jc w:val="center"/>
            </w:pPr>
            <w:r>
              <w:rPr>
                <w:rFonts w:ascii="宋体" w:hAnsi="宋体" w:eastAsia="宋体"/>
                <w:sz w:val="16"/>
              </w:rPr>
              <w:t>&gt;=95%</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008ECC9">
            <w:pPr>
              <w:jc w:val="center"/>
            </w:pPr>
            <w:r>
              <w:rPr>
                <w:rFonts w:ascii="宋体" w:hAnsi="宋体" w:eastAsia="宋体"/>
                <w:sz w:val="16"/>
              </w:rPr>
              <w:t>=100%</w:t>
            </w:r>
          </w:p>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74360AF7">
            <w:pPr>
              <w:jc w:val="center"/>
            </w:pPr>
            <w:r>
              <w:rPr>
                <w:rFonts w:ascii="宋体" w:hAnsi="宋体" w:eastAsia="宋体"/>
                <w:sz w:val="16"/>
              </w:rPr>
              <w:t>10</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20BA1E84">
            <w:pPr>
              <w:jc w:val="center"/>
            </w:pPr>
            <w:r>
              <w:rPr>
                <w:rFonts w:ascii="宋体" w:hAnsi="宋体" w:eastAsia="宋体"/>
                <w:sz w:val="16"/>
              </w:rPr>
              <w:t>10</w:t>
            </w:r>
          </w:p>
        </w:tc>
        <w:tc>
          <w:tcPr>
            <w:tcW w:w="1149" w:type="dxa"/>
            <w:tcBorders>
              <w:top w:val="single" w:color="auto" w:sz="10" w:space="0"/>
              <w:left w:val="single" w:color="auto" w:sz="10" w:space="0"/>
              <w:bottom w:val="single" w:color="auto" w:sz="10" w:space="0"/>
              <w:right w:val="single" w:color="auto" w:sz="10" w:space="0"/>
              <w:insideV w:val="single" w:sz="10" w:space="0"/>
            </w:tcBorders>
            <w:vAlign w:val="center"/>
          </w:tcPr>
          <w:p w14:paraId="0E921727">
            <w:pPr>
              <w:jc w:val="center"/>
            </w:pPr>
          </w:p>
        </w:tc>
      </w:tr>
      <w:tr w14:paraId="40F77F56">
        <w:tblPrEx>
          <w:tblCellMar>
            <w:top w:w="0" w:type="dxa"/>
            <w:left w:w="108" w:type="dxa"/>
            <w:bottom w:w="0" w:type="dxa"/>
            <w:right w:w="108" w:type="dxa"/>
          </w:tblCellMar>
        </w:tblPrEx>
        <w:tc>
          <w:tcPr>
            <w:tcW w:w="515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41D90">
            <w:pPr>
              <w:jc w:val="center"/>
            </w:pPr>
            <w:r>
              <w:rPr>
                <w:rFonts w:ascii="宋体" w:hAnsi="宋体" w:eastAsia="宋体"/>
                <w:sz w:val="16"/>
              </w:rPr>
              <w:t>总分</w:t>
            </w:r>
          </w:p>
        </w:tc>
        <w:tc>
          <w:tcPr>
            <w:tcW w:w="936" w:type="dxa"/>
            <w:tcBorders>
              <w:top w:val="single" w:color="auto" w:sz="10" w:space="0"/>
              <w:left w:val="single" w:color="auto" w:sz="10" w:space="0"/>
              <w:bottom w:val="single" w:color="auto" w:sz="10" w:space="0"/>
              <w:right w:val="single" w:color="auto" w:sz="10" w:space="0"/>
              <w:insideV w:val="single" w:sz="10" w:space="0"/>
            </w:tcBorders>
          </w:tcPr>
          <w:p w14:paraId="1EF32074"/>
        </w:tc>
        <w:tc>
          <w:tcPr>
            <w:tcW w:w="786" w:type="dxa"/>
            <w:tcBorders>
              <w:top w:val="single" w:color="auto" w:sz="10" w:space="0"/>
              <w:left w:val="single" w:color="auto" w:sz="10" w:space="0"/>
              <w:bottom w:val="single" w:color="auto" w:sz="10" w:space="0"/>
              <w:right w:val="single" w:color="auto" w:sz="10" w:space="0"/>
              <w:insideV w:val="single" w:sz="10" w:space="0"/>
            </w:tcBorders>
            <w:vAlign w:val="center"/>
          </w:tcPr>
          <w:p w14:paraId="1C8C1310">
            <w:pPr>
              <w:jc w:val="center"/>
            </w:pPr>
            <w:r>
              <w:rPr>
                <w:rFonts w:ascii="宋体" w:hAnsi="宋体" w:eastAsia="宋体"/>
                <w:sz w:val="16"/>
              </w:rPr>
              <w:t>100</w:t>
            </w:r>
          </w:p>
        </w:tc>
        <w:tc>
          <w:tcPr>
            <w:tcW w:w="817" w:type="dxa"/>
            <w:tcBorders>
              <w:top w:val="single" w:color="auto" w:sz="10" w:space="0"/>
              <w:left w:val="single" w:color="auto" w:sz="10" w:space="0"/>
              <w:bottom w:val="single" w:color="auto" w:sz="10" w:space="0"/>
              <w:right w:val="single" w:color="auto" w:sz="10" w:space="0"/>
              <w:insideV w:val="single" w:sz="10" w:space="0"/>
            </w:tcBorders>
            <w:vAlign w:val="center"/>
          </w:tcPr>
          <w:p w14:paraId="290C5CFF">
            <w:pPr>
              <w:jc w:val="center"/>
            </w:pPr>
            <w:r>
              <w:rPr>
                <w:rFonts w:ascii="宋体" w:hAnsi="宋体" w:eastAsia="宋体"/>
                <w:sz w:val="16"/>
              </w:rPr>
              <w:t>87.7分</w:t>
            </w:r>
          </w:p>
        </w:tc>
        <w:tc>
          <w:tcPr>
            <w:tcW w:w="1149" w:type="dxa"/>
            <w:tcBorders>
              <w:top w:val="single" w:color="auto" w:sz="10" w:space="0"/>
              <w:left w:val="single" w:color="auto" w:sz="10" w:space="0"/>
              <w:bottom w:val="single" w:color="auto" w:sz="10" w:space="0"/>
              <w:right w:val="single" w:color="auto" w:sz="10" w:space="0"/>
              <w:insideV w:val="single" w:sz="10" w:space="0"/>
            </w:tcBorders>
          </w:tcPr>
          <w:p w14:paraId="6FD6A4E5"/>
        </w:tc>
      </w:tr>
    </w:tbl>
    <w:p w14:paraId="1A0480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21B1C5">
        <w:tblPrEx>
          <w:tblCellMar>
            <w:top w:w="0" w:type="dxa"/>
            <w:left w:w="108" w:type="dxa"/>
            <w:bottom w:w="0" w:type="dxa"/>
            <w:right w:w="108" w:type="dxa"/>
          </w:tblCellMar>
        </w:tblPrEx>
        <w:tc>
          <w:tcPr>
            <w:tcW w:w="8847" w:type="dxa"/>
            <w:gridSpan w:val="9"/>
            <w:vAlign w:val="center"/>
          </w:tcPr>
          <w:p w14:paraId="5AEE5F2B">
            <w:pPr>
              <w:jc w:val="center"/>
            </w:pPr>
            <w:r>
              <w:rPr>
                <w:rFonts w:ascii="宋体" w:hAnsi="宋体" w:eastAsia="宋体"/>
                <w:sz w:val="24"/>
              </w:rPr>
              <w:t>项目支出绩效自评表</w:t>
            </w:r>
          </w:p>
        </w:tc>
      </w:tr>
      <w:tr w14:paraId="75D2309B">
        <w:tblPrEx>
          <w:tblCellMar>
            <w:top w:w="0" w:type="dxa"/>
            <w:left w:w="108" w:type="dxa"/>
            <w:bottom w:w="0" w:type="dxa"/>
            <w:right w:w="108" w:type="dxa"/>
          </w:tblCellMar>
        </w:tblPrEx>
        <w:tc>
          <w:tcPr>
            <w:tcW w:w="8847" w:type="dxa"/>
            <w:gridSpan w:val="9"/>
            <w:vAlign w:val="center"/>
          </w:tcPr>
          <w:p w14:paraId="3A1A95FC">
            <w:pPr>
              <w:jc w:val="center"/>
            </w:pPr>
            <w:r>
              <w:rPr>
                <w:rFonts w:ascii="宋体" w:hAnsi="宋体" w:eastAsia="宋体"/>
                <w:sz w:val="24"/>
              </w:rPr>
              <w:t>(2024年度)</w:t>
            </w:r>
          </w:p>
        </w:tc>
      </w:tr>
      <w:tr w14:paraId="3442F2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FDD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C83690">
            <w:pPr>
              <w:jc w:val="center"/>
            </w:pPr>
            <w:r>
              <w:rPr>
                <w:rFonts w:ascii="宋体" w:hAnsi="宋体" w:eastAsia="宋体"/>
                <w:sz w:val="16"/>
              </w:rPr>
              <w:t>存量资金-和地财建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:2015年度棉花目标价格补贴资金（结余资金）</w:t>
            </w:r>
          </w:p>
        </w:tc>
      </w:tr>
      <w:tr w14:paraId="19B0AF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33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D84E77">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C64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9CEC55">
            <w:pPr>
              <w:jc w:val="center"/>
            </w:pPr>
            <w:r>
              <w:rPr>
                <w:rFonts w:ascii="宋体" w:hAnsi="宋体" w:eastAsia="宋体"/>
                <w:sz w:val="16"/>
              </w:rPr>
              <w:t>洛浦县多鲁镇人民政府</w:t>
            </w:r>
          </w:p>
        </w:tc>
      </w:tr>
      <w:tr w14:paraId="0438B1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FC7D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D53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A3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16E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1E5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113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EAF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4C6A6">
            <w:pPr>
              <w:jc w:val="center"/>
            </w:pPr>
            <w:r>
              <w:rPr>
                <w:rFonts w:ascii="宋体" w:hAnsi="宋体" w:eastAsia="宋体"/>
                <w:sz w:val="16"/>
              </w:rPr>
              <w:t>得分</w:t>
            </w:r>
          </w:p>
        </w:tc>
      </w:tr>
      <w:tr w14:paraId="394E4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FD2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313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B325">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B4B3">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645E">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FD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30B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AB245">
            <w:pPr>
              <w:jc w:val="center"/>
            </w:pPr>
            <w:r>
              <w:rPr>
                <w:rFonts w:ascii="宋体" w:hAnsi="宋体" w:eastAsia="宋体"/>
                <w:sz w:val="16"/>
              </w:rPr>
              <w:t>10.00分</w:t>
            </w:r>
          </w:p>
        </w:tc>
      </w:tr>
      <w:tr w14:paraId="2BA89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2C9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B11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56B79">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B1A1B">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CD8E">
            <w:pPr>
              <w:jc w:val="center"/>
            </w:pPr>
            <w:r>
              <w:rPr>
                <w:rFonts w:ascii="宋体" w:hAnsi="宋体" w:eastAsia="宋体"/>
                <w:sz w:val="16"/>
              </w:rPr>
              <w:t>92.34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B31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F89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DE9C">
            <w:pPr>
              <w:jc w:val="center"/>
            </w:pPr>
            <w:r>
              <w:rPr>
                <w:rFonts w:ascii="宋体" w:hAnsi="宋体" w:eastAsia="宋体"/>
                <w:sz w:val="16"/>
              </w:rPr>
              <w:t>—</w:t>
            </w:r>
          </w:p>
        </w:tc>
      </w:tr>
      <w:tr w14:paraId="2673C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16A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26FB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533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7F4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BC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1D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D78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4568D">
            <w:pPr>
              <w:jc w:val="center"/>
            </w:pPr>
            <w:r>
              <w:rPr>
                <w:rFonts w:ascii="宋体" w:hAnsi="宋体" w:eastAsia="宋体"/>
                <w:sz w:val="16"/>
              </w:rPr>
              <w:t>—</w:t>
            </w:r>
          </w:p>
        </w:tc>
      </w:tr>
      <w:tr w14:paraId="1BB525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CC2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7B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BE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BD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55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C21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03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E394B">
            <w:pPr>
              <w:jc w:val="center"/>
            </w:pPr>
            <w:r>
              <w:rPr>
                <w:rFonts w:ascii="宋体" w:hAnsi="宋体" w:eastAsia="宋体"/>
                <w:sz w:val="16"/>
              </w:rPr>
              <w:t>—</w:t>
            </w:r>
          </w:p>
        </w:tc>
      </w:tr>
      <w:tr w14:paraId="51ECE6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5E2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5812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F47FE">
            <w:pPr>
              <w:jc w:val="center"/>
            </w:pPr>
            <w:r>
              <w:rPr>
                <w:rFonts w:ascii="宋体" w:hAnsi="宋体" w:eastAsia="宋体"/>
                <w:sz w:val="16"/>
              </w:rPr>
              <w:t>实际完成情况</w:t>
            </w:r>
          </w:p>
        </w:tc>
      </w:tr>
      <w:tr w14:paraId="13A963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0B01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9CC23">
            <w:pPr>
              <w:jc w:val="both"/>
            </w:pPr>
            <w:r>
              <w:rPr>
                <w:rFonts w:ascii="宋体" w:hAnsi="宋体" w:eastAsia="宋体"/>
                <w:sz w:val="16"/>
              </w:rPr>
              <w:t>项目根据和地财建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w:t>
            </w:r>
            <w:r>
              <w:rPr>
                <w:rFonts w:hint="eastAsia" w:ascii="宋体" w:hAnsi="宋体"/>
                <w:sz w:val="16"/>
                <w:lang w:eastAsia="zh-CN"/>
              </w:rPr>
              <w:t>实施</w:t>
            </w:r>
            <w:r>
              <w:rPr>
                <w:rFonts w:ascii="宋体" w:hAnsi="宋体" w:eastAsia="宋体"/>
                <w:sz w:val="16"/>
              </w:rPr>
              <w:t>，项目内容为补发2015年棉花目标价格补贴。通过项目的实施，有效促进基层民生改善。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765DD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已完成225户的棉花价格补贴，资金已使用92.34万元。通过项目的实施，有效促进基层民生改善。</w:t>
            </w:r>
          </w:p>
        </w:tc>
      </w:tr>
      <w:tr w14:paraId="610252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8C84B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C4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45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F1D2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667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87E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EF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6CF8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41240">
            <w:pPr>
              <w:jc w:val="center"/>
            </w:pPr>
            <w:r>
              <w:rPr>
                <w:rFonts w:ascii="宋体" w:hAnsi="宋体" w:eastAsia="宋体"/>
                <w:sz w:val="16"/>
              </w:rPr>
              <w:t>偏差原因分析及改进措施</w:t>
            </w:r>
          </w:p>
        </w:tc>
      </w:tr>
      <w:tr w14:paraId="30ABAD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FA2F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1523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206F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E3FC5">
            <w:pPr>
              <w:jc w:val="center"/>
            </w:pPr>
            <w:r>
              <w:rPr>
                <w:rFonts w:ascii="宋体" w:hAnsi="宋体" w:eastAsia="宋体"/>
                <w:sz w:val="16"/>
              </w:rPr>
              <w:t>收益户数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9FCC">
            <w:pPr>
              <w:jc w:val="center"/>
            </w:pPr>
            <w:r>
              <w:rPr>
                <w:rFonts w:ascii="宋体" w:hAnsi="宋体" w:eastAsia="宋体"/>
                <w:sz w:val="16"/>
              </w:rPr>
              <w:t>&gt;=225户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FCABB">
            <w:pPr>
              <w:jc w:val="center"/>
            </w:pPr>
            <w:r>
              <w:rPr>
                <w:rFonts w:ascii="宋体" w:hAnsi="宋体" w:eastAsia="宋体"/>
                <w:sz w:val="16"/>
              </w:rPr>
              <w:t>=225户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09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1EF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E6CC">
            <w:pPr>
              <w:jc w:val="center"/>
            </w:pPr>
          </w:p>
        </w:tc>
      </w:tr>
      <w:tr w14:paraId="7F9F52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11E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735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584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F56D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96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748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C1B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BF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9AD9">
            <w:pPr>
              <w:jc w:val="center"/>
            </w:pPr>
          </w:p>
        </w:tc>
      </w:tr>
      <w:tr w14:paraId="13A75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06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1FE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8C4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6D304">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B8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49C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E0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E0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8052">
            <w:pPr>
              <w:jc w:val="center"/>
            </w:pPr>
          </w:p>
        </w:tc>
      </w:tr>
      <w:tr w14:paraId="5573D9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304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AE4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E5F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47E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AB87">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027D">
            <w:pPr>
              <w:jc w:val="center"/>
            </w:pPr>
            <w:r>
              <w:rPr>
                <w:rFonts w:ascii="宋体" w:hAnsi="宋体" w:eastAsia="宋体"/>
                <w:sz w:val="16"/>
              </w:rPr>
              <w:t>=2024年8月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AAD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22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5804">
            <w:pPr>
              <w:jc w:val="center"/>
            </w:pPr>
          </w:p>
        </w:tc>
      </w:tr>
      <w:tr w14:paraId="287024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B99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033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3F3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259D2">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4A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6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33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F8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537AA">
            <w:pPr>
              <w:jc w:val="center"/>
            </w:pPr>
          </w:p>
        </w:tc>
      </w:tr>
      <w:tr w14:paraId="2C5F6A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CCA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1A0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C08A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C693">
            <w:pPr>
              <w:jc w:val="center"/>
            </w:pPr>
            <w:r>
              <w:rPr>
                <w:rFonts w:ascii="宋体" w:hAnsi="宋体" w:eastAsia="宋体"/>
                <w:sz w:val="16"/>
              </w:rPr>
              <w:t>项目发放资金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55040">
            <w:pPr>
              <w:jc w:val="center"/>
            </w:pPr>
            <w:r>
              <w:rPr>
                <w:rFonts w:ascii="宋体" w:hAnsi="宋体" w:eastAsia="宋体"/>
                <w:sz w:val="16"/>
              </w:rPr>
              <w:t>&lt;=92.34万元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15A8">
            <w:pPr>
              <w:jc w:val="center"/>
            </w:pPr>
            <w:r>
              <w:rPr>
                <w:rFonts w:ascii="宋体" w:hAnsi="宋体" w:eastAsia="宋体"/>
                <w:sz w:val="16"/>
              </w:rPr>
              <w:t>=92.34万元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88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7D7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93B6">
            <w:pPr>
              <w:jc w:val="center"/>
            </w:pPr>
          </w:p>
        </w:tc>
      </w:tr>
      <w:tr w14:paraId="763526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93C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5869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E7D1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17346">
            <w:pPr>
              <w:jc w:val="center"/>
            </w:pPr>
            <w:r>
              <w:rPr>
                <w:rFonts w:ascii="宋体" w:hAnsi="宋体" w:eastAsia="宋体"/>
                <w:sz w:val="16"/>
              </w:rPr>
              <w:t>促进基层民生改善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1BAC1">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CC1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83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B75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AC8D">
            <w:pPr>
              <w:jc w:val="center"/>
            </w:pPr>
          </w:p>
        </w:tc>
      </w:tr>
      <w:tr w14:paraId="3B51A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9E3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0B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28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D5CA7">
            <w:pPr>
              <w:jc w:val="center"/>
            </w:pPr>
            <w:r>
              <w:rPr>
                <w:rFonts w:ascii="宋体" w:hAnsi="宋体" w:eastAsia="宋体"/>
                <w:sz w:val="16"/>
              </w:rPr>
              <w:t>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EDD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1F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A4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258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4E0F1">
            <w:pPr>
              <w:jc w:val="center"/>
            </w:pPr>
          </w:p>
        </w:tc>
      </w:tr>
      <w:tr w14:paraId="1CCD8A5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0A00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8F20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4B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94C9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D826B8"/>
        </w:tc>
      </w:tr>
    </w:tbl>
    <w:p w14:paraId="4FDE2B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BA2DCB">
        <w:tblPrEx>
          <w:tblCellMar>
            <w:top w:w="0" w:type="dxa"/>
            <w:left w:w="108" w:type="dxa"/>
            <w:bottom w:w="0" w:type="dxa"/>
            <w:right w:w="108" w:type="dxa"/>
          </w:tblCellMar>
        </w:tblPrEx>
        <w:tc>
          <w:tcPr>
            <w:tcW w:w="8847" w:type="dxa"/>
            <w:gridSpan w:val="9"/>
            <w:vAlign w:val="center"/>
          </w:tcPr>
          <w:p w14:paraId="43994EDA">
            <w:pPr>
              <w:jc w:val="center"/>
            </w:pPr>
            <w:r>
              <w:rPr>
                <w:rFonts w:ascii="宋体" w:hAnsi="宋体" w:eastAsia="宋体"/>
                <w:sz w:val="24"/>
              </w:rPr>
              <w:t>项目支出绩效自评表</w:t>
            </w:r>
          </w:p>
        </w:tc>
      </w:tr>
      <w:tr w14:paraId="3BEDEB99">
        <w:tblPrEx>
          <w:tblCellMar>
            <w:top w:w="0" w:type="dxa"/>
            <w:left w:w="108" w:type="dxa"/>
            <w:bottom w:w="0" w:type="dxa"/>
            <w:right w:w="108" w:type="dxa"/>
          </w:tblCellMar>
        </w:tblPrEx>
        <w:tc>
          <w:tcPr>
            <w:tcW w:w="8847" w:type="dxa"/>
            <w:gridSpan w:val="9"/>
            <w:vAlign w:val="center"/>
          </w:tcPr>
          <w:p w14:paraId="734F907D">
            <w:pPr>
              <w:jc w:val="center"/>
            </w:pPr>
            <w:r>
              <w:rPr>
                <w:rFonts w:ascii="宋体" w:hAnsi="宋体" w:eastAsia="宋体"/>
                <w:sz w:val="24"/>
              </w:rPr>
              <w:t>(2024年度)</w:t>
            </w:r>
          </w:p>
        </w:tc>
      </w:tr>
      <w:tr w14:paraId="32FD02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98EB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195603">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防控经费-餐费-洛财纪字</w:t>
            </w:r>
            <w:r>
              <w:rPr>
                <w:rFonts w:hint="eastAsia" w:ascii="宋体" w:hAnsi="宋体"/>
                <w:sz w:val="16"/>
                <w:lang w:eastAsia="zh-CN"/>
              </w:rPr>
              <w:t>〔2024〕6号</w:t>
            </w:r>
          </w:p>
        </w:tc>
      </w:tr>
      <w:tr w14:paraId="2AD02D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C4E6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235D86">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5361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B26DD">
            <w:pPr>
              <w:jc w:val="center"/>
            </w:pPr>
            <w:r>
              <w:rPr>
                <w:rFonts w:ascii="宋体" w:hAnsi="宋体" w:eastAsia="宋体"/>
                <w:sz w:val="16"/>
              </w:rPr>
              <w:t>洛浦县多鲁镇人民政府</w:t>
            </w:r>
          </w:p>
        </w:tc>
      </w:tr>
      <w:tr w14:paraId="5AEA7E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4E3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CE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6F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C0E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290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1A4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5CC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F7B8D">
            <w:pPr>
              <w:jc w:val="center"/>
            </w:pPr>
            <w:r>
              <w:rPr>
                <w:rFonts w:ascii="宋体" w:hAnsi="宋体" w:eastAsia="宋体"/>
                <w:sz w:val="16"/>
              </w:rPr>
              <w:t>得分</w:t>
            </w:r>
          </w:p>
        </w:tc>
      </w:tr>
      <w:tr w14:paraId="6F751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80F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9D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AFBCD">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91FB">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38B8">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7B5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946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BAA5">
            <w:pPr>
              <w:jc w:val="center"/>
            </w:pPr>
            <w:r>
              <w:rPr>
                <w:rFonts w:ascii="宋体" w:hAnsi="宋体" w:eastAsia="宋体"/>
                <w:sz w:val="16"/>
              </w:rPr>
              <w:t>10.00分</w:t>
            </w:r>
          </w:p>
        </w:tc>
      </w:tr>
      <w:tr w14:paraId="79F750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A7B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67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43473">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F6FB">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7752">
            <w:pPr>
              <w:jc w:val="center"/>
            </w:pPr>
            <w:r>
              <w:rPr>
                <w:rFonts w:ascii="宋体" w:hAnsi="宋体" w:eastAsia="宋体"/>
                <w:sz w:val="16"/>
              </w:rPr>
              <w:t>13.77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7D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F3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6F8D">
            <w:pPr>
              <w:jc w:val="center"/>
            </w:pPr>
            <w:r>
              <w:rPr>
                <w:rFonts w:ascii="宋体" w:hAnsi="宋体" w:eastAsia="宋体"/>
                <w:sz w:val="16"/>
              </w:rPr>
              <w:t>—</w:t>
            </w:r>
          </w:p>
        </w:tc>
      </w:tr>
      <w:tr w14:paraId="0D179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DF9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69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452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875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7F3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A6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002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B772">
            <w:pPr>
              <w:jc w:val="center"/>
            </w:pPr>
            <w:r>
              <w:rPr>
                <w:rFonts w:ascii="宋体" w:hAnsi="宋体" w:eastAsia="宋体"/>
                <w:sz w:val="16"/>
              </w:rPr>
              <w:t>—</w:t>
            </w:r>
          </w:p>
        </w:tc>
      </w:tr>
      <w:tr w14:paraId="366F6D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FD8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3FB0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AA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E6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AD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5CA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5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92F49">
            <w:pPr>
              <w:jc w:val="center"/>
            </w:pPr>
            <w:r>
              <w:rPr>
                <w:rFonts w:ascii="宋体" w:hAnsi="宋体" w:eastAsia="宋体"/>
                <w:sz w:val="16"/>
              </w:rPr>
              <w:t>—</w:t>
            </w:r>
          </w:p>
        </w:tc>
      </w:tr>
      <w:tr w14:paraId="78910C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1E5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D4CA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C8E550">
            <w:pPr>
              <w:jc w:val="center"/>
            </w:pPr>
            <w:r>
              <w:rPr>
                <w:rFonts w:ascii="宋体" w:hAnsi="宋体" w:eastAsia="宋体"/>
                <w:sz w:val="16"/>
              </w:rPr>
              <w:t>实际完成情况</w:t>
            </w:r>
          </w:p>
        </w:tc>
      </w:tr>
      <w:tr w14:paraId="6AE1B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7CC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311B62">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实施此项目，主要内容为解决政府拖欠群众欠款问题，提升政府公信力，保障</w:t>
            </w:r>
            <w:r>
              <w:rPr>
                <w:rFonts w:hint="eastAsia" w:ascii="宋体" w:hAnsi="宋体"/>
                <w:sz w:val="16"/>
                <w:lang w:eastAsia="zh-CN"/>
              </w:rPr>
              <w:t>YQ</w:t>
            </w:r>
            <w:r>
              <w:rPr>
                <w:rFonts w:ascii="宋体" w:hAnsi="宋体" w:eastAsia="宋体"/>
                <w:sz w:val="16"/>
              </w:rPr>
              <w:t>防控工作正常开展，提高群众幸福度。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1657A">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实施此项目，主要内容为解决政府拖欠群众欠款问题，提升政府公信力，保障</w:t>
            </w:r>
            <w:r>
              <w:rPr>
                <w:rFonts w:hint="eastAsia" w:ascii="宋体" w:hAnsi="宋体"/>
                <w:sz w:val="16"/>
                <w:lang w:eastAsia="zh-CN"/>
              </w:rPr>
              <w:t>YQ</w:t>
            </w:r>
            <w:r>
              <w:rPr>
                <w:rFonts w:ascii="宋体" w:hAnsi="宋体" w:eastAsia="宋体"/>
                <w:sz w:val="16"/>
              </w:rPr>
              <w:t>防控工作正常开展，提高群众幸福度。</w:t>
            </w:r>
          </w:p>
        </w:tc>
      </w:tr>
      <w:tr w14:paraId="14C439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695E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CE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542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90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8CF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8F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656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B22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A08B3">
            <w:pPr>
              <w:jc w:val="center"/>
            </w:pPr>
            <w:r>
              <w:rPr>
                <w:rFonts w:ascii="宋体" w:hAnsi="宋体" w:eastAsia="宋体"/>
                <w:sz w:val="16"/>
              </w:rPr>
              <w:t>偏差原因分析及改进措施</w:t>
            </w:r>
          </w:p>
        </w:tc>
      </w:tr>
      <w:tr w14:paraId="54B1CD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2CF2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4FCF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EE3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C8C4">
            <w:pPr>
              <w:jc w:val="center"/>
            </w:pPr>
            <w:r>
              <w:rPr>
                <w:rFonts w:ascii="宋体" w:hAnsi="宋体" w:eastAsia="宋体"/>
                <w:sz w:val="16"/>
              </w:rPr>
              <w:t>保障车辆运转数量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3696C">
            <w:pPr>
              <w:jc w:val="center"/>
            </w:pPr>
            <w:r>
              <w:rPr>
                <w:rFonts w:ascii="宋体" w:hAnsi="宋体" w:eastAsia="宋体"/>
                <w:sz w:val="16"/>
              </w:rPr>
              <w:t>&gt;=10辆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A0C0E">
            <w:pPr>
              <w:jc w:val="center"/>
            </w:pPr>
            <w:r>
              <w:rPr>
                <w:rFonts w:ascii="宋体" w:hAnsi="宋体" w:eastAsia="宋体"/>
                <w:sz w:val="16"/>
              </w:rPr>
              <w: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CB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90B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AAAC">
            <w:pPr>
              <w:jc w:val="center"/>
            </w:pPr>
          </w:p>
        </w:tc>
      </w:tr>
      <w:tr w14:paraId="22E74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DF4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DEF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423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766B4">
            <w:pPr>
              <w:jc w:val="center"/>
            </w:pPr>
            <w:r>
              <w:rPr>
                <w:rFonts w:ascii="宋体" w:hAnsi="宋体" w:eastAsia="宋体"/>
                <w:sz w:val="16"/>
              </w:rPr>
              <w:t>饭店数量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94C0">
            <w:pPr>
              <w:jc w:val="center"/>
            </w:pPr>
            <w:r>
              <w:rPr>
                <w:rFonts w:ascii="宋体" w:hAnsi="宋体" w:eastAsia="宋体"/>
                <w:sz w:val="16"/>
              </w:rPr>
              <w:t>&gt;=6家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C159A">
            <w:pPr>
              <w:jc w:val="center"/>
            </w:pPr>
            <w:r>
              <w:rPr>
                <w:rFonts w:ascii="宋体" w:hAnsi="宋体" w:eastAsia="宋体"/>
                <w:sz w:val="16"/>
              </w:rPr>
              <w:t>=6家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7A8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BAC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1031">
            <w:pPr>
              <w:jc w:val="center"/>
            </w:pPr>
          </w:p>
        </w:tc>
      </w:tr>
      <w:tr w14:paraId="102FEE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74E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C3E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2B0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CD22D">
            <w:pPr>
              <w:jc w:val="center"/>
            </w:pPr>
            <w:r>
              <w:rPr>
                <w:rFonts w:ascii="宋体" w:hAnsi="宋体" w:eastAsia="宋体"/>
                <w:sz w:val="16"/>
              </w:rPr>
              <w:t>购置生活物资数量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D396">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3908">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EB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BE4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19CF">
            <w:pPr>
              <w:jc w:val="center"/>
            </w:pPr>
          </w:p>
        </w:tc>
      </w:tr>
      <w:tr w14:paraId="725C0F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A96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AD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7E2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18B8">
            <w:pPr>
              <w:jc w:val="center"/>
            </w:pPr>
            <w:r>
              <w:rPr>
                <w:rFonts w:ascii="宋体" w:hAnsi="宋体" w:eastAsia="宋体"/>
                <w:sz w:val="16"/>
              </w:rPr>
              <w:t>购置煤炭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5BB96">
            <w:pPr>
              <w:jc w:val="center"/>
            </w:pPr>
            <w:r>
              <w:rPr>
                <w:rFonts w:ascii="宋体" w:hAnsi="宋体" w:eastAsia="宋体"/>
                <w:sz w:val="16"/>
              </w:rPr>
              <w:t>&gt;=5吨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64CD">
            <w:pPr>
              <w:jc w:val="center"/>
            </w:pPr>
            <w:r>
              <w:rPr>
                <w:rFonts w:ascii="宋体" w:hAnsi="宋体" w:eastAsia="宋体"/>
                <w:sz w:val="16"/>
              </w:rPr>
              <w:t>=5吨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23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214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DF8A">
            <w:pPr>
              <w:jc w:val="center"/>
            </w:pPr>
          </w:p>
        </w:tc>
      </w:tr>
      <w:tr w14:paraId="43D65C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2B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29A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17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55E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12A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E7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A7E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6B8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EA78">
            <w:pPr>
              <w:jc w:val="center"/>
            </w:pPr>
          </w:p>
        </w:tc>
      </w:tr>
      <w:tr w14:paraId="7C760C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D89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3A1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6F96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EAF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ADF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711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ABD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646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7126">
            <w:pPr>
              <w:jc w:val="center"/>
            </w:pPr>
          </w:p>
        </w:tc>
      </w:tr>
      <w:tr w14:paraId="0A326A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07B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7CE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AD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9AD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D79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0DD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84C9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ED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7D2F">
            <w:pPr>
              <w:jc w:val="center"/>
            </w:pPr>
          </w:p>
        </w:tc>
      </w:tr>
      <w:tr w14:paraId="66656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014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7E6E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035B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140A">
            <w:pPr>
              <w:jc w:val="center"/>
            </w:pPr>
            <w:r>
              <w:rPr>
                <w:rFonts w:ascii="宋体" w:hAnsi="宋体" w:eastAsia="宋体"/>
                <w:sz w:val="16"/>
              </w:rPr>
              <w:t>车辆油费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464F">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3451C">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6C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DA9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C52CF">
            <w:pPr>
              <w:jc w:val="center"/>
            </w:pPr>
          </w:p>
        </w:tc>
      </w:tr>
      <w:tr w14:paraId="211F1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DAB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E97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3DB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34E64">
            <w:pPr>
              <w:jc w:val="center"/>
            </w:pPr>
            <w:r>
              <w:rPr>
                <w:rFonts w:ascii="宋体" w:hAnsi="宋体" w:eastAsia="宋体"/>
                <w:sz w:val="16"/>
              </w:rPr>
              <w:t>饭店点餐费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1DC7E">
            <w:pPr>
              <w:jc w:val="center"/>
            </w:pPr>
            <w:r>
              <w:rPr>
                <w:rFonts w:ascii="宋体" w:hAnsi="宋体" w:eastAsia="宋体"/>
                <w:sz w:val="16"/>
              </w:rPr>
              <w:t>&lt;=11万元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F6089">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C89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D9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4498">
            <w:pPr>
              <w:jc w:val="center"/>
            </w:pPr>
          </w:p>
        </w:tc>
      </w:tr>
      <w:tr w14:paraId="71A20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2FA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2E5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6F8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96A7D">
            <w:pPr>
              <w:jc w:val="center"/>
            </w:pPr>
            <w:r>
              <w:rPr>
                <w:rFonts w:ascii="宋体" w:hAnsi="宋体" w:eastAsia="宋体"/>
                <w:sz w:val="16"/>
              </w:rPr>
              <w:t>生活物资费用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8D78">
            <w:pPr>
              <w:jc w:val="center"/>
            </w:pPr>
            <w:r>
              <w:rPr>
                <w:rFonts w:ascii="宋体" w:hAnsi="宋体" w:eastAsia="宋体"/>
                <w:sz w:val="16"/>
              </w:rPr>
              <w:t>&lt;=1.47万元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C0B3">
            <w:pPr>
              <w:jc w:val="center"/>
            </w:pPr>
            <w:r>
              <w:rPr>
                <w:rFonts w:ascii="宋体" w:hAnsi="宋体" w:eastAsia="宋体"/>
                <w:sz w:val="16"/>
              </w:rPr>
              <w:t>=1.47万元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266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71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4704F">
            <w:pPr>
              <w:jc w:val="center"/>
            </w:pPr>
          </w:p>
        </w:tc>
      </w:tr>
      <w:tr w14:paraId="4F2760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75D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936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15E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FC60">
            <w:pPr>
              <w:jc w:val="center"/>
            </w:pPr>
            <w:r>
              <w:rPr>
                <w:rFonts w:ascii="宋体" w:hAnsi="宋体" w:eastAsia="宋体"/>
                <w:sz w:val="16"/>
              </w:rPr>
              <w:t>煤炭费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C9AB6">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90DA">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5D3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40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C2C0">
            <w:pPr>
              <w:jc w:val="center"/>
            </w:pPr>
          </w:p>
        </w:tc>
      </w:tr>
      <w:tr w14:paraId="7A169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005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0E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13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26D8B">
            <w:pPr>
              <w:jc w:val="center"/>
            </w:pPr>
            <w:r>
              <w:rPr>
                <w:rFonts w:ascii="宋体" w:hAnsi="宋体" w:eastAsia="宋体"/>
                <w:sz w:val="16"/>
              </w:rPr>
              <w:t>保障</w:t>
            </w:r>
            <w:r>
              <w:rPr>
                <w:rFonts w:hint="eastAsia" w:ascii="宋体" w:hAnsi="宋体"/>
                <w:sz w:val="16"/>
                <w:lang w:eastAsia="zh-CN"/>
              </w:rPr>
              <w:t>YQ</w:t>
            </w:r>
            <w:r>
              <w:rPr>
                <w:rFonts w:ascii="宋体" w:hAnsi="宋体" w:eastAsia="宋体"/>
                <w:sz w:val="16"/>
              </w:rPr>
              <w:t>防控工作正常开展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25E9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0A4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3DD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6B8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6826">
            <w:pPr>
              <w:jc w:val="center"/>
            </w:pPr>
          </w:p>
        </w:tc>
      </w:tr>
      <w:tr w14:paraId="6835B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E3C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3D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C898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1953">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B4C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10B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EF7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31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26519">
            <w:pPr>
              <w:jc w:val="center"/>
            </w:pPr>
          </w:p>
        </w:tc>
      </w:tr>
      <w:tr w14:paraId="1C843FE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DE0A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7575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5A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8F2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FDC5FA"/>
        </w:tc>
      </w:tr>
    </w:tbl>
    <w:p w14:paraId="1EDD85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F60BFA">
        <w:tblPrEx>
          <w:tblCellMar>
            <w:top w:w="0" w:type="dxa"/>
            <w:left w:w="108" w:type="dxa"/>
            <w:bottom w:w="0" w:type="dxa"/>
            <w:right w:w="108" w:type="dxa"/>
          </w:tblCellMar>
        </w:tblPrEx>
        <w:tc>
          <w:tcPr>
            <w:tcW w:w="8847" w:type="dxa"/>
            <w:gridSpan w:val="9"/>
            <w:vAlign w:val="center"/>
          </w:tcPr>
          <w:p w14:paraId="3352D01C">
            <w:pPr>
              <w:jc w:val="center"/>
            </w:pPr>
            <w:r>
              <w:rPr>
                <w:rFonts w:ascii="宋体" w:hAnsi="宋体" w:eastAsia="宋体"/>
                <w:sz w:val="24"/>
              </w:rPr>
              <w:t>项目支出绩效自评表</w:t>
            </w:r>
          </w:p>
        </w:tc>
      </w:tr>
      <w:tr w14:paraId="26923F33">
        <w:tblPrEx>
          <w:tblCellMar>
            <w:top w:w="0" w:type="dxa"/>
            <w:left w:w="108" w:type="dxa"/>
            <w:bottom w:w="0" w:type="dxa"/>
            <w:right w:w="108" w:type="dxa"/>
          </w:tblCellMar>
        </w:tblPrEx>
        <w:tc>
          <w:tcPr>
            <w:tcW w:w="8847" w:type="dxa"/>
            <w:gridSpan w:val="9"/>
            <w:vAlign w:val="center"/>
          </w:tcPr>
          <w:p w14:paraId="5886B75C">
            <w:pPr>
              <w:jc w:val="center"/>
            </w:pPr>
            <w:r>
              <w:rPr>
                <w:rFonts w:ascii="宋体" w:hAnsi="宋体" w:eastAsia="宋体"/>
                <w:sz w:val="24"/>
              </w:rPr>
              <w:t>(2024年度)</w:t>
            </w:r>
          </w:p>
        </w:tc>
      </w:tr>
      <w:tr w14:paraId="121D7B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25B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DCB6A9">
            <w:pPr>
              <w:jc w:val="center"/>
            </w:pPr>
            <w:r>
              <w:rPr>
                <w:rFonts w:ascii="宋体" w:hAnsi="宋体" w:eastAsia="宋体"/>
                <w:sz w:val="16"/>
              </w:rPr>
              <w:t>村级组织运转经费（县配套）</w:t>
            </w:r>
          </w:p>
        </w:tc>
      </w:tr>
      <w:tr w14:paraId="236DAA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50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D14740">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B0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9DBB4C">
            <w:pPr>
              <w:jc w:val="center"/>
            </w:pPr>
            <w:r>
              <w:rPr>
                <w:rFonts w:ascii="宋体" w:hAnsi="宋体" w:eastAsia="宋体"/>
                <w:sz w:val="16"/>
              </w:rPr>
              <w:t>洛浦县多鲁镇人民政府</w:t>
            </w:r>
          </w:p>
        </w:tc>
      </w:tr>
      <w:tr w14:paraId="3EA134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09D0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A1F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1AF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0B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F796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DE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AEC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DC89">
            <w:pPr>
              <w:jc w:val="center"/>
            </w:pPr>
            <w:r>
              <w:rPr>
                <w:rFonts w:ascii="宋体" w:hAnsi="宋体" w:eastAsia="宋体"/>
                <w:sz w:val="16"/>
              </w:rPr>
              <w:t>得分</w:t>
            </w:r>
          </w:p>
        </w:tc>
      </w:tr>
      <w:tr w14:paraId="1218A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372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35C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8E64">
            <w:pPr>
              <w:jc w:val="center"/>
            </w:pPr>
            <w:r>
              <w:rPr>
                <w:rFonts w:ascii="宋体" w:hAnsi="宋体" w:eastAsia="宋体"/>
                <w:sz w:val="16"/>
              </w:rPr>
              <w:t>166.50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A273">
            <w:pPr>
              <w:jc w:val="center"/>
            </w:pPr>
            <w:r>
              <w:rPr>
                <w:rFonts w:ascii="宋体" w:hAnsi="宋体" w:eastAsia="宋体"/>
                <w:sz w:val="16"/>
              </w:rPr>
              <w:t>166.50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DB64D">
            <w:pPr>
              <w:jc w:val="center"/>
            </w:pPr>
            <w:r>
              <w:rPr>
                <w:rFonts w:ascii="宋体" w:hAnsi="宋体" w:eastAsia="宋体"/>
                <w:sz w:val="16"/>
              </w:rPr>
              <w:t>166.49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B1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B0AB">
            <w:pPr>
              <w:jc w:val="center"/>
            </w:pPr>
            <w:r>
              <w:rPr>
                <w:rFonts w:ascii="宋体" w:hAnsi="宋体" w:eastAsia="宋体"/>
                <w:sz w:val="16"/>
              </w:rPr>
              <w:t xml:space="preserve">99.99%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6C74C">
            <w:pPr>
              <w:jc w:val="center"/>
            </w:pPr>
            <w:r>
              <w:rPr>
                <w:rFonts w:ascii="宋体" w:hAnsi="宋体" w:eastAsia="宋体"/>
                <w:sz w:val="16"/>
              </w:rPr>
              <w:t>10.00分</w:t>
            </w:r>
          </w:p>
        </w:tc>
      </w:tr>
      <w:tr w14:paraId="7F57A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407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2B98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15096">
            <w:pPr>
              <w:jc w:val="center"/>
            </w:pPr>
            <w:r>
              <w:rPr>
                <w:rFonts w:ascii="宋体" w:hAnsi="宋体" w:eastAsia="宋体"/>
                <w:sz w:val="16"/>
              </w:rPr>
              <w:t>166.50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F9C2">
            <w:pPr>
              <w:jc w:val="center"/>
            </w:pPr>
            <w:r>
              <w:rPr>
                <w:rFonts w:ascii="宋体" w:hAnsi="宋体" w:eastAsia="宋体"/>
                <w:sz w:val="16"/>
              </w:rPr>
              <w:t>166.50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35FB4">
            <w:pPr>
              <w:jc w:val="center"/>
            </w:pPr>
            <w:r>
              <w:rPr>
                <w:rFonts w:ascii="宋体" w:hAnsi="宋体" w:eastAsia="宋体"/>
                <w:sz w:val="16"/>
              </w:rPr>
              <w:t>166.49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20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69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A244">
            <w:pPr>
              <w:jc w:val="center"/>
            </w:pPr>
            <w:r>
              <w:rPr>
                <w:rFonts w:ascii="宋体" w:hAnsi="宋体" w:eastAsia="宋体"/>
                <w:sz w:val="16"/>
              </w:rPr>
              <w:t>—</w:t>
            </w:r>
          </w:p>
        </w:tc>
      </w:tr>
      <w:tr w14:paraId="670087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50F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1F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E7F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F00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3DA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34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AA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2F43C">
            <w:pPr>
              <w:jc w:val="center"/>
            </w:pPr>
            <w:r>
              <w:rPr>
                <w:rFonts w:ascii="宋体" w:hAnsi="宋体" w:eastAsia="宋体"/>
                <w:sz w:val="16"/>
              </w:rPr>
              <w:t>—</w:t>
            </w:r>
          </w:p>
        </w:tc>
      </w:tr>
      <w:tr w14:paraId="5CCFE3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B81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788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C7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577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332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73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D67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7D28">
            <w:pPr>
              <w:jc w:val="center"/>
            </w:pPr>
            <w:r>
              <w:rPr>
                <w:rFonts w:ascii="宋体" w:hAnsi="宋体" w:eastAsia="宋体"/>
                <w:sz w:val="16"/>
              </w:rPr>
              <w:t>—</w:t>
            </w:r>
          </w:p>
        </w:tc>
      </w:tr>
      <w:tr w14:paraId="090D8C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927F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A12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2E9A9">
            <w:pPr>
              <w:jc w:val="center"/>
            </w:pPr>
            <w:r>
              <w:rPr>
                <w:rFonts w:ascii="宋体" w:hAnsi="宋体" w:eastAsia="宋体"/>
                <w:sz w:val="16"/>
              </w:rPr>
              <w:t>实际完成情况</w:t>
            </w:r>
          </w:p>
        </w:tc>
      </w:tr>
      <w:tr w14:paraId="1E313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F97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4DC9CD">
            <w:pPr>
              <w:jc w:val="both"/>
            </w:pPr>
            <w:r>
              <w:rPr>
                <w:rFonts w:ascii="宋体" w:hAnsi="宋体" w:eastAsia="宋体"/>
                <w:sz w:val="16"/>
              </w:rPr>
              <w:t>项目主要内容为：保障辖区内37个行政村的办公经费、维修费、取暖费等各项运转经费，确保37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3F612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辖区内37个行政村的办公经费、维修费、取暖费等各项运转经费，确保37个村能够顺利开展工作。资金已使用166.49万元。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385E7B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5F2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DED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C3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4872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27D2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176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015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B66D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E6CE2">
            <w:pPr>
              <w:jc w:val="center"/>
            </w:pPr>
            <w:r>
              <w:rPr>
                <w:rFonts w:ascii="宋体" w:hAnsi="宋体" w:eastAsia="宋体"/>
                <w:sz w:val="16"/>
              </w:rPr>
              <w:t>偏差原因分析及改进措施</w:t>
            </w:r>
          </w:p>
        </w:tc>
      </w:tr>
      <w:tr w14:paraId="072402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D96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3BBD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B4B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96B5">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C7803">
            <w:pPr>
              <w:jc w:val="center"/>
            </w:pPr>
            <w:r>
              <w:rPr>
                <w:rFonts w:ascii="宋体" w:hAnsi="宋体" w:eastAsia="宋体"/>
                <w:sz w:val="16"/>
              </w:rPr>
              <w: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7DCB">
            <w:pPr>
              <w:jc w:val="center"/>
            </w:pPr>
            <w:r>
              <w:rPr>
                <w:rFonts w:ascii="宋体" w:hAnsi="宋体" w:eastAsia="宋体"/>
                <w:sz w:val="16"/>
              </w:rPr>
              <w:t>=37个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04A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6C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81AA2">
            <w:pPr>
              <w:jc w:val="center"/>
            </w:pPr>
          </w:p>
        </w:tc>
      </w:tr>
      <w:tr w14:paraId="56691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7D6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7A8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C03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8531">
            <w:pPr>
              <w:jc w:val="center"/>
            </w:pPr>
            <w:r>
              <w:rPr>
                <w:rFonts w:ascii="宋体" w:hAnsi="宋体" w:eastAsia="宋体"/>
                <w:sz w:val="16"/>
              </w:rPr>
              <w:t>资金保障率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10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C0F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587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F09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228A">
            <w:pPr>
              <w:jc w:val="center"/>
            </w:pPr>
          </w:p>
        </w:tc>
      </w:tr>
      <w:tr w14:paraId="10BAB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782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377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1485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4F6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B151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E58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8BB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E5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0B618">
            <w:pPr>
              <w:jc w:val="center"/>
            </w:pPr>
          </w:p>
        </w:tc>
      </w:tr>
      <w:tr w14:paraId="741AD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F99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A5A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FC6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ACE2">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5487">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208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AD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E8F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A2FB">
            <w:pPr>
              <w:jc w:val="center"/>
            </w:pPr>
          </w:p>
        </w:tc>
      </w:tr>
      <w:tr w14:paraId="3F5717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F9A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D4BD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4B6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6A7D">
            <w:pPr>
              <w:jc w:val="center"/>
            </w:pPr>
            <w:r>
              <w:rPr>
                <w:rFonts w:ascii="宋体" w:hAnsi="宋体" w:eastAsia="宋体"/>
                <w:sz w:val="16"/>
              </w:rPr>
              <w:t>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823A">
            <w:pPr>
              <w:jc w:val="center"/>
            </w:pPr>
            <w:r>
              <w:rPr>
                <w:rFonts w:ascii="宋体" w:hAnsi="宋体" w:eastAsia="宋体"/>
                <w:sz w:val="16"/>
              </w:rPr>
              <w:t>&lt;=166.50万元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6FD8">
            <w:pPr>
              <w:jc w:val="center"/>
            </w:pPr>
            <w:r>
              <w:rPr>
                <w:rFonts w:ascii="宋体" w:hAnsi="宋体" w:eastAsia="宋体"/>
                <w:sz w:val="16"/>
              </w:rPr>
              <w:t>=166.49万元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CDF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4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0EE5C">
            <w:pPr>
              <w:jc w:val="center"/>
            </w:pPr>
            <w:r>
              <w:rPr>
                <w:rFonts w:ascii="宋体" w:hAnsi="宋体" w:eastAsia="宋体"/>
                <w:sz w:val="16"/>
              </w:rPr>
              <w:t>偏差原因：剩余资金结转至2025年支付。改进措施：精准核算，做好预算编制工作。</w:t>
            </w:r>
          </w:p>
        </w:tc>
      </w:tr>
      <w:tr w14:paraId="1EBAE5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4F7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DA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E4C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0DECC">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89A30">
            <w:pPr>
              <w:jc w:val="center"/>
            </w:pPr>
            <w:r>
              <w:rPr>
                <w:rFonts w:ascii="宋体" w:hAnsi="宋体" w:eastAsia="宋体"/>
                <w:sz w:val="16"/>
              </w:rPr>
              <w:t>&lt;=4.50万元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2A9A">
            <w:pPr>
              <w:jc w:val="center"/>
            </w:pPr>
            <w:r>
              <w:rPr>
                <w:rFonts w:ascii="宋体" w:hAnsi="宋体" w:eastAsia="宋体"/>
                <w:sz w:val="16"/>
              </w:rPr>
              <w:t>=4.49万元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51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F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026B8">
            <w:pPr>
              <w:jc w:val="center"/>
            </w:pPr>
            <w:r>
              <w:rPr>
                <w:rFonts w:ascii="宋体" w:hAnsi="宋体" w:eastAsia="宋体"/>
                <w:sz w:val="16"/>
              </w:rPr>
              <w:t>偏差原因：剩余资金结转至2025年支付。改进措施：精准核算，做好预算编制工作。</w:t>
            </w:r>
          </w:p>
        </w:tc>
      </w:tr>
      <w:tr w14:paraId="70858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52C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DEB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721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B57DD">
            <w:pPr>
              <w:jc w:val="center"/>
            </w:pPr>
            <w:r>
              <w:rPr>
                <w:rFonts w:ascii="宋体" w:hAnsi="宋体" w:eastAsia="宋体"/>
                <w:sz w:val="16"/>
              </w:rPr>
              <w:t>保障村级各项工作运转高效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F46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7DA9D">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BD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F3B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DD36">
            <w:pPr>
              <w:jc w:val="center"/>
            </w:pPr>
          </w:p>
        </w:tc>
      </w:tr>
      <w:tr w14:paraId="21F377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270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D4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B1E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4B462">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5FDD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0FD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18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9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4359">
            <w:pPr>
              <w:jc w:val="center"/>
            </w:pPr>
          </w:p>
        </w:tc>
      </w:tr>
      <w:tr w14:paraId="724492A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6F18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3202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C2E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0CB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5018A7"/>
        </w:tc>
      </w:tr>
    </w:tbl>
    <w:p w14:paraId="5BA447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D8C9DE">
        <w:tblPrEx>
          <w:tblCellMar>
            <w:top w:w="0" w:type="dxa"/>
            <w:left w:w="108" w:type="dxa"/>
            <w:bottom w:w="0" w:type="dxa"/>
            <w:right w:w="108" w:type="dxa"/>
          </w:tblCellMar>
        </w:tblPrEx>
        <w:tc>
          <w:tcPr>
            <w:tcW w:w="8847" w:type="dxa"/>
            <w:gridSpan w:val="9"/>
            <w:vAlign w:val="center"/>
          </w:tcPr>
          <w:p w14:paraId="51E1614B">
            <w:pPr>
              <w:jc w:val="center"/>
            </w:pPr>
            <w:r>
              <w:rPr>
                <w:rFonts w:ascii="宋体" w:hAnsi="宋体" w:eastAsia="宋体"/>
                <w:sz w:val="24"/>
              </w:rPr>
              <w:t>项目支出绩效自评表</w:t>
            </w:r>
          </w:p>
        </w:tc>
      </w:tr>
      <w:tr w14:paraId="232BF2BB">
        <w:tblPrEx>
          <w:tblCellMar>
            <w:top w:w="0" w:type="dxa"/>
            <w:left w:w="108" w:type="dxa"/>
            <w:bottom w:w="0" w:type="dxa"/>
            <w:right w:w="108" w:type="dxa"/>
          </w:tblCellMar>
        </w:tblPrEx>
        <w:tc>
          <w:tcPr>
            <w:tcW w:w="8847" w:type="dxa"/>
            <w:gridSpan w:val="9"/>
            <w:vAlign w:val="center"/>
          </w:tcPr>
          <w:p w14:paraId="78BBFEFB">
            <w:pPr>
              <w:jc w:val="center"/>
            </w:pPr>
            <w:r>
              <w:rPr>
                <w:rFonts w:ascii="宋体" w:hAnsi="宋体" w:eastAsia="宋体"/>
                <w:sz w:val="24"/>
              </w:rPr>
              <w:t>(2024年度)</w:t>
            </w:r>
          </w:p>
        </w:tc>
      </w:tr>
      <w:tr w14:paraId="6193B0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A5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AF15BC">
            <w:pPr>
              <w:jc w:val="center"/>
            </w:pPr>
            <w:r>
              <w:rPr>
                <w:rFonts w:ascii="宋体" w:hAnsi="宋体" w:eastAsia="宋体"/>
                <w:sz w:val="16"/>
              </w:rPr>
              <w:t>治保主任生活补贴</w:t>
            </w:r>
          </w:p>
        </w:tc>
      </w:tr>
      <w:tr w14:paraId="1B9EAC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9B0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B01808">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50F2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60F0E">
            <w:pPr>
              <w:jc w:val="center"/>
            </w:pPr>
            <w:r>
              <w:rPr>
                <w:rFonts w:ascii="宋体" w:hAnsi="宋体" w:eastAsia="宋体"/>
                <w:sz w:val="16"/>
              </w:rPr>
              <w:t>洛浦县多鲁镇人民政府</w:t>
            </w:r>
          </w:p>
        </w:tc>
      </w:tr>
      <w:tr w14:paraId="6A1029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A7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5F1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67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65FE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FD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A0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E3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C097B">
            <w:pPr>
              <w:jc w:val="center"/>
            </w:pPr>
            <w:r>
              <w:rPr>
                <w:rFonts w:ascii="宋体" w:hAnsi="宋体" w:eastAsia="宋体"/>
                <w:sz w:val="16"/>
              </w:rPr>
              <w:t>得分</w:t>
            </w:r>
          </w:p>
        </w:tc>
      </w:tr>
      <w:tr w14:paraId="2E1B9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8FB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76AB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B179">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3556F">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3D05">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BFC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DD97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325C">
            <w:pPr>
              <w:jc w:val="center"/>
            </w:pPr>
            <w:r>
              <w:rPr>
                <w:rFonts w:ascii="宋体" w:hAnsi="宋体" w:eastAsia="宋体"/>
                <w:sz w:val="16"/>
              </w:rPr>
              <w:t>10.00分</w:t>
            </w:r>
          </w:p>
        </w:tc>
      </w:tr>
      <w:tr w14:paraId="02A8F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92C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B9D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4E93C">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4D693">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B7626">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1A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48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BCB4">
            <w:pPr>
              <w:jc w:val="center"/>
            </w:pPr>
            <w:r>
              <w:rPr>
                <w:rFonts w:ascii="宋体" w:hAnsi="宋体" w:eastAsia="宋体"/>
                <w:sz w:val="16"/>
              </w:rPr>
              <w:t>—</w:t>
            </w:r>
          </w:p>
        </w:tc>
      </w:tr>
      <w:tr w14:paraId="036C2A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A29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C6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00F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357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5B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A3B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38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75F6">
            <w:pPr>
              <w:jc w:val="center"/>
            </w:pPr>
            <w:r>
              <w:rPr>
                <w:rFonts w:ascii="宋体" w:hAnsi="宋体" w:eastAsia="宋体"/>
                <w:sz w:val="16"/>
              </w:rPr>
              <w:t>—</w:t>
            </w:r>
          </w:p>
        </w:tc>
      </w:tr>
      <w:tr w14:paraId="7AB8CC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7B3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538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0CB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F8C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17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0A9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E1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B8D5">
            <w:pPr>
              <w:jc w:val="center"/>
            </w:pPr>
            <w:r>
              <w:rPr>
                <w:rFonts w:ascii="宋体" w:hAnsi="宋体" w:eastAsia="宋体"/>
                <w:sz w:val="16"/>
              </w:rPr>
              <w:t>—</w:t>
            </w:r>
          </w:p>
        </w:tc>
      </w:tr>
      <w:tr w14:paraId="60576C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7DA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62F8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5E301F">
            <w:pPr>
              <w:jc w:val="center"/>
            </w:pPr>
            <w:r>
              <w:rPr>
                <w:rFonts w:ascii="宋体" w:hAnsi="宋体" w:eastAsia="宋体"/>
                <w:sz w:val="16"/>
              </w:rPr>
              <w:t>实际完成情况</w:t>
            </w:r>
          </w:p>
        </w:tc>
      </w:tr>
      <w:tr w14:paraId="3DE115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D3C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65D361">
            <w:pPr>
              <w:jc w:val="both"/>
            </w:pPr>
            <w:r>
              <w:rPr>
                <w:rFonts w:ascii="宋体" w:hAnsi="宋体" w:eastAsia="宋体"/>
                <w:sz w:val="16"/>
              </w:rPr>
              <w:t>项目主要内容为：保障37名治保主任补助按时发放，通过项目实施，保障村级工作积极性，促进村级工作正常开展。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05E6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已完成保障37名治保主任补助按时发放，资金已使用3.04万元。通过项目实施，保障村级工作积极性，促进村级工作正常开展。</w:t>
            </w:r>
          </w:p>
        </w:tc>
      </w:tr>
      <w:tr w14:paraId="60CDA7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E15CC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5EF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B87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BE75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162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87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FA1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3894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B8B1">
            <w:pPr>
              <w:jc w:val="center"/>
            </w:pPr>
            <w:r>
              <w:rPr>
                <w:rFonts w:ascii="宋体" w:hAnsi="宋体" w:eastAsia="宋体"/>
                <w:sz w:val="16"/>
              </w:rPr>
              <w:t>偏差原因分析及改进措施</w:t>
            </w:r>
          </w:p>
        </w:tc>
      </w:tr>
      <w:tr w14:paraId="4F7E7B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CE7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EDE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70EA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F0452">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7E388">
            <w:pPr>
              <w:jc w:val="center"/>
            </w:pPr>
            <w:r>
              <w:rPr>
                <w:rFonts w:ascii="宋体" w:hAnsi="宋体" w:eastAsia="宋体"/>
                <w:sz w:val="16"/>
              </w:rPr>
              <w:t>&gt;=37人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780C">
            <w:pPr>
              <w:jc w:val="center"/>
            </w:pPr>
            <w:r>
              <w:rPr>
                <w:rFonts w:ascii="宋体" w:hAnsi="宋体" w:eastAsia="宋体"/>
                <w:sz w:val="16"/>
              </w:rPr>
              <w:t>=37人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30C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561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D712">
            <w:pPr>
              <w:jc w:val="center"/>
            </w:pPr>
          </w:p>
        </w:tc>
      </w:tr>
      <w:tr w14:paraId="60FFC2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841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896E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F252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CA83">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6A4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F93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55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E6A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11028">
            <w:pPr>
              <w:jc w:val="center"/>
            </w:pPr>
          </w:p>
        </w:tc>
      </w:tr>
      <w:tr w14:paraId="02281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D9A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7EB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565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3CFA3">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878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D0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76D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57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3EE9F">
            <w:pPr>
              <w:jc w:val="center"/>
            </w:pPr>
          </w:p>
        </w:tc>
      </w:tr>
      <w:tr w14:paraId="5148F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C32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861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623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822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283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E034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6F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29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7029F">
            <w:pPr>
              <w:jc w:val="center"/>
            </w:pPr>
          </w:p>
        </w:tc>
      </w:tr>
      <w:tr w14:paraId="20AFB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79D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480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60F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9F86">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4F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9D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79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B6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59FFC">
            <w:pPr>
              <w:jc w:val="center"/>
            </w:pPr>
          </w:p>
        </w:tc>
      </w:tr>
      <w:tr w14:paraId="4754FC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A43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6F4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D1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C6D1">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0DD7B">
            <w:pPr>
              <w:jc w:val="center"/>
            </w:pPr>
            <w:r>
              <w:rPr>
                <w:rFonts w:ascii="宋体" w:hAnsi="宋体" w:eastAsia="宋体"/>
                <w:sz w:val="16"/>
              </w:rPr>
              <w:t>&lt;=3.04万元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5A0D4">
            <w:pPr>
              <w:jc w:val="center"/>
            </w:pPr>
            <w:r>
              <w:rPr>
                <w:rFonts w:ascii="宋体" w:hAnsi="宋体" w:eastAsia="宋体"/>
                <w:sz w:val="16"/>
              </w:rPr>
              <w:t>=3.04万元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8B0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2E9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D590">
            <w:pPr>
              <w:jc w:val="center"/>
            </w:pPr>
          </w:p>
        </w:tc>
      </w:tr>
      <w:tr w14:paraId="0D28D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AD1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336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B8CD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7153C">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979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912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C8D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B19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88340">
            <w:pPr>
              <w:jc w:val="center"/>
            </w:pPr>
          </w:p>
        </w:tc>
      </w:tr>
      <w:tr w14:paraId="524DD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17A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CBA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FD2B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24F3">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F8A9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79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A5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A52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0AB91">
            <w:pPr>
              <w:jc w:val="center"/>
            </w:pPr>
          </w:p>
        </w:tc>
      </w:tr>
      <w:tr w14:paraId="12A30CD9">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8B3E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FE7D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4F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186E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43F658"/>
        </w:tc>
      </w:tr>
    </w:tbl>
    <w:p w14:paraId="1FCBDB1A">
      <w:r>
        <w:br w:type="page"/>
      </w:r>
    </w:p>
    <w:tbl>
      <w:tblPr>
        <w:tblStyle w:val="9"/>
        <w:tblW w:w="0" w:type="auto"/>
        <w:tblInd w:w="0" w:type="dxa"/>
        <w:tblLayout w:type="fixed"/>
        <w:tblCellMar>
          <w:top w:w="0" w:type="dxa"/>
          <w:left w:w="108" w:type="dxa"/>
          <w:bottom w:w="0" w:type="dxa"/>
          <w:right w:w="108" w:type="dxa"/>
        </w:tblCellMar>
      </w:tblPr>
      <w:tblGrid>
        <w:gridCol w:w="983"/>
        <w:gridCol w:w="983"/>
        <w:gridCol w:w="1272"/>
        <w:gridCol w:w="1222"/>
        <w:gridCol w:w="683"/>
        <w:gridCol w:w="1032"/>
        <w:gridCol w:w="706"/>
        <w:gridCol w:w="983"/>
        <w:gridCol w:w="983"/>
      </w:tblGrid>
      <w:tr w14:paraId="1D678201">
        <w:tblPrEx>
          <w:tblCellMar>
            <w:top w:w="0" w:type="dxa"/>
            <w:left w:w="108" w:type="dxa"/>
            <w:bottom w:w="0" w:type="dxa"/>
            <w:right w:w="108" w:type="dxa"/>
          </w:tblCellMar>
        </w:tblPrEx>
        <w:tc>
          <w:tcPr>
            <w:tcW w:w="8847" w:type="dxa"/>
            <w:gridSpan w:val="9"/>
            <w:vAlign w:val="center"/>
          </w:tcPr>
          <w:p w14:paraId="3D246156">
            <w:pPr>
              <w:jc w:val="center"/>
            </w:pPr>
            <w:r>
              <w:rPr>
                <w:rFonts w:ascii="宋体" w:hAnsi="宋体" w:eastAsia="宋体"/>
                <w:sz w:val="24"/>
              </w:rPr>
              <w:t>项目支出绩效自评表</w:t>
            </w:r>
          </w:p>
        </w:tc>
      </w:tr>
      <w:tr w14:paraId="225A3D99">
        <w:tblPrEx>
          <w:tblCellMar>
            <w:top w:w="0" w:type="dxa"/>
            <w:left w:w="108" w:type="dxa"/>
            <w:bottom w:w="0" w:type="dxa"/>
            <w:right w:w="108" w:type="dxa"/>
          </w:tblCellMar>
        </w:tblPrEx>
        <w:tc>
          <w:tcPr>
            <w:tcW w:w="8847" w:type="dxa"/>
            <w:gridSpan w:val="9"/>
            <w:vAlign w:val="center"/>
          </w:tcPr>
          <w:p w14:paraId="7D35B439">
            <w:pPr>
              <w:jc w:val="center"/>
            </w:pPr>
            <w:r>
              <w:rPr>
                <w:rFonts w:ascii="宋体" w:hAnsi="宋体" w:eastAsia="宋体"/>
                <w:sz w:val="24"/>
              </w:rPr>
              <w:t>(2024年度)</w:t>
            </w:r>
          </w:p>
        </w:tc>
      </w:tr>
      <w:tr w14:paraId="48AE89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F11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3D21AF">
            <w:pPr>
              <w:jc w:val="center"/>
            </w:pPr>
            <w:r>
              <w:rPr>
                <w:rFonts w:ascii="宋体" w:hAnsi="宋体" w:eastAsia="宋体"/>
                <w:sz w:val="16"/>
              </w:rPr>
              <w:t>治保主任生活补贴（第二批资金）</w:t>
            </w:r>
          </w:p>
        </w:tc>
      </w:tr>
      <w:tr w14:paraId="7A5706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ECBA0">
            <w:pPr>
              <w:jc w:val="center"/>
            </w:pPr>
            <w:r>
              <w:rPr>
                <w:rFonts w:ascii="宋体" w:hAnsi="宋体" w:eastAsia="宋体"/>
                <w:sz w:val="16"/>
              </w:rPr>
              <w:t>主管部门</w:t>
            </w:r>
          </w:p>
        </w:tc>
        <w:tc>
          <w:tcPr>
            <w:tcW w:w="34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6E0DDD">
            <w:pPr>
              <w:jc w:val="center"/>
            </w:pPr>
            <w:r>
              <w:rPr>
                <w:rFonts w:ascii="宋体" w:hAnsi="宋体" w:eastAsia="宋体"/>
                <w:sz w:val="16"/>
              </w:rPr>
              <w:t>洛浦县多鲁镇人民政府</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76917E1">
            <w:pPr>
              <w:jc w:val="center"/>
            </w:pPr>
            <w:r>
              <w:rPr>
                <w:rFonts w:ascii="宋体" w:hAnsi="宋体" w:eastAsia="宋体"/>
                <w:sz w:val="16"/>
              </w:rPr>
              <w:t>实施单位</w:t>
            </w:r>
          </w:p>
        </w:tc>
        <w:tc>
          <w:tcPr>
            <w:tcW w:w="37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BEB768">
            <w:pPr>
              <w:jc w:val="center"/>
            </w:pPr>
            <w:r>
              <w:rPr>
                <w:rFonts w:ascii="宋体" w:hAnsi="宋体" w:eastAsia="宋体"/>
                <w:sz w:val="16"/>
              </w:rPr>
              <w:t>洛浦县多鲁镇人民政府</w:t>
            </w:r>
          </w:p>
        </w:tc>
      </w:tr>
      <w:tr w14:paraId="012A0E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D9942">
            <w:pPr>
              <w:jc w:val="center"/>
            </w:pPr>
            <w:r>
              <w:rPr>
                <w:rFonts w:ascii="宋体" w:hAnsi="宋体" w:eastAsia="宋体"/>
                <w:sz w:val="16"/>
              </w:rPr>
              <w:t>项目资金 （万元）</w:t>
            </w:r>
          </w:p>
        </w:tc>
        <w:tc>
          <w:tcPr>
            <w:tcW w:w="2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1F36">
            <w:pPr>
              <w:jc w:val="center"/>
            </w:pP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4165053E">
            <w:pPr>
              <w:jc w:val="center"/>
            </w:pPr>
            <w:r>
              <w:rPr>
                <w:rFonts w:ascii="宋体" w:hAnsi="宋体" w:eastAsia="宋体"/>
                <w:sz w:val="16"/>
              </w:rPr>
              <w:t>年初预算数</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E392E99">
            <w:pPr>
              <w:jc w:val="center"/>
            </w:pPr>
            <w:r>
              <w:rPr>
                <w:rFonts w:ascii="宋体" w:hAnsi="宋体" w:eastAsia="宋体"/>
                <w:sz w:val="16"/>
              </w:rPr>
              <w:t>全年预算数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81D61FA">
            <w:pPr>
              <w:jc w:val="center"/>
            </w:pPr>
            <w:r>
              <w:rPr>
                <w:rFonts w:ascii="宋体" w:hAnsi="宋体" w:eastAsia="宋体"/>
                <w:sz w:val="16"/>
              </w:rPr>
              <w:t>全年执行数</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6E32F5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BC8A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E7E9F">
            <w:pPr>
              <w:jc w:val="center"/>
            </w:pPr>
            <w:r>
              <w:rPr>
                <w:rFonts w:ascii="宋体" w:hAnsi="宋体" w:eastAsia="宋体"/>
                <w:sz w:val="16"/>
              </w:rPr>
              <w:t>得分</w:t>
            </w:r>
          </w:p>
        </w:tc>
      </w:tr>
      <w:tr w14:paraId="0FE30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498D"/>
        </w:tc>
        <w:tc>
          <w:tcPr>
            <w:tcW w:w="2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F6B2">
            <w:pPr>
              <w:jc w:val="center"/>
            </w:pPr>
            <w:r>
              <w:rPr>
                <w:rFonts w:ascii="宋体" w:hAnsi="宋体" w:eastAsia="宋体"/>
                <w:sz w:val="16"/>
              </w:rPr>
              <w:t>年度资金总额</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4784991C">
            <w:pPr>
              <w:jc w:val="center"/>
            </w:pPr>
            <w:r>
              <w:rPr>
                <w:rFonts w:ascii="宋体" w:hAnsi="宋体" w:eastAsia="宋体"/>
                <w:sz w:val="16"/>
              </w:rPr>
              <w:t>3.11</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693D14AD">
            <w:pPr>
              <w:jc w:val="center"/>
            </w:pPr>
            <w:r>
              <w:rPr>
                <w:rFonts w:ascii="宋体" w:hAnsi="宋体" w:eastAsia="宋体"/>
                <w:sz w:val="16"/>
              </w:rPr>
              <w:t>3.11</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7F33E50">
            <w:pPr>
              <w:jc w:val="center"/>
            </w:pPr>
            <w:r>
              <w:rPr>
                <w:rFonts w:ascii="宋体" w:hAnsi="宋体" w:eastAsia="宋体"/>
                <w:sz w:val="16"/>
              </w:rPr>
              <w:t>2.35</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6A9E7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1B68B">
            <w:pPr>
              <w:jc w:val="center"/>
            </w:pPr>
            <w:r>
              <w:rPr>
                <w:rFonts w:ascii="宋体" w:hAnsi="宋体" w:eastAsia="宋体"/>
                <w:sz w:val="16"/>
              </w:rPr>
              <w:t xml:space="preserve">75.56%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2462">
            <w:pPr>
              <w:jc w:val="center"/>
            </w:pPr>
            <w:r>
              <w:rPr>
                <w:rFonts w:ascii="宋体" w:hAnsi="宋体" w:eastAsia="宋体"/>
                <w:sz w:val="16"/>
              </w:rPr>
              <w:t>3.89分</w:t>
            </w:r>
          </w:p>
        </w:tc>
      </w:tr>
      <w:tr w14:paraId="17B94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1358F"/>
        </w:tc>
        <w:tc>
          <w:tcPr>
            <w:tcW w:w="2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3532">
            <w:pPr>
              <w:jc w:val="center"/>
            </w:pPr>
            <w:r>
              <w:rPr>
                <w:rFonts w:ascii="宋体" w:hAnsi="宋体" w:eastAsia="宋体"/>
                <w:sz w:val="16"/>
              </w:rPr>
              <w:t>其中：当年财政拨款</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2C6CB80F">
            <w:pPr>
              <w:jc w:val="center"/>
            </w:pPr>
            <w:r>
              <w:rPr>
                <w:rFonts w:ascii="宋体" w:hAnsi="宋体" w:eastAsia="宋体"/>
                <w:sz w:val="16"/>
              </w:rPr>
              <w:t>3.11</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2E2D1EF3">
            <w:pPr>
              <w:jc w:val="center"/>
            </w:pPr>
            <w:r>
              <w:rPr>
                <w:rFonts w:ascii="宋体" w:hAnsi="宋体" w:eastAsia="宋体"/>
                <w:sz w:val="16"/>
              </w:rPr>
              <w:t>3.11</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0120A391">
            <w:pPr>
              <w:jc w:val="center"/>
            </w:pPr>
            <w:r>
              <w:rPr>
                <w:rFonts w:ascii="宋体" w:hAnsi="宋体" w:eastAsia="宋体"/>
                <w:sz w:val="16"/>
              </w:rPr>
              <w:t>2.35</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6F14DE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F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C5DED">
            <w:pPr>
              <w:jc w:val="center"/>
            </w:pPr>
            <w:r>
              <w:rPr>
                <w:rFonts w:ascii="宋体" w:hAnsi="宋体" w:eastAsia="宋体"/>
                <w:sz w:val="16"/>
              </w:rPr>
              <w:t>—</w:t>
            </w:r>
          </w:p>
        </w:tc>
      </w:tr>
      <w:tr w14:paraId="339C86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9DBD9"/>
        </w:tc>
        <w:tc>
          <w:tcPr>
            <w:tcW w:w="2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587FD">
            <w:pPr>
              <w:jc w:val="center"/>
            </w:pPr>
            <w:r>
              <w:rPr>
                <w:rFonts w:ascii="宋体" w:hAnsi="宋体" w:eastAsia="宋体"/>
                <w:sz w:val="16"/>
              </w:rPr>
              <w:t xml:space="preserve">      上年结转资金</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048A31C2">
            <w:pPr>
              <w:jc w:val="center"/>
            </w:pPr>
            <w:r>
              <w:rPr>
                <w:rFonts w:ascii="宋体" w:hAnsi="宋体" w:eastAsia="宋体"/>
                <w:sz w:val="16"/>
              </w:rPr>
              <w:t>0.00</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27FBD150">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0C26BE7">
            <w:pPr>
              <w:jc w:val="center"/>
            </w:pPr>
            <w:r>
              <w:rPr>
                <w:rFonts w:ascii="宋体" w:hAnsi="宋体" w:eastAsia="宋体"/>
                <w:sz w:val="16"/>
              </w:rPr>
              <w:t>0.00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68553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AFC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8C8A">
            <w:pPr>
              <w:jc w:val="center"/>
            </w:pPr>
            <w:r>
              <w:rPr>
                <w:rFonts w:ascii="宋体" w:hAnsi="宋体" w:eastAsia="宋体"/>
                <w:sz w:val="16"/>
              </w:rPr>
              <w:t>—</w:t>
            </w:r>
          </w:p>
        </w:tc>
      </w:tr>
      <w:tr w14:paraId="17FE2E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92252"/>
        </w:tc>
        <w:tc>
          <w:tcPr>
            <w:tcW w:w="2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9327">
            <w:pPr>
              <w:jc w:val="center"/>
            </w:pPr>
            <w:r>
              <w:rPr>
                <w:rFonts w:ascii="宋体" w:hAnsi="宋体" w:eastAsia="宋体"/>
                <w:sz w:val="16"/>
              </w:rPr>
              <w:t xml:space="preserve">  其他资金</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240CAC4C">
            <w:pPr>
              <w:jc w:val="center"/>
            </w:pPr>
            <w:r>
              <w:rPr>
                <w:rFonts w:ascii="宋体" w:hAnsi="宋体" w:eastAsia="宋体"/>
                <w:sz w:val="16"/>
              </w:rPr>
              <w:t>0.00</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43D43D47">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63EBB18">
            <w:pPr>
              <w:jc w:val="center"/>
            </w:pPr>
            <w:r>
              <w:rPr>
                <w:rFonts w:ascii="宋体" w:hAnsi="宋体" w:eastAsia="宋体"/>
                <w:sz w:val="16"/>
              </w:rPr>
              <w:t>0.00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44E2DE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D8F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0C094">
            <w:pPr>
              <w:jc w:val="center"/>
            </w:pPr>
            <w:r>
              <w:rPr>
                <w:rFonts w:ascii="宋体" w:hAnsi="宋体" w:eastAsia="宋体"/>
                <w:sz w:val="16"/>
              </w:rPr>
              <w:t>—</w:t>
            </w:r>
          </w:p>
        </w:tc>
      </w:tr>
      <w:tr w14:paraId="6B31D4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22B82">
            <w:pPr>
              <w:jc w:val="center"/>
            </w:pPr>
            <w:r>
              <w:rPr>
                <w:rFonts w:ascii="宋体" w:hAnsi="宋体" w:eastAsia="宋体"/>
                <w:sz w:val="16"/>
              </w:rPr>
              <w:t>年度总体目标</w:t>
            </w:r>
          </w:p>
        </w:tc>
        <w:tc>
          <w:tcPr>
            <w:tcW w:w="34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A83F2F">
            <w:pPr>
              <w:jc w:val="center"/>
            </w:pPr>
            <w:r>
              <w:rPr>
                <w:rFonts w:ascii="宋体" w:hAnsi="宋体" w:eastAsia="宋体"/>
                <w:sz w:val="16"/>
              </w:rPr>
              <w:t>预期目标</w:t>
            </w:r>
          </w:p>
        </w:tc>
        <w:tc>
          <w:tcPr>
            <w:tcW w:w="438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CBFAF">
            <w:pPr>
              <w:jc w:val="center"/>
            </w:pPr>
            <w:r>
              <w:rPr>
                <w:rFonts w:ascii="宋体" w:hAnsi="宋体" w:eastAsia="宋体"/>
                <w:sz w:val="16"/>
              </w:rPr>
              <w:t>实际完成情况</w:t>
            </w:r>
          </w:p>
        </w:tc>
      </w:tr>
      <w:tr w14:paraId="0DA23A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81310"/>
        </w:tc>
        <w:tc>
          <w:tcPr>
            <w:tcW w:w="34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ADA990">
            <w:pPr>
              <w:jc w:val="both"/>
            </w:pPr>
            <w:r>
              <w:rPr>
                <w:rFonts w:ascii="宋体" w:hAnsi="宋体" w:eastAsia="宋体"/>
                <w:sz w:val="16"/>
              </w:rPr>
              <w:t>保障37名治保主任补助按时发放，通过项目实施，保障村级工作积极性，促进村级工作正常开展。</w:t>
            </w:r>
          </w:p>
        </w:tc>
        <w:tc>
          <w:tcPr>
            <w:tcW w:w="438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8460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已保障37名治保主任补助按时发放，资金已使用2.35万元。通过项目实施，保障村级工作积极性，促进村级工作正常开展。</w:t>
            </w:r>
          </w:p>
        </w:tc>
      </w:tr>
      <w:tr w14:paraId="35B086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EB94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80457">
            <w:pPr>
              <w:jc w:val="center"/>
            </w:pPr>
            <w:r>
              <w:rPr>
                <w:rFonts w:ascii="宋体" w:hAnsi="宋体" w:eastAsia="宋体"/>
                <w:sz w:val="16"/>
              </w:rPr>
              <w:t>一级指标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14:paraId="3515DA37">
            <w:pPr>
              <w:jc w:val="center"/>
            </w:pPr>
            <w:r>
              <w:rPr>
                <w:rFonts w:ascii="宋体" w:hAnsi="宋体" w:eastAsia="宋体"/>
                <w:sz w:val="16"/>
              </w:rPr>
              <w:t>二级指标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ABBD641">
            <w:pPr>
              <w:jc w:val="center"/>
            </w:pPr>
            <w:r>
              <w:rPr>
                <w:rFonts w:ascii="宋体" w:hAnsi="宋体" w:eastAsia="宋体"/>
                <w:sz w:val="16"/>
              </w:rPr>
              <w:t>三级指标</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4DE1F7B9">
            <w:pPr>
              <w:jc w:val="center"/>
            </w:pPr>
            <w:r>
              <w:rPr>
                <w:rFonts w:ascii="宋体" w:hAnsi="宋体" w:eastAsia="宋体"/>
                <w:sz w:val="16"/>
              </w:rPr>
              <w:t>年度指标值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850BCE5">
            <w:pPr>
              <w:jc w:val="center"/>
            </w:pPr>
            <w:r>
              <w:rPr>
                <w:rFonts w:ascii="宋体" w:hAnsi="宋体" w:eastAsia="宋体"/>
                <w:sz w:val="16"/>
              </w:rPr>
              <w:t>实际完成值</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63566C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20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89BE">
            <w:pPr>
              <w:jc w:val="center"/>
            </w:pPr>
            <w:r>
              <w:rPr>
                <w:rFonts w:ascii="宋体" w:hAnsi="宋体" w:eastAsia="宋体"/>
                <w:sz w:val="16"/>
              </w:rPr>
              <w:t>偏差原因分析及改进措施</w:t>
            </w:r>
          </w:p>
        </w:tc>
      </w:tr>
      <w:tr w14:paraId="3B96B7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C766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662B0">
            <w:pPr>
              <w:jc w:val="center"/>
            </w:pPr>
            <w:r>
              <w:rPr>
                <w:rFonts w:ascii="宋体" w:hAnsi="宋体" w:eastAsia="宋体"/>
                <w:sz w:val="16"/>
              </w:rPr>
              <w:t>产出指标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14:paraId="2850EC8A">
            <w:pPr>
              <w:jc w:val="center"/>
            </w:pPr>
            <w:r>
              <w:rPr>
                <w:rFonts w:ascii="宋体" w:hAnsi="宋体" w:eastAsia="宋体"/>
                <w:sz w:val="16"/>
              </w:rPr>
              <w:t>数量指标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008262D">
            <w:pPr>
              <w:jc w:val="center"/>
            </w:pPr>
            <w:r>
              <w:rPr>
                <w:rFonts w:ascii="宋体" w:hAnsi="宋体" w:eastAsia="宋体"/>
                <w:sz w:val="16"/>
              </w:rPr>
              <w:t>补贴治保主任人数</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4F37EDC">
            <w:pPr>
              <w:jc w:val="center"/>
            </w:pPr>
            <w:r>
              <w:rPr>
                <w:rFonts w:ascii="宋体" w:hAnsi="宋体" w:eastAsia="宋体"/>
                <w:sz w:val="16"/>
              </w:rPr>
              <w:t>&gt;=37人</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9BACE14">
            <w:pPr>
              <w:jc w:val="center"/>
            </w:pPr>
            <w:r>
              <w:rPr>
                <w:rFonts w:ascii="宋体" w:hAnsi="宋体" w:eastAsia="宋体"/>
                <w:sz w:val="16"/>
              </w:rPr>
              <w:t>=37人</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1DCE5D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09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0B3C">
            <w:pPr>
              <w:jc w:val="center"/>
            </w:pPr>
          </w:p>
        </w:tc>
      </w:tr>
      <w:tr w14:paraId="2BA56E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611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1EEFF"/>
        </w:tc>
        <w:tc>
          <w:tcPr>
            <w:tcW w:w="12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77B9D">
            <w:pPr>
              <w:jc w:val="center"/>
            </w:pPr>
            <w:r>
              <w:rPr>
                <w:rFonts w:ascii="宋体" w:hAnsi="宋体" w:eastAsia="宋体"/>
                <w:sz w:val="16"/>
              </w:rPr>
              <w:t>质量指标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5F1EAD43">
            <w:pPr>
              <w:jc w:val="center"/>
            </w:pPr>
            <w:r>
              <w:rPr>
                <w:rFonts w:ascii="宋体" w:hAnsi="宋体" w:eastAsia="宋体"/>
                <w:sz w:val="16"/>
              </w:rPr>
              <w:t>补贴覆盖率</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3083EFF2">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9058843">
            <w:pPr>
              <w:jc w:val="center"/>
            </w:pPr>
            <w:r>
              <w:rPr>
                <w:rFonts w:ascii="宋体" w:hAnsi="宋体" w:eastAsia="宋体"/>
                <w:sz w:val="16"/>
              </w:rPr>
              <w:t>=100%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2B96B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B1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82EEC">
            <w:pPr>
              <w:jc w:val="center"/>
            </w:pPr>
          </w:p>
        </w:tc>
      </w:tr>
      <w:tr w14:paraId="03D9F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167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8FF59"/>
        </w:tc>
        <w:tc>
          <w:tcPr>
            <w:tcW w:w="1272" w:type="dxa"/>
            <w:vMerge w:val="continue"/>
            <w:tcBorders>
              <w:top w:val="single" w:color="auto" w:sz="10" w:space="0"/>
              <w:left w:val="single" w:color="auto" w:sz="10" w:space="0"/>
              <w:bottom w:val="single" w:color="auto" w:sz="10" w:space="0"/>
              <w:right w:val="single" w:color="auto" w:sz="10" w:space="0"/>
              <w:insideV w:val="single" w:sz="10" w:space="0"/>
            </w:tcBorders>
          </w:tcPr>
          <w:p w14:paraId="241166CA"/>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20EF14DF">
            <w:pPr>
              <w:jc w:val="center"/>
            </w:pPr>
            <w:r>
              <w:rPr>
                <w:rFonts w:ascii="宋体" w:hAnsi="宋体" w:eastAsia="宋体"/>
                <w:sz w:val="16"/>
              </w:rPr>
              <w:t>补助资金发放准确率</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24C80551">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06A70E8">
            <w:pPr>
              <w:jc w:val="center"/>
            </w:pPr>
            <w:r>
              <w:rPr>
                <w:rFonts w:ascii="宋体" w:hAnsi="宋体" w:eastAsia="宋体"/>
                <w:sz w:val="16"/>
              </w:rPr>
              <w:t>=100%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1ACA65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6CA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DA3F7">
            <w:pPr>
              <w:jc w:val="center"/>
            </w:pPr>
          </w:p>
        </w:tc>
      </w:tr>
      <w:tr w14:paraId="14BF41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E8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A5997"/>
        </w:tc>
        <w:tc>
          <w:tcPr>
            <w:tcW w:w="12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2DE3B">
            <w:pPr>
              <w:jc w:val="center"/>
            </w:pPr>
            <w:r>
              <w:rPr>
                <w:rFonts w:ascii="宋体" w:hAnsi="宋体" w:eastAsia="宋体"/>
                <w:sz w:val="16"/>
              </w:rPr>
              <w:t>时效指标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4F47B2C0">
            <w:pPr>
              <w:jc w:val="center"/>
            </w:pPr>
            <w:r>
              <w:rPr>
                <w:rFonts w:ascii="宋体" w:hAnsi="宋体" w:eastAsia="宋体"/>
                <w:sz w:val="16"/>
              </w:rPr>
              <w:t>项目完成时间</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4C33A082">
            <w:pPr>
              <w:jc w:val="center"/>
            </w:pPr>
            <w:r>
              <w:rPr>
                <w:rFonts w:ascii="宋体" w:hAnsi="宋体" w:eastAsia="宋体"/>
                <w:sz w:val="16"/>
              </w:rPr>
              <w:t>2024年12月</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E10D4C9">
            <w:pPr>
              <w:jc w:val="center"/>
            </w:pPr>
            <w:r>
              <w:rPr>
                <w:rFonts w:ascii="宋体" w:hAnsi="宋体" w:eastAsia="宋体"/>
                <w:sz w:val="16"/>
              </w:rPr>
              <w:t>=2024年12月</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55E3E1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2E1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77DE8">
            <w:pPr>
              <w:jc w:val="center"/>
            </w:pPr>
          </w:p>
        </w:tc>
      </w:tr>
      <w:tr w14:paraId="34C855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287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9BEDB"/>
        </w:tc>
        <w:tc>
          <w:tcPr>
            <w:tcW w:w="1272" w:type="dxa"/>
            <w:vMerge w:val="continue"/>
            <w:tcBorders>
              <w:top w:val="single" w:color="auto" w:sz="10" w:space="0"/>
              <w:left w:val="single" w:color="auto" w:sz="10" w:space="0"/>
              <w:bottom w:val="single" w:color="auto" w:sz="10" w:space="0"/>
              <w:right w:val="single" w:color="auto" w:sz="10" w:space="0"/>
              <w:insideV w:val="single" w:sz="10" w:space="0"/>
            </w:tcBorders>
          </w:tcPr>
          <w:p w14:paraId="1C20A4F1"/>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78B56049">
            <w:pPr>
              <w:jc w:val="center"/>
            </w:pPr>
            <w:r>
              <w:rPr>
                <w:rFonts w:ascii="宋体" w:hAnsi="宋体" w:eastAsia="宋体"/>
                <w:sz w:val="16"/>
              </w:rPr>
              <w:t>补贴发放及时率</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3E9DF2F8">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D160619">
            <w:pPr>
              <w:jc w:val="center"/>
            </w:pPr>
            <w:r>
              <w:rPr>
                <w:rFonts w:ascii="宋体" w:hAnsi="宋体" w:eastAsia="宋体"/>
                <w:sz w:val="16"/>
              </w:rPr>
              <w:t>=100%</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A8A32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15D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C97DB">
            <w:pPr>
              <w:jc w:val="center"/>
            </w:pPr>
          </w:p>
        </w:tc>
      </w:tr>
      <w:tr w14:paraId="005F02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FFC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AD255">
            <w:pPr>
              <w:jc w:val="center"/>
            </w:pPr>
            <w:r>
              <w:rPr>
                <w:rFonts w:ascii="宋体" w:hAnsi="宋体" w:eastAsia="宋体"/>
                <w:sz w:val="16"/>
              </w:rPr>
              <w:t>成本指标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14:paraId="107AB46F">
            <w:pPr>
              <w:jc w:val="center"/>
            </w:pPr>
            <w:r>
              <w:rPr>
                <w:rFonts w:ascii="宋体" w:hAnsi="宋体" w:eastAsia="宋体"/>
                <w:sz w:val="16"/>
              </w:rPr>
              <w:t>经济成本指标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544B282B">
            <w:pPr>
              <w:jc w:val="center"/>
            </w:pPr>
            <w:r>
              <w:rPr>
                <w:rFonts w:ascii="宋体" w:hAnsi="宋体" w:eastAsia="宋体"/>
                <w:sz w:val="16"/>
              </w:rPr>
              <w:t>治保主任补贴</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14C62702">
            <w:pPr>
              <w:jc w:val="center"/>
            </w:pPr>
            <w:r>
              <w:rPr>
                <w:rFonts w:ascii="宋体" w:hAnsi="宋体" w:eastAsia="宋体"/>
                <w:sz w:val="16"/>
              </w:rPr>
              <w:t>&lt;=3.11万元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FFEA3D9">
            <w:pPr>
              <w:jc w:val="center"/>
            </w:pPr>
            <w:r>
              <w:rPr>
                <w:rFonts w:ascii="宋体" w:hAnsi="宋体" w:eastAsia="宋体"/>
                <w:sz w:val="16"/>
              </w:rPr>
              <w:t>=2.35万元</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039B29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365ED">
            <w:pPr>
              <w:jc w:val="center"/>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6A19B">
            <w:pPr>
              <w:jc w:val="center"/>
            </w:pPr>
            <w:r>
              <w:rPr>
                <w:rFonts w:ascii="宋体" w:hAnsi="宋体" w:eastAsia="宋体"/>
                <w:sz w:val="16"/>
              </w:rPr>
              <w:t>偏差原因：2024年12月份的补助于2025年1月份发放。改进措施：尽快提交支付资料并发放补助。</w:t>
            </w:r>
          </w:p>
        </w:tc>
      </w:tr>
      <w:tr w14:paraId="43500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278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097C">
            <w:pPr>
              <w:jc w:val="center"/>
            </w:pPr>
            <w:r>
              <w:rPr>
                <w:rFonts w:ascii="宋体" w:hAnsi="宋体" w:eastAsia="宋体"/>
                <w:sz w:val="16"/>
              </w:rPr>
              <w:t>效益指标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14:paraId="7CC0A0DA">
            <w:pPr>
              <w:jc w:val="center"/>
            </w:pPr>
            <w:r>
              <w:rPr>
                <w:rFonts w:ascii="宋体" w:hAnsi="宋体" w:eastAsia="宋体"/>
                <w:sz w:val="16"/>
              </w:rPr>
              <w:t>社会效益指标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1F96847C">
            <w:pPr>
              <w:jc w:val="center"/>
            </w:pPr>
            <w:r>
              <w:rPr>
                <w:rFonts w:ascii="宋体" w:hAnsi="宋体" w:eastAsia="宋体"/>
                <w:sz w:val="16"/>
              </w:rPr>
              <w:t>保障村级工作积极性</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69AD872C">
            <w:pPr>
              <w:jc w:val="center"/>
            </w:pPr>
            <w:r>
              <w:rPr>
                <w:rFonts w:ascii="宋体" w:hAnsi="宋体" w:eastAsia="宋体"/>
                <w:sz w:val="16"/>
              </w:rPr>
              <w:t>有效保障</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ABD8D81">
            <w:pPr>
              <w:jc w:val="center"/>
            </w:pPr>
            <w:r>
              <w:rPr>
                <w:rFonts w:ascii="宋体" w:hAnsi="宋体" w:eastAsia="宋体"/>
                <w:sz w:val="16"/>
              </w:rPr>
              <w:t>有效保障</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1A6525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60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A6823">
            <w:pPr>
              <w:jc w:val="center"/>
            </w:pPr>
          </w:p>
        </w:tc>
      </w:tr>
      <w:tr w14:paraId="02F182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F4E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2C49C">
            <w:pPr>
              <w:jc w:val="center"/>
            </w:pPr>
            <w:r>
              <w:rPr>
                <w:rFonts w:ascii="宋体" w:hAnsi="宋体" w:eastAsia="宋体"/>
                <w:sz w:val="16"/>
              </w:rPr>
              <w:t>满意度指标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14:paraId="7267BAD3">
            <w:pPr>
              <w:jc w:val="center"/>
            </w:pPr>
            <w:r>
              <w:rPr>
                <w:rFonts w:ascii="宋体" w:hAnsi="宋体" w:eastAsia="宋体"/>
                <w:sz w:val="16"/>
              </w:rPr>
              <w:t>满意度指标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0077CC51">
            <w:pPr>
              <w:jc w:val="center"/>
            </w:pPr>
            <w:r>
              <w:rPr>
                <w:rFonts w:hint="eastAsia" w:ascii="宋体" w:hAnsi="宋体"/>
                <w:sz w:val="16"/>
                <w:lang w:eastAsia="zh-CN"/>
              </w:rPr>
              <w:t>受益</w:t>
            </w:r>
            <w:r>
              <w:rPr>
                <w:rFonts w:ascii="宋体" w:hAnsi="宋体" w:eastAsia="宋体"/>
                <w:sz w:val="16"/>
              </w:rPr>
              <w:t>干部满意度</w:t>
            </w:r>
          </w:p>
        </w:tc>
        <w:tc>
          <w:tcPr>
            <w:tcW w:w="683" w:type="dxa"/>
            <w:tcBorders>
              <w:top w:val="single" w:color="auto" w:sz="10" w:space="0"/>
              <w:left w:val="single" w:color="auto" w:sz="10" w:space="0"/>
              <w:bottom w:val="single" w:color="auto" w:sz="10" w:space="0"/>
              <w:right w:val="single" w:color="auto" w:sz="10" w:space="0"/>
              <w:insideV w:val="single" w:sz="10" w:space="0"/>
            </w:tcBorders>
            <w:vAlign w:val="center"/>
          </w:tcPr>
          <w:p w14:paraId="6E9EC5D4">
            <w:pPr>
              <w:jc w:val="center"/>
            </w:pPr>
            <w:r>
              <w:rPr>
                <w:rFonts w:ascii="宋体" w:hAnsi="宋体" w:eastAsia="宋体"/>
                <w:sz w:val="16"/>
              </w:rPr>
              <w:t>&gt;=95%</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6FBF876">
            <w:pPr>
              <w:jc w:val="center"/>
            </w:pPr>
            <w:r>
              <w:rPr>
                <w:rFonts w:ascii="宋体" w:hAnsi="宋体" w:eastAsia="宋体"/>
                <w:sz w:val="16"/>
              </w:rPr>
              <w:t>=95%</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6C8E6B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E0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F505">
            <w:pPr>
              <w:jc w:val="center"/>
            </w:pPr>
          </w:p>
        </w:tc>
      </w:tr>
      <w:tr w14:paraId="3F0213EC">
        <w:tblPrEx>
          <w:tblCellMar>
            <w:top w:w="0" w:type="dxa"/>
            <w:left w:w="108" w:type="dxa"/>
            <w:bottom w:w="0" w:type="dxa"/>
            <w:right w:w="108" w:type="dxa"/>
          </w:tblCellMar>
        </w:tblPrEx>
        <w:tc>
          <w:tcPr>
            <w:tcW w:w="514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A6E1E">
            <w:pPr>
              <w:jc w:val="center"/>
            </w:pPr>
            <w:r>
              <w:rPr>
                <w:rFonts w:ascii="宋体" w:hAnsi="宋体" w:eastAsia="宋体"/>
                <w:sz w:val="16"/>
              </w:rPr>
              <w:t>总分</w:t>
            </w:r>
          </w:p>
        </w:tc>
        <w:tc>
          <w:tcPr>
            <w:tcW w:w="1032" w:type="dxa"/>
            <w:tcBorders>
              <w:top w:val="single" w:color="auto" w:sz="10" w:space="0"/>
              <w:left w:val="single" w:color="auto" w:sz="10" w:space="0"/>
              <w:bottom w:val="single" w:color="auto" w:sz="10" w:space="0"/>
              <w:right w:val="single" w:color="auto" w:sz="10" w:space="0"/>
              <w:insideV w:val="single" w:sz="10" w:space="0"/>
            </w:tcBorders>
          </w:tcPr>
          <w:p w14:paraId="3A338F1A"/>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44D59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0C403">
            <w:pPr>
              <w:jc w:val="center"/>
            </w:pPr>
            <w:r>
              <w:rPr>
                <w:rFonts w:ascii="宋体" w:hAnsi="宋体" w:eastAsia="宋体"/>
                <w:sz w:val="16"/>
              </w:rPr>
              <w:t>81.67分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854389"/>
        </w:tc>
      </w:tr>
    </w:tbl>
    <w:p w14:paraId="6694D66A">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321"/>
        <w:gridCol w:w="873"/>
        <w:gridCol w:w="755"/>
        <w:gridCol w:w="983"/>
        <w:gridCol w:w="983"/>
        <w:gridCol w:w="983"/>
      </w:tblGrid>
      <w:tr w14:paraId="4EB0446F">
        <w:tblPrEx>
          <w:tblCellMar>
            <w:top w:w="0" w:type="dxa"/>
            <w:left w:w="108" w:type="dxa"/>
            <w:bottom w:w="0" w:type="dxa"/>
            <w:right w:w="108" w:type="dxa"/>
          </w:tblCellMar>
        </w:tblPrEx>
        <w:tc>
          <w:tcPr>
            <w:tcW w:w="8847" w:type="dxa"/>
            <w:gridSpan w:val="9"/>
            <w:vAlign w:val="center"/>
          </w:tcPr>
          <w:p w14:paraId="0ADDABE2">
            <w:pPr>
              <w:jc w:val="center"/>
            </w:pPr>
            <w:r>
              <w:rPr>
                <w:rFonts w:ascii="宋体" w:hAnsi="宋体" w:eastAsia="宋体"/>
                <w:sz w:val="24"/>
              </w:rPr>
              <w:t>项目支出绩效自评表</w:t>
            </w:r>
          </w:p>
        </w:tc>
      </w:tr>
      <w:tr w14:paraId="66FA2C80">
        <w:tblPrEx>
          <w:tblCellMar>
            <w:top w:w="0" w:type="dxa"/>
            <w:left w:w="108" w:type="dxa"/>
            <w:bottom w:w="0" w:type="dxa"/>
            <w:right w:w="108" w:type="dxa"/>
          </w:tblCellMar>
        </w:tblPrEx>
        <w:tc>
          <w:tcPr>
            <w:tcW w:w="8847" w:type="dxa"/>
            <w:gridSpan w:val="9"/>
            <w:vAlign w:val="center"/>
          </w:tcPr>
          <w:p w14:paraId="211F5180">
            <w:pPr>
              <w:jc w:val="center"/>
            </w:pPr>
            <w:r>
              <w:rPr>
                <w:rFonts w:ascii="宋体" w:hAnsi="宋体" w:eastAsia="宋体"/>
                <w:sz w:val="24"/>
              </w:rPr>
              <w:t>(2024年度)</w:t>
            </w:r>
          </w:p>
        </w:tc>
      </w:tr>
      <w:tr w14:paraId="3656AE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D96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9DCE4F">
            <w:pPr>
              <w:jc w:val="center"/>
            </w:pPr>
            <w:r>
              <w:rPr>
                <w:rFonts w:ascii="宋体" w:hAnsi="宋体" w:eastAsia="宋体"/>
                <w:sz w:val="16"/>
              </w:rPr>
              <w:t>洛浦县多鲁镇养殖基地建设项目水土保持补偿费</w:t>
            </w:r>
          </w:p>
        </w:tc>
      </w:tr>
      <w:tr w14:paraId="2251BB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6545">
            <w:pPr>
              <w:jc w:val="center"/>
            </w:pPr>
            <w:r>
              <w:rPr>
                <w:rFonts w:ascii="宋体" w:hAnsi="宋体" w:eastAsia="宋体"/>
                <w:sz w:val="16"/>
              </w:rPr>
              <w:t>主管部门</w:t>
            </w:r>
          </w:p>
        </w:tc>
        <w:tc>
          <w:tcPr>
            <w:tcW w:w="32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E42C78">
            <w:pPr>
              <w:jc w:val="center"/>
            </w:pPr>
            <w:r>
              <w:rPr>
                <w:rFonts w:ascii="宋体" w:hAnsi="宋体" w:eastAsia="宋体"/>
                <w:sz w:val="16"/>
              </w:rPr>
              <w:t>洛浦县多鲁镇人民政府</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01FFC861">
            <w:pPr>
              <w:jc w:val="center"/>
            </w:pPr>
            <w:r>
              <w:rPr>
                <w:rFonts w:ascii="宋体" w:hAnsi="宋体" w:eastAsia="宋体"/>
                <w:sz w:val="16"/>
              </w:rPr>
              <w:t>实施单位</w:t>
            </w:r>
          </w:p>
        </w:tc>
        <w:tc>
          <w:tcPr>
            <w:tcW w:w="37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4BB4A5">
            <w:pPr>
              <w:jc w:val="center"/>
            </w:pPr>
            <w:r>
              <w:rPr>
                <w:rFonts w:ascii="宋体" w:hAnsi="宋体" w:eastAsia="宋体"/>
                <w:sz w:val="16"/>
              </w:rPr>
              <w:t>洛浦县多鲁镇人民政府</w:t>
            </w:r>
          </w:p>
        </w:tc>
      </w:tr>
      <w:tr w14:paraId="67E65C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B581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EF02">
            <w:pPr>
              <w:jc w:val="center"/>
            </w:pP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2567F4B7">
            <w:pPr>
              <w:jc w:val="center"/>
            </w:pPr>
            <w:r>
              <w:rPr>
                <w:rFonts w:ascii="宋体" w:hAnsi="宋体" w:eastAsia="宋体"/>
                <w:sz w:val="16"/>
              </w:rPr>
              <w:t>年初预算数</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573AC6AA">
            <w:pPr>
              <w:jc w:val="center"/>
            </w:pPr>
            <w:r>
              <w:rPr>
                <w:rFonts w:ascii="宋体" w:hAnsi="宋体" w:eastAsia="宋体"/>
                <w:sz w:val="16"/>
              </w:rPr>
              <w:t>全年预算数</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E8501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17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2EA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E076E">
            <w:pPr>
              <w:jc w:val="center"/>
            </w:pPr>
            <w:r>
              <w:rPr>
                <w:rFonts w:ascii="宋体" w:hAnsi="宋体" w:eastAsia="宋体"/>
                <w:sz w:val="16"/>
              </w:rPr>
              <w:t>得分</w:t>
            </w:r>
          </w:p>
        </w:tc>
      </w:tr>
      <w:tr w14:paraId="0A9C29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696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CB5E">
            <w:pPr>
              <w:jc w:val="center"/>
            </w:pPr>
            <w:r>
              <w:rPr>
                <w:rFonts w:ascii="宋体" w:hAnsi="宋体" w:eastAsia="宋体"/>
                <w:sz w:val="16"/>
              </w:rPr>
              <w:t>年度资金总额</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46D7D81F">
            <w:pPr>
              <w:jc w:val="center"/>
            </w:pPr>
            <w:r>
              <w:rPr>
                <w:rFonts w:ascii="宋体" w:hAnsi="宋体" w:eastAsia="宋体"/>
                <w:sz w:val="16"/>
              </w:rPr>
              <w:t>6.70</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6EA1AD2D">
            <w:pPr>
              <w:jc w:val="center"/>
            </w:pPr>
            <w:r>
              <w:rPr>
                <w:rFonts w:ascii="宋体" w:hAnsi="宋体" w:eastAsia="宋体"/>
                <w:sz w:val="16"/>
              </w:rPr>
              <w:t>6.70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9201A9F">
            <w:pPr>
              <w:jc w:val="center"/>
            </w:pPr>
            <w:r>
              <w:rPr>
                <w:rFonts w:ascii="宋体" w:hAnsi="宋体" w:eastAsia="宋体"/>
                <w:sz w:val="16"/>
              </w:rPr>
              <w:t>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A5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77D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AA2F">
            <w:pPr>
              <w:jc w:val="center"/>
            </w:pPr>
            <w:r>
              <w:rPr>
                <w:rFonts w:ascii="宋体" w:hAnsi="宋体" w:eastAsia="宋体"/>
                <w:sz w:val="16"/>
              </w:rPr>
              <w:t>10.00分</w:t>
            </w:r>
          </w:p>
        </w:tc>
      </w:tr>
      <w:tr w14:paraId="6877FE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40C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79739">
            <w:pPr>
              <w:jc w:val="center"/>
            </w:pPr>
            <w:r>
              <w:rPr>
                <w:rFonts w:ascii="宋体" w:hAnsi="宋体" w:eastAsia="宋体"/>
                <w:sz w:val="16"/>
              </w:rPr>
              <w:t>其中：当年财政拨款</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056A4465">
            <w:pPr>
              <w:jc w:val="center"/>
            </w:pPr>
            <w:r>
              <w:rPr>
                <w:rFonts w:ascii="宋体" w:hAnsi="宋体" w:eastAsia="宋体"/>
                <w:sz w:val="16"/>
              </w:rPr>
              <w:t>6.70</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214D3615">
            <w:pPr>
              <w:jc w:val="center"/>
            </w:pPr>
            <w:r>
              <w:rPr>
                <w:rFonts w:ascii="宋体" w:hAnsi="宋体" w:eastAsia="宋体"/>
                <w:sz w:val="16"/>
              </w:rPr>
              <w:t>6.70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626EB6B">
            <w:pPr>
              <w:jc w:val="center"/>
            </w:pPr>
            <w:r>
              <w:rPr>
                <w:rFonts w:ascii="宋体" w:hAnsi="宋体" w:eastAsia="宋体"/>
                <w:sz w:val="16"/>
              </w:rPr>
              <w:t>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8C0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676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91F50">
            <w:pPr>
              <w:jc w:val="center"/>
            </w:pPr>
            <w:r>
              <w:rPr>
                <w:rFonts w:ascii="宋体" w:hAnsi="宋体" w:eastAsia="宋体"/>
                <w:sz w:val="16"/>
              </w:rPr>
              <w:t>—</w:t>
            </w:r>
          </w:p>
        </w:tc>
      </w:tr>
      <w:tr w14:paraId="527E3B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176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AE98">
            <w:pPr>
              <w:jc w:val="center"/>
            </w:pPr>
            <w:r>
              <w:rPr>
                <w:rFonts w:ascii="宋体" w:hAnsi="宋体" w:eastAsia="宋体"/>
                <w:sz w:val="16"/>
              </w:rPr>
              <w:t xml:space="preserve">      上年结转资金</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318388AA">
            <w:pPr>
              <w:jc w:val="center"/>
            </w:pPr>
            <w:r>
              <w:rPr>
                <w:rFonts w:ascii="宋体" w:hAnsi="宋体" w:eastAsia="宋体"/>
                <w:sz w:val="16"/>
              </w:rPr>
              <w:t>0.00</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36359B26">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363AC7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4A6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096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E49D">
            <w:pPr>
              <w:jc w:val="center"/>
            </w:pPr>
            <w:r>
              <w:rPr>
                <w:rFonts w:ascii="宋体" w:hAnsi="宋体" w:eastAsia="宋体"/>
                <w:sz w:val="16"/>
              </w:rPr>
              <w:t>—</w:t>
            </w:r>
          </w:p>
        </w:tc>
      </w:tr>
      <w:tr w14:paraId="6CD2A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63E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57E6">
            <w:pPr>
              <w:jc w:val="center"/>
            </w:pPr>
            <w:r>
              <w:rPr>
                <w:rFonts w:ascii="宋体" w:hAnsi="宋体" w:eastAsia="宋体"/>
                <w:sz w:val="16"/>
              </w:rPr>
              <w:t xml:space="preserve">  其他资金</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725B18AE">
            <w:pPr>
              <w:jc w:val="center"/>
            </w:pPr>
            <w:r>
              <w:rPr>
                <w:rFonts w:ascii="宋体" w:hAnsi="宋体" w:eastAsia="宋体"/>
                <w:sz w:val="16"/>
              </w:rPr>
              <w:t>0.00</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27EFF3C7">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279714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86A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21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B4BFB">
            <w:pPr>
              <w:jc w:val="center"/>
            </w:pPr>
            <w:r>
              <w:rPr>
                <w:rFonts w:ascii="宋体" w:hAnsi="宋体" w:eastAsia="宋体"/>
                <w:sz w:val="16"/>
              </w:rPr>
              <w:t>—</w:t>
            </w:r>
          </w:p>
        </w:tc>
      </w:tr>
      <w:tr w14:paraId="2E7CB5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A04C4">
            <w:pPr>
              <w:jc w:val="center"/>
            </w:pPr>
            <w:r>
              <w:rPr>
                <w:rFonts w:ascii="宋体" w:hAnsi="宋体" w:eastAsia="宋体"/>
                <w:sz w:val="16"/>
              </w:rPr>
              <w:t>年度总体目标</w:t>
            </w:r>
          </w:p>
        </w:tc>
        <w:tc>
          <w:tcPr>
            <w:tcW w:w="32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6E9F5C">
            <w:pPr>
              <w:jc w:val="center"/>
            </w:pPr>
            <w:r>
              <w:rPr>
                <w:rFonts w:ascii="宋体" w:hAnsi="宋体" w:eastAsia="宋体"/>
                <w:sz w:val="16"/>
              </w:rPr>
              <w:t>预期目标</w:t>
            </w:r>
          </w:p>
        </w:tc>
        <w:tc>
          <w:tcPr>
            <w:tcW w:w="45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388206">
            <w:pPr>
              <w:jc w:val="center"/>
            </w:pPr>
            <w:r>
              <w:rPr>
                <w:rFonts w:ascii="宋体" w:hAnsi="宋体" w:eastAsia="宋体"/>
                <w:sz w:val="16"/>
              </w:rPr>
              <w:t>实际完成情况</w:t>
            </w:r>
          </w:p>
        </w:tc>
      </w:tr>
      <w:tr w14:paraId="07BA5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6D6DF"/>
        </w:tc>
        <w:tc>
          <w:tcPr>
            <w:tcW w:w="32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6E968">
            <w:pPr>
              <w:jc w:val="both"/>
            </w:pPr>
            <w:r>
              <w:rPr>
                <w:rFonts w:ascii="宋体" w:hAnsi="宋体" w:eastAsia="宋体"/>
                <w:sz w:val="16"/>
              </w:rPr>
              <w:t>项目主要内容为：</w:t>
            </w:r>
            <w:r>
              <w:rPr>
                <w:rFonts w:hint="eastAsia" w:ascii="宋体" w:hAnsi="宋体"/>
                <w:sz w:val="16"/>
                <w:lang w:eastAsia="zh-CN"/>
              </w:rPr>
              <w:t>保障</w:t>
            </w:r>
            <w:r>
              <w:rPr>
                <w:rFonts w:ascii="宋体" w:hAnsi="宋体" w:eastAsia="宋体"/>
                <w:sz w:val="16"/>
              </w:rPr>
              <w:t>村级基础设施建设，通过项目实施，进一步完善村级公共基础设施，促进基层民生改善。</w:t>
            </w:r>
          </w:p>
        </w:tc>
        <w:tc>
          <w:tcPr>
            <w:tcW w:w="45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DFCF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已完成水土保持补偿项目1个，支付水土保持费6.7万元。通过项目实施，进一步完善村级公共基础设施，促进基层民生改善。</w:t>
            </w:r>
          </w:p>
        </w:tc>
      </w:tr>
      <w:tr w14:paraId="337D6F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6068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C5F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5B096">
            <w:pPr>
              <w:jc w:val="center"/>
            </w:pPr>
            <w:r>
              <w:rPr>
                <w:rFonts w:ascii="宋体" w:hAnsi="宋体" w:eastAsia="宋体"/>
                <w:sz w:val="16"/>
              </w:rPr>
              <w:t>二级指标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52FEFB99">
            <w:pPr>
              <w:jc w:val="center"/>
            </w:pPr>
            <w:r>
              <w:rPr>
                <w:rFonts w:ascii="宋体" w:hAnsi="宋体" w:eastAsia="宋体"/>
                <w:sz w:val="16"/>
              </w:rPr>
              <w:t>三级指标</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7953709A">
            <w:pPr>
              <w:jc w:val="center"/>
            </w:pPr>
            <w:r>
              <w:rPr>
                <w:rFonts w:ascii="宋体" w:hAnsi="宋体" w:eastAsia="宋体"/>
                <w:sz w:val="16"/>
              </w:rPr>
              <w:t>年度指标值</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3E1B0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E78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D52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9B9E">
            <w:pPr>
              <w:jc w:val="center"/>
            </w:pPr>
            <w:r>
              <w:rPr>
                <w:rFonts w:ascii="宋体" w:hAnsi="宋体" w:eastAsia="宋体"/>
                <w:sz w:val="16"/>
              </w:rPr>
              <w:t>偏差原因分析及改进措施</w:t>
            </w:r>
          </w:p>
        </w:tc>
      </w:tr>
      <w:tr w14:paraId="6C9612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45B3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5558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938B1">
            <w:pPr>
              <w:jc w:val="center"/>
            </w:pPr>
            <w:r>
              <w:rPr>
                <w:rFonts w:ascii="宋体" w:hAnsi="宋体" w:eastAsia="宋体"/>
                <w:sz w:val="16"/>
              </w:rPr>
              <w:t>数量指标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09CD2742">
            <w:pPr>
              <w:jc w:val="center"/>
            </w:pPr>
            <w:r>
              <w:rPr>
                <w:rFonts w:ascii="宋体" w:hAnsi="宋体" w:eastAsia="宋体"/>
                <w:sz w:val="16"/>
              </w:rPr>
              <w:t>水土保持补偿项目</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5574EC3B">
            <w:pPr>
              <w:jc w:val="center"/>
            </w:pPr>
            <w:r>
              <w:rPr>
                <w:rFonts w:ascii="宋体" w:hAnsi="宋体" w:eastAsia="宋体"/>
                <w:sz w:val="16"/>
              </w:rPr>
              <w:t>&gt;=1个</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7F238D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2E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0B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FC61">
            <w:pPr>
              <w:jc w:val="center"/>
            </w:pPr>
          </w:p>
        </w:tc>
      </w:tr>
      <w:tr w14:paraId="534A7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BD8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F70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5027B">
            <w:pPr>
              <w:jc w:val="center"/>
            </w:pPr>
            <w:r>
              <w:rPr>
                <w:rFonts w:ascii="宋体" w:hAnsi="宋体" w:eastAsia="宋体"/>
                <w:sz w:val="16"/>
              </w:rPr>
              <w:t>质量指标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396ADBE9">
            <w:pPr>
              <w:jc w:val="center"/>
            </w:pPr>
            <w:r>
              <w:rPr>
                <w:rFonts w:ascii="宋体" w:hAnsi="宋体" w:eastAsia="宋体"/>
                <w:sz w:val="16"/>
              </w:rPr>
              <w:t>购置设备质量验收合格率</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7276D6F2">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30C00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EA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787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CE8FE">
            <w:pPr>
              <w:jc w:val="center"/>
            </w:pPr>
          </w:p>
        </w:tc>
      </w:tr>
      <w:tr w14:paraId="4FAC1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DF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C04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6B4CE"/>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54E812B3">
            <w:pPr>
              <w:jc w:val="center"/>
            </w:pPr>
            <w:r>
              <w:rPr>
                <w:rFonts w:ascii="宋体" w:hAnsi="宋体" w:eastAsia="宋体"/>
                <w:sz w:val="16"/>
              </w:rPr>
              <w:t>资金使用合格率</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143C2058">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21F7A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432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E2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704A">
            <w:pPr>
              <w:jc w:val="center"/>
            </w:pPr>
          </w:p>
        </w:tc>
      </w:tr>
      <w:tr w14:paraId="74BD55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D44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D0F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34B5F">
            <w:pPr>
              <w:jc w:val="center"/>
            </w:pPr>
            <w:r>
              <w:rPr>
                <w:rFonts w:ascii="宋体" w:hAnsi="宋体" w:eastAsia="宋体"/>
                <w:sz w:val="16"/>
              </w:rPr>
              <w:t>时效指标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5FF66653">
            <w:pPr>
              <w:jc w:val="center"/>
            </w:pPr>
            <w:r>
              <w:rPr>
                <w:rFonts w:ascii="宋体" w:hAnsi="宋体" w:eastAsia="宋体"/>
                <w:sz w:val="16"/>
              </w:rPr>
              <w:t>项目开工时间</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00811C6B">
            <w:pPr>
              <w:jc w:val="center"/>
            </w:pPr>
            <w:r>
              <w:rPr>
                <w:rFonts w:ascii="宋体" w:hAnsi="宋体" w:eastAsia="宋体"/>
                <w:sz w:val="16"/>
              </w:rPr>
              <w:t>2024年1月</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C90390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0A7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782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740B5">
            <w:pPr>
              <w:jc w:val="center"/>
            </w:pPr>
          </w:p>
        </w:tc>
      </w:tr>
      <w:tr w14:paraId="66BCFB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0F4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1D5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5C7FC"/>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2ACDEF7D">
            <w:pPr>
              <w:jc w:val="center"/>
            </w:pPr>
            <w:r>
              <w:rPr>
                <w:rFonts w:ascii="宋体" w:hAnsi="宋体" w:eastAsia="宋体"/>
                <w:sz w:val="16"/>
              </w:rPr>
              <w:t>项目完工时间</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2F359CDE">
            <w:pPr>
              <w:jc w:val="center"/>
            </w:pPr>
            <w:r>
              <w:rPr>
                <w:rFonts w:ascii="宋体" w:hAnsi="宋体" w:eastAsia="宋体"/>
                <w:sz w:val="16"/>
              </w:rPr>
              <w:t>2024年12月</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BB813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68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3B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E291">
            <w:pPr>
              <w:jc w:val="center"/>
            </w:pPr>
          </w:p>
        </w:tc>
      </w:tr>
      <w:tr w14:paraId="77B98C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95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618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8936F"/>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0AADF383">
            <w:pPr>
              <w:jc w:val="center"/>
            </w:pPr>
            <w:r>
              <w:rPr>
                <w:rFonts w:ascii="宋体" w:hAnsi="宋体" w:eastAsia="宋体"/>
                <w:sz w:val="16"/>
              </w:rPr>
              <w:t>资金支付及时率</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1CE73680">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30A7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996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C1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2D93C">
            <w:pPr>
              <w:jc w:val="center"/>
            </w:pPr>
          </w:p>
        </w:tc>
      </w:tr>
      <w:tr w14:paraId="4F332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F1D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685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6695">
            <w:pPr>
              <w:jc w:val="center"/>
            </w:pPr>
            <w:r>
              <w:rPr>
                <w:rFonts w:ascii="宋体" w:hAnsi="宋体" w:eastAsia="宋体"/>
                <w:sz w:val="16"/>
              </w:rPr>
              <w:t>经济成本指标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0F07DFF1">
            <w:pPr>
              <w:jc w:val="center"/>
            </w:pPr>
            <w:r>
              <w:rPr>
                <w:rFonts w:ascii="宋体" w:hAnsi="宋体" w:eastAsia="宋体"/>
                <w:sz w:val="16"/>
              </w:rPr>
              <w:t>项目水土保持补偿费</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349935FC">
            <w:pPr>
              <w:jc w:val="center"/>
            </w:pPr>
            <w:r>
              <w:rPr>
                <w:rFonts w:ascii="宋体" w:hAnsi="宋体" w:eastAsia="宋体"/>
                <w:sz w:val="16"/>
              </w:rPr>
              <w:t>&lt;=6.67万元</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10CF508">
            <w:pPr>
              <w:jc w:val="center"/>
            </w:pPr>
            <w:r>
              <w:rPr>
                <w:rFonts w:ascii="宋体" w:hAnsi="宋体" w:eastAsia="宋体"/>
                <w:sz w:val="16"/>
              </w:rPr>
              <w:t>=6.67万元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B8C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0EE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B16EC">
            <w:pPr>
              <w:jc w:val="center"/>
            </w:pPr>
          </w:p>
        </w:tc>
      </w:tr>
      <w:tr w14:paraId="1E386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01C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8759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B378E">
            <w:pPr>
              <w:jc w:val="center"/>
            </w:pPr>
            <w:r>
              <w:rPr>
                <w:rFonts w:ascii="宋体" w:hAnsi="宋体" w:eastAsia="宋体"/>
                <w:sz w:val="16"/>
              </w:rPr>
              <w:t>社会效益指标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4C4558E7">
            <w:pPr>
              <w:jc w:val="center"/>
            </w:pPr>
            <w:r>
              <w:rPr>
                <w:rFonts w:ascii="宋体" w:hAnsi="宋体" w:eastAsia="宋体"/>
                <w:sz w:val="16"/>
              </w:rPr>
              <w:t>带动区域养殖业发展</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74D4DEA2">
            <w:pPr>
              <w:jc w:val="center"/>
            </w:pPr>
            <w:r>
              <w:rPr>
                <w:rFonts w:ascii="宋体" w:hAnsi="宋体" w:eastAsia="宋体"/>
                <w:sz w:val="16"/>
              </w:rPr>
              <w:t>有效带动</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B5058F0">
            <w:pPr>
              <w:jc w:val="center"/>
            </w:pPr>
            <w:r>
              <w:rPr>
                <w:rFonts w:ascii="宋体" w:hAnsi="宋体" w:eastAsia="宋体"/>
                <w:sz w:val="16"/>
              </w:rPr>
              <w:t>有效带动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C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3AC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5981">
            <w:pPr>
              <w:jc w:val="center"/>
            </w:pPr>
          </w:p>
        </w:tc>
      </w:tr>
      <w:tr w14:paraId="05835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23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FE3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F6418"/>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16F64F3D">
            <w:pPr>
              <w:jc w:val="center"/>
            </w:pPr>
            <w:r>
              <w:rPr>
                <w:rFonts w:ascii="宋体" w:hAnsi="宋体" w:eastAsia="宋体"/>
                <w:sz w:val="16"/>
              </w:rPr>
              <w:t>项目设计使用年限</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70169440">
            <w:pPr>
              <w:jc w:val="center"/>
            </w:pPr>
            <w:r>
              <w:rPr>
                <w:rFonts w:ascii="宋体" w:hAnsi="宋体" w:eastAsia="宋体"/>
                <w:sz w:val="16"/>
              </w:rPr>
              <w:t>&gt;=20年</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FEBB2E0">
            <w:pPr>
              <w:jc w:val="center"/>
            </w:pPr>
            <w:r>
              <w:rPr>
                <w:rFonts w:ascii="宋体" w:hAnsi="宋体" w:eastAsia="宋体"/>
                <w:sz w:val="16"/>
              </w:rPr>
              <w:t>=20年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8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41E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21BC">
            <w:pPr>
              <w:jc w:val="center"/>
            </w:pPr>
          </w:p>
        </w:tc>
      </w:tr>
      <w:tr w14:paraId="7A9A02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23A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9E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B0EE">
            <w:pPr>
              <w:jc w:val="center"/>
            </w:pPr>
            <w:r>
              <w:rPr>
                <w:rFonts w:ascii="宋体" w:hAnsi="宋体" w:eastAsia="宋体"/>
                <w:sz w:val="16"/>
              </w:rPr>
              <w:t>满意度指标</w:t>
            </w:r>
          </w:p>
        </w:tc>
        <w:tc>
          <w:tcPr>
            <w:tcW w:w="1321" w:type="dxa"/>
            <w:tcBorders>
              <w:top w:val="single" w:color="auto" w:sz="10" w:space="0"/>
              <w:left w:val="single" w:color="auto" w:sz="10" w:space="0"/>
              <w:bottom w:val="single" w:color="auto" w:sz="10" w:space="0"/>
              <w:right w:val="single" w:color="auto" w:sz="10" w:space="0"/>
              <w:insideV w:val="single" w:sz="10" w:space="0"/>
            </w:tcBorders>
            <w:vAlign w:val="center"/>
          </w:tcPr>
          <w:p w14:paraId="73C4D461">
            <w:pPr>
              <w:jc w:val="center"/>
            </w:pPr>
            <w:r>
              <w:rPr>
                <w:rFonts w:ascii="宋体" w:hAnsi="宋体" w:eastAsia="宋体"/>
                <w:sz w:val="16"/>
              </w:rPr>
              <w:t>收益已脱贫人口满意度</w:t>
            </w:r>
          </w:p>
        </w:tc>
        <w:tc>
          <w:tcPr>
            <w:tcW w:w="873" w:type="dxa"/>
            <w:tcBorders>
              <w:top w:val="single" w:color="auto" w:sz="10" w:space="0"/>
              <w:left w:val="single" w:color="auto" w:sz="10" w:space="0"/>
              <w:bottom w:val="single" w:color="auto" w:sz="10" w:space="0"/>
              <w:right w:val="single" w:color="auto" w:sz="10" w:space="0"/>
              <w:insideV w:val="single" w:sz="10" w:space="0"/>
            </w:tcBorders>
            <w:vAlign w:val="center"/>
          </w:tcPr>
          <w:p w14:paraId="2132C072">
            <w:pPr>
              <w:jc w:val="center"/>
            </w:pPr>
            <w:r>
              <w:rPr>
                <w:rFonts w:ascii="宋体" w:hAnsi="宋体" w:eastAsia="宋体"/>
                <w:sz w:val="16"/>
              </w:rPr>
              <w:t>&gt;=95%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B56B9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38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B6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C65B3">
            <w:pPr>
              <w:jc w:val="center"/>
            </w:pPr>
          </w:p>
        </w:tc>
      </w:tr>
      <w:tr w14:paraId="633D1DE8">
        <w:tblPrEx>
          <w:tblCellMar>
            <w:top w:w="0" w:type="dxa"/>
            <w:left w:w="108" w:type="dxa"/>
            <w:bottom w:w="0" w:type="dxa"/>
            <w:right w:w="108" w:type="dxa"/>
          </w:tblCellMar>
        </w:tblPrEx>
        <w:tc>
          <w:tcPr>
            <w:tcW w:w="514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3609B">
            <w:pPr>
              <w:jc w:val="center"/>
            </w:pPr>
            <w:r>
              <w:rPr>
                <w:rFonts w:ascii="宋体" w:hAnsi="宋体" w:eastAsia="宋体"/>
                <w:sz w:val="16"/>
              </w:rPr>
              <w:t>总分</w:t>
            </w:r>
          </w:p>
        </w:tc>
        <w:tc>
          <w:tcPr>
            <w:tcW w:w="755" w:type="dxa"/>
            <w:tcBorders>
              <w:top w:val="single" w:color="auto" w:sz="10" w:space="0"/>
              <w:left w:val="single" w:color="auto" w:sz="10" w:space="0"/>
              <w:bottom w:val="single" w:color="auto" w:sz="10" w:space="0"/>
              <w:right w:val="single" w:color="auto" w:sz="10" w:space="0"/>
              <w:insideV w:val="single" w:sz="10" w:space="0"/>
            </w:tcBorders>
          </w:tcPr>
          <w:p w14:paraId="7F3EB3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9C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30BC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4D0DB8"/>
        </w:tc>
      </w:tr>
    </w:tbl>
    <w:p w14:paraId="5A34D5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305EB3">
        <w:tblPrEx>
          <w:tblCellMar>
            <w:top w:w="0" w:type="dxa"/>
            <w:left w:w="108" w:type="dxa"/>
            <w:bottom w:w="0" w:type="dxa"/>
            <w:right w:w="108" w:type="dxa"/>
          </w:tblCellMar>
        </w:tblPrEx>
        <w:tc>
          <w:tcPr>
            <w:tcW w:w="8847" w:type="dxa"/>
            <w:gridSpan w:val="9"/>
            <w:vAlign w:val="center"/>
          </w:tcPr>
          <w:p w14:paraId="27F76F62">
            <w:pPr>
              <w:jc w:val="center"/>
            </w:pPr>
            <w:r>
              <w:rPr>
                <w:rFonts w:ascii="宋体" w:hAnsi="宋体" w:eastAsia="宋体"/>
                <w:sz w:val="24"/>
              </w:rPr>
              <w:t>项目支出绩效自评表</w:t>
            </w:r>
          </w:p>
        </w:tc>
      </w:tr>
      <w:tr w14:paraId="03A201BD">
        <w:tblPrEx>
          <w:tblCellMar>
            <w:top w:w="0" w:type="dxa"/>
            <w:left w:w="108" w:type="dxa"/>
            <w:bottom w:w="0" w:type="dxa"/>
            <w:right w:w="108" w:type="dxa"/>
          </w:tblCellMar>
        </w:tblPrEx>
        <w:tc>
          <w:tcPr>
            <w:tcW w:w="8847" w:type="dxa"/>
            <w:gridSpan w:val="9"/>
            <w:vAlign w:val="center"/>
          </w:tcPr>
          <w:p w14:paraId="322BB959">
            <w:pPr>
              <w:jc w:val="center"/>
            </w:pPr>
            <w:r>
              <w:rPr>
                <w:rFonts w:ascii="宋体" w:hAnsi="宋体" w:eastAsia="宋体"/>
                <w:sz w:val="24"/>
              </w:rPr>
              <w:t>(2024年度)</w:t>
            </w:r>
          </w:p>
        </w:tc>
      </w:tr>
      <w:tr w14:paraId="2D9341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F13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457C5F">
            <w:pPr>
              <w:jc w:val="center"/>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：经费欠款</w:t>
            </w:r>
          </w:p>
        </w:tc>
      </w:tr>
      <w:tr w14:paraId="2FC5D6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E5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3B8AA4">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C8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455BBC">
            <w:pPr>
              <w:jc w:val="center"/>
            </w:pPr>
            <w:r>
              <w:rPr>
                <w:rFonts w:ascii="宋体" w:hAnsi="宋体" w:eastAsia="宋体"/>
                <w:sz w:val="16"/>
              </w:rPr>
              <w:t>洛浦县多鲁镇人民政府</w:t>
            </w:r>
          </w:p>
        </w:tc>
      </w:tr>
      <w:tr w14:paraId="219EE2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D14D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822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D4E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AC55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9DF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4CA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A43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24E5">
            <w:pPr>
              <w:jc w:val="center"/>
            </w:pPr>
            <w:r>
              <w:rPr>
                <w:rFonts w:ascii="宋体" w:hAnsi="宋体" w:eastAsia="宋体"/>
                <w:sz w:val="16"/>
              </w:rPr>
              <w:t>得分</w:t>
            </w:r>
          </w:p>
        </w:tc>
      </w:tr>
      <w:tr w14:paraId="1751E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CF0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A56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A96CF">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E8107">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EE483">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63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A7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0DC6">
            <w:pPr>
              <w:jc w:val="center"/>
            </w:pPr>
            <w:r>
              <w:rPr>
                <w:rFonts w:ascii="宋体" w:hAnsi="宋体" w:eastAsia="宋体"/>
                <w:sz w:val="16"/>
              </w:rPr>
              <w:t>10.00分</w:t>
            </w:r>
          </w:p>
        </w:tc>
      </w:tr>
      <w:tr w14:paraId="568B9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8D2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82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E55CB">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6E710">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93A64">
            <w:pPr>
              <w:jc w:val="center"/>
            </w:pPr>
            <w:r>
              <w:rPr>
                <w:rFonts w:ascii="宋体" w:hAnsi="宋体" w:eastAsia="宋体"/>
                <w:sz w:val="16"/>
              </w:rPr>
              <w:t>14.16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BBF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AF3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9710B">
            <w:pPr>
              <w:jc w:val="center"/>
            </w:pPr>
            <w:r>
              <w:rPr>
                <w:rFonts w:ascii="宋体" w:hAnsi="宋体" w:eastAsia="宋体"/>
                <w:sz w:val="16"/>
              </w:rPr>
              <w:t>—</w:t>
            </w:r>
          </w:p>
        </w:tc>
      </w:tr>
      <w:tr w14:paraId="41E5D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6AA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748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AC7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42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3C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D88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45D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B930">
            <w:pPr>
              <w:jc w:val="center"/>
            </w:pPr>
            <w:r>
              <w:rPr>
                <w:rFonts w:ascii="宋体" w:hAnsi="宋体" w:eastAsia="宋体"/>
                <w:sz w:val="16"/>
              </w:rPr>
              <w:t>—</w:t>
            </w:r>
          </w:p>
        </w:tc>
      </w:tr>
      <w:tr w14:paraId="4AB53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D4D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33F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E4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8C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D15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DA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FDA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1094">
            <w:pPr>
              <w:jc w:val="center"/>
            </w:pPr>
            <w:r>
              <w:rPr>
                <w:rFonts w:ascii="宋体" w:hAnsi="宋体" w:eastAsia="宋体"/>
                <w:sz w:val="16"/>
              </w:rPr>
              <w:t>—</w:t>
            </w:r>
          </w:p>
        </w:tc>
      </w:tr>
      <w:tr w14:paraId="1E02B9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6F6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E7516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B4E5B">
            <w:pPr>
              <w:jc w:val="center"/>
            </w:pPr>
            <w:r>
              <w:rPr>
                <w:rFonts w:ascii="宋体" w:hAnsi="宋体" w:eastAsia="宋体"/>
                <w:sz w:val="16"/>
              </w:rPr>
              <w:t>实际完成情况</w:t>
            </w:r>
          </w:p>
        </w:tc>
      </w:tr>
      <w:tr w14:paraId="3DF4E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564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CA2F54">
            <w:pPr>
              <w:jc w:val="both"/>
            </w:pPr>
            <w:r>
              <w:rPr>
                <w:rFonts w:ascii="宋体" w:hAnsi="宋体" w:eastAsia="宋体"/>
                <w:sz w:val="16"/>
              </w:rPr>
              <w:t>项目根据洛财纪字</w:t>
            </w:r>
            <w:r>
              <w:rPr>
                <w:rFonts w:hint="eastAsia" w:ascii="宋体" w:hAnsi="宋体"/>
                <w:sz w:val="16"/>
                <w:lang w:eastAsia="zh-CN"/>
              </w:rPr>
              <w:t>〔2024〕11号</w:t>
            </w:r>
            <w:r>
              <w:rPr>
                <w:rFonts w:ascii="宋体" w:hAnsi="宋体" w:eastAsia="宋体"/>
                <w:sz w:val="16"/>
              </w:rPr>
              <w:t>文件实施，主要内容为解决政府拖欠群众欠款问题，提高群众幸福度，提升政府公信力。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8D98C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已完成保障1个项目的清欠款，资金已使用14.16万元。通过项目的实施，提高群众幸福度，有效提升政府公信力。</w:t>
            </w:r>
          </w:p>
        </w:tc>
      </w:tr>
      <w:tr w14:paraId="41AC94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9757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44A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8A0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4F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C15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49A3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F6F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89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A1A4">
            <w:pPr>
              <w:jc w:val="center"/>
            </w:pPr>
            <w:r>
              <w:rPr>
                <w:rFonts w:ascii="宋体" w:hAnsi="宋体" w:eastAsia="宋体"/>
                <w:sz w:val="16"/>
              </w:rPr>
              <w:t>偏差原因分析及改进措施</w:t>
            </w:r>
          </w:p>
        </w:tc>
      </w:tr>
      <w:tr w14:paraId="5F67C7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743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11F8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D9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0307">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E506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74E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7E7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8D6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C81DA">
            <w:pPr>
              <w:jc w:val="center"/>
            </w:pPr>
          </w:p>
        </w:tc>
      </w:tr>
      <w:tr w14:paraId="29F904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C41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4F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C49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5D5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0388">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F3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A6E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0E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0D6D0">
            <w:pPr>
              <w:jc w:val="center"/>
            </w:pPr>
          </w:p>
        </w:tc>
      </w:tr>
      <w:tr w14:paraId="69916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84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614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CDC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118F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8F1B">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D70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CB9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24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C8808">
            <w:pPr>
              <w:jc w:val="center"/>
            </w:pPr>
          </w:p>
        </w:tc>
      </w:tr>
      <w:tr w14:paraId="0F3291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99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1F9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EB9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BAB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4CA9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19B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C30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CC2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75E95">
            <w:pPr>
              <w:jc w:val="center"/>
            </w:pPr>
          </w:p>
        </w:tc>
      </w:tr>
      <w:tr w14:paraId="6DD8D8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3B0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EDA6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691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CEBBD">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1EBE">
            <w:pPr>
              <w:jc w:val="center"/>
            </w:pPr>
            <w:r>
              <w:rPr>
                <w:rFonts w:ascii="宋体" w:hAnsi="宋体" w:eastAsia="宋体"/>
                <w:sz w:val="16"/>
              </w:rPr>
              <w:t>=14.16万元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4C86">
            <w:pPr>
              <w:jc w:val="center"/>
            </w:pPr>
            <w:r>
              <w:rPr>
                <w:rFonts w:ascii="宋体" w:hAnsi="宋体" w:eastAsia="宋体"/>
                <w:sz w:val="16"/>
              </w:rPr>
              <w:t>=14.16万元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F9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EF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98E4">
            <w:pPr>
              <w:jc w:val="center"/>
            </w:pPr>
          </w:p>
        </w:tc>
      </w:tr>
      <w:tr w14:paraId="023B2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4FD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CDF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5B7E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5842">
            <w:pPr>
              <w:jc w:val="center"/>
            </w:pPr>
            <w:r>
              <w:rPr>
                <w:rFonts w:ascii="宋体" w:hAnsi="宋体" w:eastAsia="宋体"/>
                <w:sz w:val="16"/>
              </w:rPr>
              <w:t>提升政府公信力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FCA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D9E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BC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031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DD6B7">
            <w:pPr>
              <w:jc w:val="center"/>
            </w:pPr>
          </w:p>
        </w:tc>
      </w:tr>
      <w:tr w14:paraId="639B38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CB6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16D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B60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D4F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732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9E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765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C46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6401">
            <w:pPr>
              <w:jc w:val="center"/>
            </w:pPr>
          </w:p>
        </w:tc>
      </w:tr>
      <w:tr w14:paraId="36084CA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67C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A4D0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35D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879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7423AA"/>
        </w:tc>
      </w:tr>
    </w:tbl>
    <w:p w14:paraId="18EF3C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ABFDE2">
        <w:tblPrEx>
          <w:tblCellMar>
            <w:top w:w="0" w:type="dxa"/>
            <w:left w:w="108" w:type="dxa"/>
            <w:bottom w:w="0" w:type="dxa"/>
            <w:right w:w="108" w:type="dxa"/>
          </w:tblCellMar>
        </w:tblPrEx>
        <w:tc>
          <w:tcPr>
            <w:tcW w:w="8847" w:type="dxa"/>
            <w:gridSpan w:val="9"/>
            <w:vAlign w:val="center"/>
          </w:tcPr>
          <w:p w14:paraId="0A2CEF41">
            <w:pPr>
              <w:jc w:val="center"/>
            </w:pPr>
            <w:r>
              <w:rPr>
                <w:rFonts w:ascii="宋体" w:hAnsi="宋体" w:eastAsia="宋体"/>
                <w:sz w:val="24"/>
              </w:rPr>
              <w:t>项目支出绩效自评表</w:t>
            </w:r>
          </w:p>
        </w:tc>
      </w:tr>
      <w:tr w14:paraId="5C00C03C">
        <w:tblPrEx>
          <w:tblCellMar>
            <w:top w:w="0" w:type="dxa"/>
            <w:left w:w="108" w:type="dxa"/>
            <w:bottom w:w="0" w:type="dxa"/>
            <w:right w:w="108" w:type="dxa"/>
          </w:tblCellMar>
        </w:tblPrEx>
        <w:tc>
          <w:tcPr>
            <w:tcW w:w="8847" w:type="dxa"/>
            <w:gridSpan w:val="9"/>
            <w:vAlign w:val="center"/>
          </w:tcPr>
          <w:p w14:paraId="7271D39A">
            <w:pPr>
              <w:jc w:val="center"/>
            </w:pPr>
            <w:r>
              <w:rPr>
                <w:rFonts w:ascii="宋体" w:hAnsi="宋体" w:eastAsia="宋体"/>
                <w:sz w:val="24"/>
              </w:rPr>
              <w:t>(2024年度)</w:t>
            </w:r>
          </w:p>
        </w:tc>
      </w:tr>
      <w:tr w14:paraId="4A90AC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C27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C5FE1A">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w:t>
            </w:r>
          </w:p>
        </w:tc>
      </w:tr>
      <w:tr w14:paraId="33D766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EE4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1DD88D">
            <w:pPr>
              <w:jc w:val="center"/>
            </w:pPr>
            <w:r>
              <w:rPr>
                <w:rFonts w:ascii="宋体" w:hAnsi="宋体" w:eastAsia="宋体"/>
                <w:sz w:val="16"/>
              </w:rPr>
              <w:t>洛浦县多鲁镇人民政府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8B69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41598">
            <w:pPr>
              <w:jc w:val="center"/>
            </w:pPr>
            <w:r>
              <w:rPr>
                <w:rFonts w:ascii="宋体" w:hAnsi="宋体" w:eastAsia="宋体"/>
                <w:sz w:val="16"/>
              </w:rPr>
              <w:t>洛浦县多鲁镇人民政府</w:t>
            </w:r>
          </w:p>
        </w:tc>
      </w:tr>
      <w:tr w14:paraId="6F9C62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62EF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60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B36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B5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71F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63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3C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7880">
            <w:pPr>
              <w:jc w:val="center"/>
            </w:pPr>
            <w:r>
              <w:rPr>
                <w:rFonts w:ascii="宋体" w:hAnsi="宋体" w:eastAsia="宋体"/>
                <w:sz w:val="16"/>
              </w:rPr>
              <w:t>得分</w:t>
            </w:r>
          </w:p>
        </w:tc>
      </w:tr>
      <w:tr w14:paraId="238702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7CF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4D7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17E55">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794F8">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A18D7">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B98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E29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7A84">
            <w:pPr>
              <w:jc w:val="center"/>
            </w:pPr>
            <w:r>
              <w:rPr>
                <w:rFonts w:ascii="宋体" w:hAnsi="宋体" w:eastAsia="宋体"/>
                <w:sz w:val="16"/>
              </w:rPr>
              <w:t>10.00分</w:t>
            </w:r>
          </w:p>
        </w:tc>
      </w:tr>
      <w:tr w14:paraId="374CD3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364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23E4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40B7">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10159">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3734">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9BF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D9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2EE14">
            <w:pPr>
              <w:jc w:val="center"/>
            </w:pPr>
            <w:r>
              <w:rPr>
                <w:rFonts w:ascii="宋体" w:hAnsi="宋体" w:eastAsia="宋体"/>
                <w:sz w:val="16"/>
              </w:rPr>
              <w:t>—</w:t>
            </w:r>
          </w:p>
        </w:tc>
      </w:tr>
      <w:tr w14:paraId="1036EE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C37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75F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C3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9AC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F8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8C4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4F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BF116">
            <w:pPr>
              <w:jc w:val="center"/>
            </w:pPr>
            <w:r>
              <w:rPr>
                <w:rFonts w:ascii="宋体" w:hAnsi="宋体" w:eastAsia="宋体"/>
                <w:sz w:val="16"/>
              </w:rPr>
              <w:t>—</w:t>
            </w:r>
          </w:p>
        </w:tc>
      </w:tr>
      <w:tr w14:paraId="21EA01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94D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C3D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E5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C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FA5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FF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F1A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5DDB7">
            <w:pPr>
              <w:jc w:val="center"/>
            </w:pPr>
            <w:r>
              <w:rPr>
                <w:rFonts w:ascii="宋体" w:hAnsi="宋体" w:eastAsia="宋体"/>
                <w:sz w:val="16"/>
              </w:rPr>
              <w:t>—</w:t>
            </w:r>
          </w:p>
        </w:tc>
      </w:tr>
      <w:tr w14:paraId="0AD26F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7D9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F78B7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5BE00">
            <w:pPr>
              <w:jc w:val="center"/>
            </w:pPr>
            <w:r>
              <w:rPr>
                <w:rFonts w:ascii="宋体" w:hAnsi="宋体" w:eastAsia="宋体"/>
                <w:sz w:val="16"/>
              </w:rPr>
              <w:t>实际完成情况</w:t>
            </w:r>
          </w:p>
        </w:tc>
      </w:tr>
      <w:tr w14:paraId="76A33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502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BC57F7">
            <w:pPr>
              <w:jc w:val="both"/>
            </w:pPr>
            <w:r>
              <w:rPr>
                <w:rFonts w:ascii="宋体" w:hAnsi="宋体" w:eastAsia="宋体"/>
                <w:sz w:val="16"/>
              </w:rPr>
              <w:t>项目根据洛财纪字</w:t>
            </w:r>
            <w:r>
              <w:rPr>
                <w:rFonts w:hint="eastAsia" w:ascii="宋体" w:hAnsi="宋体"/>
                <w:sz w:val="16"/>
                <w:lang w:eastAsia="zh-CN"/>
              </w:rPr>
              <w:t>〔2024〕5号</w:t>
            </w:r>
            <w:r>
              <w:rPr>
                <w:rFonts w:ascii="宋体" w:hAnsi="宋体" w:eastAsia="宋体"/>
                <w:sz w:val="16"/>
              </w:rPr>
              <w:t>进行，其主要内容为解决群众欠款问题，提高群众幸福度，保障人民群众生命安全。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DF597">
            <w:pPr>
              <w:jc w:val="both"/>
            </w:pPr>
            <w:r>
              <w:rPr>
                <w:rFonts w:ascii="宋体" w:hAnsi="宋体" w:eastAsia="宋体"/>
                <w:sz w:val="16"/>
              </w:rPr>
              <w:t>项目根据洛财纪字</w:t>
            </w:r>
            <w:r>
              <w:rPr>
                <w:rFonts w:hint="eastAsia" w:ascii="宋体" w:hAnsi="宋体"/>
                <w:sz w:val="16"/>
                <w:lang w:eastAsia="zh-CN"/>
              </w:rPr>
              <w:t>〔2024〕5号</w:t>
            </w:r>
            <w:r>
              <w:rPr>
                <w:rFonts w:ascii="宋体" w:hAnsi="宋体" w:eastAsia="宋体"/>
                <w:sz w:val="16"/>
              </w:rPr>
              <w:t>进行，其主要内容为解决群众欠款问题，提高群众幸福度，保障人民群众生命安全。</w:t>
            </w:r>
          </w:p>
        </w:tc>
      </w:tr>
      <w:tr w14:paraId="7052E3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F01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14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7F6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90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6F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54E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3D3E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85B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1B0A">
            <w:pPr>
              <w:jc w:val="center"/>
            </w:pPr>
            <w:r>
              <w:rPr>
                <w:rFonts w:ascii="宋体" w:hAnsi="宋体" w:eastAsia="宋体"/>
                <w:sz w:val="16"/>
              </w:rPr>
              <w:t>偏差原因分析及改进措施</w:t>
            </w:r>
          </w:p>
        </w:tc>
      </w:tr>
      <w:tr w14:paraId="56ABD0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5C8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7604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B29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64AA3">
            <w:pPr>
              <w:jc w:val="center"/>
            </w:pPr>
            <w:r>
              <w:rPr>
                <w:rFonts w:ascii="宋体" w:hAnsi="宋体" w:eastAsia="宋体"/>
                <w:sz w:val="16"/>
              </w:rPr>
              <w:t>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4B593">
            <w:pPr>
              <w:jc w:val="center"/>
            </w:pPr>
            <w:r>
              <w:rPr>
                <w:rFonts w:ascii="宋体" w:hAnsi="宋体" w:eastAsia="宋体"/>
                <w:sz w:val="16"/>
              </w:rPr>
              <w:t>&gt;=16个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E74CF">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201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AB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B7C65">
            <w:pPr>
              <w:jc w:val="center"/>
            </w:pPr>
          </w:p>
        </w:tc>
      </w:tr>
      <w:tr w14:paraId="394081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D4E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72A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3575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3A8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4DD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9F8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F5C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FC1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FAB5">
            <w:pPr>
              <w:jc w:val="center"/>
            </w:pPr>
          </w:p>
        </w:tc>
      </w:tr>
      <w:tr w14:paraId="6085A2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993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030D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CA65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CAC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EA3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E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A4F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40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76B7">
            <w:pPr>
              <w:jc w:val="center"/>
            </w:pPr>
          </w:p>
        </w:tc>
      </w:tr>
      <w:tr w14:paraId="43D935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D3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709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F76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4B2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2A6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01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AB2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3E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BAF37">
            <w:pPr>
              <w:jc w:val="center"/>
            </w:pPr>
          </w:p>
        </w:tc>
      </w:tr>
      <w:tr w14:paraId="72BEBC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D5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5164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9E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D162">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7325">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0F1EB">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5DD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64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BA1C">
            <w:pPr>
              <w:jc w:val="center"/>
            </w:pPr>
          </w:p>
        </w:tc>
      </w:tr>
      <w:tr w14:paraId="7F4AA6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03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8FD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3B1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3B2D">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ABFA">
            <w:pPr>
              <w:jc w:val="center"/>
            </w:pPr>
            <w:r>
              <w:rPr>
                <w:rFonts w:ascii="宋体" w:hAnsi="宋体" w:eastAsia="宋体"/>
                <w:sz w:val="16"/>
              </w:rPr>
              <w:t>特殊保障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FBD3">
            <w:pPr>
              <w:jc w:val="center"/>
            </w:pPr>
            <w:r>
              <w:rPr>
                <w:rFonts w:ascii="宋体" w:hAnsi="宋体" w:eastAsia="宋体"/>
                <w:sz w:val="16"/>
              </w:rPr>
              <w:t>特殊保障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996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2D3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5164">
            <w:pPr>
              <w:jc w:val="center"/>
            </w:pPr>
          </w:p>
        </w:tc>
      </w:tr>
      <w:tr w14:paraId="09F59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E23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27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5AE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9E44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91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401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9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0D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236A">
            <w:pPr>
              <w:jc w:val="center"/>
            </w:pPr>
          </w:p>
        </w:tc>
      </w:tr>
      <w:tr w14:paraId="02D888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0B5C6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DCA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900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6394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DF60CB"/>
        </w:tc>
      </w:tr>
    </w:tbl>
    <w:p w14:paraId="4CCA40B2">
      <w:r>
        <w:br w:type="page"/>
      </w:r>
    </w:p>
    <w:p w14:paraId="185F3B38">
      <w:pPr>
        <w:spacing w:line="640" w:lineRule="exact"/>
        <w:ind w:firstLine="640"/>
        <w:jc w:val="both"/>
        <w:outlineLvl w:val="2"/>
      </w:pPr>
      <w:r>
        <w:rPr>
          <w:rFonts w:ascii="黑体" w:hAnsi="黑体" w:eastAsia="黑体"/>
          <w:sz w:val="32"/>
        </w:rPr>
        <w:t>十二、其他需说明的事项</w:t>
      </w:r>
    </w:p>
    <w:p w14:paraId="2FCE5375">
      <w:pPr>
        <w:spacing w:line="580" w:lineRule="exact"/>
        <w:ind w:firstLine="640"/>
        <w:jc w:val="both"/>
      </w:pPr>
      <w:r>
        <w:rPr>
          <w:rFonts w:ascii="仿宋_GB2312" w:hAnsi="仿宋_GB2312" w:eastAsia="仿宋_GB2312"/>
          <w:b w:val="0"/>
          <w:sz w:val="32"/>
        </w:rPr>
        <w:t>本单位无其他需说明的事项。</w:t>
      </w:r>
    </w:p>
    <w:p w14:paraId="43943963">
      <w:r>
        <w:br w:type="page"/>
      </w:r>
    </w:p>
    <w:p w14:paraId="480C4FF1">
      <w:pPr>
        <w:spacing w:line="240" w:lineRule="auto"/>
        <w:jc w:val="center"/>
        <w:outlineLvl w:val="1"/>
      </w:pPr>
      <w:r>
        <w:rPr>
          <w:rFonts w:ascii="黑体" w:hAnsi="黑体" w:eastAsia="黑体"/>
          <w:sz w:val="32"/>
        </w:rPr>
        <w:t>第三部分 专业名词解释</w:t>
      </w:r>
    </w:p>
    <w:p w14:paraId="275170E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0779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A39B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DDC8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66517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B5F99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FA42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9A8A4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FC89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E9E5A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365F4D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BC258E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AC2F7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3B218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1447CB">
      <w:r>
        <w:br w:type="page"/>
      </w:r>
    </w:p>
    <w:p w14:paraId="6448A4DF">
      <w:pPr>
        <w:spacing w:line="240" w:lineRule="auto"/>
        <w:jc w:val="center"/>
        <w:outlineLvl w:val="1"/>
      </w:pPr>
      <w:r>
        <w:rPr>
          <w:rFonts w:ascii="黑体" w:hAnsi="黑体" w:eastAsia="黑体"/>
          <w:sz w:val="32"/>
        </w:rPr>
        <w:t>第四部分 部门决算报表（见附表）</w:t>
      </w:r>
    </w:p>
    <w:p w14:paraId="5C494021">
      <w:pPr>
        <w:spacing w:line="240" w:lineRule="auto"/>
        <w:ind w:firstLine="640"/>
        <w:jc w:val="both"/>
      </w:pPr>
      <w:r>
        <w:rPr>
          <w:rFonts w:ascii="仿宋_GB2312" w:hAnsi="仿宋_GB2312" w:eastAsia="仿宋_GB2312"/>
          <w:b w:val="0"/>
          <w:sz w:val="32"/>
        </w:rPr>
        <w:t>一、《收入支出决算总表》</w:t>
      </w:r>
    </w:p>
    <w:p w14:paraId="2AF75F35">
      <w:pPr>
        <w:spacing w:line="240" w:lineRule="auto"/>
        <w:ind w:firstLine="640"/>
        <w:jc w:val="both"/>
      </w:pPr>
      <w:r>
        <w:rPr>
          <w:rFonts w:ascii="仿宋_GB2312" w:hAnsi="仿宋_GB2312" w:eastAsia="仿宋_GB2312"/>
          <w:b w:val="0"/>
          <w:sz w:val="32"/>
        </w:rPr>
        <w:t>二、《收入决算表》</w:t>
      </w:r>
    </w:p>
    <w:p w14:paraId="23195091">
      <w:pPr>
        <w:spacing w:line="240" w:lineRule="auto"/>
        <w:ind w:firstLine="640"/>
        <w:jc w:val="both"/>
      </w:pPr>
      <w:r>
        <w:rPr>
          <w:rFonts w:ascii="仿宋_GB2312" w:hAnsi="仿宋_GB2312" w:eastAsia="仿宋_GB2312"/>
          <w:b w:val="0"/>
          <w:sz w:val="32"/>
        </w:rPr>
        <w:t>三、《支出决算表》</w:t>
      </w:r>
    </w:p>
    <w:p w14:paraId="27CE2D73">
      <w:pPr>
        <w:spacing w:line="240" w:lineRule="auto"/>
        <w:ind w:firstLine="640"/>
        <w:jc w:val="both"/>
      </w:pPr>
      <w:r>
        <w:rPr>
          <w:rFonts w:ascii="仿宋_GB2312" w:hAnsi="仿宋_GB2312" w:eastAsia="仿宋_GB2312"/>
          <w:b w:val="0"/>
          <w:sz w:val="32"/>
        </w:rPr>
        <w:t>四、《财政拨款收入支出决算总表》</w:t>
      </w:r>
    </w:p>
    <w:p w14:paraId="0145E617">
      <w:pPr>
        <w:spacing w:line="240" w:lineRule="auto"/>
        <w:ind w:firstLine="640"/>
        <w:jc w:val="both"/>
      </w:pPr>
      <w:r>
        <w:rPr>
          <w:rFonts w:ascii="仿宋_GB2312" w:hAnsi="仿宋_GB2312" w:eastAsia="仿宋_GB2312"/>
          <w:b w:val="0"/>
          <w:sz w:val="32"/>
        </w:rPr>
        <w:t>五、《一般公共预算财政拨款支出决算表》</w:t>
      </w:r>
    </w:p>
    <w:p w14:paraId="170D9D71">
      <w:pPr>
        <w:spacing w:line="240" w:lineRule="auto"/>
        <w:ind w:firstLine="640"/>
        <w:jc w:val="both"/>
      </w:pPr>
      <w:r>
        <w:rPr>
          <w:rFonts w:ascii="仿宋_GB2312" w:hAnsi="仿宋_GB2312" w:eastAsia="仿宋_GB2312"/>
          <w:b w:val="0"/>
          <w:sz w:val="32"/>
        </w:rPr>
        <w:t>六、《一般公共预算财政拨款基本支出决算表》</w:t>
      </w:r>
    </w:p>
    <w:p w14:paraId="13F160D6">
      <w:pPr>
        <w:spacing w:line="240" w:lineRule="auto"/>
        <w:ind w:firstLine="640"/>
        <w:jc w:val="both"/>
      </w:pPr>
      <w:r>
        <w:rPr>
          <w:rFonts w:ascii="仿宋_GB2312" w:hAnsi="仿宋_GB2312" w:eastAsia="仿宋_GB2312"/>
          <w:b w:val="0"/>
          <w:sz w:val="32"/>
        </w:rPr>
        <w:t>七、《政府性基金预算财政拨款收入支出决算表》</w:t>
      </w:r>
    </w:p>
    <w:p w14:paraId="4ADC4242">
      <w:pPr>
        <w:spacing w:line="240" w:lineRule="auto"/>
        <w:ind w:firstLine="640"/>
        <w:jc w:val="both"/>
      </w:pPr>
      <w:r>
        <w:rPr>
          <w:rFonts w:ascii="仿宋_GB2312" w:hAnsi="仿宋_GB2312" w:eastAsia="仿宋_GB2312"/>
          <w:b w:val="0"/>
          <w:sz w:val="32"/>
        </w:rPr>
        <w:t>八、《国有资本经营预算财政拨款收入支出决算表》</w:t>
      </w:r>
    </w:p>
    <w:p w14:paraId="1F177AFC">
      <w:pPr>
        <w:spacing w:line="240" w:lineRule="auto"/>
        <w:ind w:firstLine="640"/>
        <w:jc w:val="both"/>
      </w:pPr>
      <w:r>
        <w:rPr>
          <w:rFonts w:ascii="仿宋_GB2312" w:hAnsi="仿宋_GB2312" w:eastAsia="仿宋_GB2312"/>
          <w:b w:val="0"/>
          <w:sz w:val="32"/>
        </w:rPr>
        <w:t>九、《财政拨款“三公”经费支出决算表》</w:t>
      </w:r>
    </w:p>
    <w:p w14:paraId="5D6FE050">
      <w:pPr>
        <w:spacing w:line="240" w:lineRule="auto"/>
        <w:ind w:firstLine="640"/>
        <w:jc w:val="both"/>
      </w:pPr>
    </w:p>
    <w:p w14:paraId="09D8E98E">
      <w:pPr>
        <w:spacing w:line="240" w:lineRule="auto"/>
        <w:ind w:firstLine="640"/>
        <w:jc w:val="both"/>
      </w:pPr>
    </w:p>
    <w:p w14:paraId="04468D18">
      <w:pPr>
        <w:spacing w:line="240" w:lineRule="auto"/>
        <w:ind w:firstLine="640"/>
        <w:jc w:val="both"/>
      </w:pPr>
    </w:p>
    <w:p w14:paraId="50344130">
      <w:pPr>
        <w:spacing w:line="240" w:lineRule="auto"/>
        <w:ind w:firstLine="640"/>
        <w:jc w:val="both"/>
      </w:pPr>
    </w:p>
    <w:p w14:paraId="2433061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4EDC3A-9C6F-433E-A9F8-6A111EF2AD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63FE58C-44BC-410F-A0BD-EB553AB492C1}"/>
  </w:font>
  <w:font w:name="仿宋_GB2312">
    <w:panose1 w:val="02010609030101010101"/>
    <w:charset w:val="86"/>
    <w:family w:val="modern"/>
    <w:pitch w:val="default"/>
    <w:sig w:usb0="00000001" w:usb1="080E0000" w:usb2="00000000" w:usb3="00000000" w:csb0="00040000" w:csb1="00000000"/>
    <w:embedRegular r:id="rId3" w:fontKey="{926EB252-0A16-45C1-A3FA-0721C481DE90}"/>
  </w:font>
  <w:font w:name="楷体_GB2312">
    <w:panose1 w:val="02010609030101010101"/>
    <w:charset w:val="86"/>
    <w:family w:val="auto"/>
    <w:pitch w:val="default"/>
    <w:sig w:usb0="00000001" w:usb1="080E0000" w:usb2="00000000" w:usb3="00000000" w:csb0="00040000" w:csb1="00000000"/>
    <w:embedRegular r:id="rId4" w:fontKey="{FC4757CB-F879-4833-86A0-2FA2499B63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E350DF"/>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F23CA3"/>
    <w:rsid w:val="3D5275AC"/>
    <w:rsid w:val="3EA7725F"/>
    <w:rsid w:val="3EC014A1"/>
    <w:rsid w:val="3FA673A0"/>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9183</Words>
  <Characters>10726</Characters>
  <Lines>0</Lines>
  <Paragraphs>0</Paragraphs>
  <TotalTime>17</TotalTime>
  <ScaleCrop>false</ScaleCrop>
  <LinksUpToDate>false</LinksUpToDate>
  <CharactersWithSpaces>10745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2025-09-18T08:53:41Z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