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洛浦县交通运输局2024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2B0CE4E">
      <w:r>
        <w:br w:type="page"/>
      </w:r>
    </w:p>
    <w:p w14:paraId="2B99525B">
      <w:pPr>
        <w:spacing w:line="640" w:lineRule="exact"/>
        <w:jc w:val="center"/>
        <w:outlineLvl w:val="1"/>
      </w:pPr>
      <w:r>
        <w:rPr>
          <w:rFonts w:ascii="黑体" w:hAnsi="黑体" w:eastAsia="黑体"/>
          <w:sz w:val="32"/>
        </w:rPr>
        <w:t>第一部分 单位概况</w:t>
      </w:r>
    </w:p>
    <w:p w14:paraId="41157611">
      <w:pPr>
        <w:spacing w:line="640" w:lineRule="exact"/>
        <w:ind w:firstLine="640"/>
        <w:jc w:val="both"/>
        <w:outlineLvl w:val="2"/>
      </w:pPr>
      <w:r>
        <w:rPr>
          <w:rFonts w:ascii="黑体" w:hAnsi="黑体" w:eastAsia="黑体"/>
          <w:sz w:val="32"/>
        </w:rPr>
        <w:t>一、主要职能</w:t>
      </w:r>
    </w:p>
    <w:p w14:paraId="5295D5DE">
      <w:pPr>
        <w:spacing w:line="580" w:lineRule="exact"/>
        <w:ind w:firstLine="640"/>
        <w:jc w:val="both"/>
      </w:pPr>
      <w:r>
        <w:rPr>
          <w:rFonts w:ascii="仿宋_GB2312" w:hAnsi="仿宋_GB2312" w:eastAsia="仿宋_GB2312"/>
          <w:sz w:val="32"/>
        </w:rPr>
        <w:t>主要工作职能：贯彻落实国家和自治区有关交通运输行业法律、法规、规章、方针、政策，并组织实施和监督。指导洛浦县道路交通、水路运输综合管理及其市场监管工作。指导和落实道路、水路运输有关政策、准入制度、技术规范和运营规范。指导城乡交通运输协调发展和城乡交通运输一体化，负责出租汽车行业管理。负责管辖范围内县乡道及专用公路的建设、养护、管理，依法保护公路路产路权。指导货运车辆超限治理工作。监督指导交通运输综合行政执法工作。指导交通运输行业职业教育和培训工作。</w:t>
      </w:r>
    </w:p>
    <w:p w14:paraId="61230C98">
      <w:pPr>
        <w:spacing w:line="640" w:lineRule="exact"/>
        <w:ind w:firstLine="640"/>
        <w:jc w:val="both"/>
        <w:outlineLvl w:val="2"/>
      </w:pPr>
      <w:r>
        <w:rPr>
          <w:rFonts w:ascii="黑体" w:hAnsi="黑体" w:eastAsia="黑体"/>
          <w:sz w:val="32"/>
        </w:rPr>
        <w:t>二、机构设置及人员情况</w:t>
      </w:r>
    </w:p>
    <w:p w14:paraId="16575967">
      <w:pPr>
        <w:spacing w:line="580" w:lineRule="exact"/>
        <w:ind w:firstLine="640"/>
        <w:jc w:val="both"/>
      </w:pPr>
      <w:r>
        <w:rPr>
          <w:rFonts w:ascii="仿宋_GB2312" w:hAnsi="仿宋_GB2312" w:eastAsia="仿宋_GB2312"/>
          <w:sz w:val="32"/>
        </w:rPr>
        <w:t>洛浦县交通运输局2024年度，实有人数38人，其中：在职人员34人，增加3人；离休人员0人，增加0人；退休人员4人,减少1人。</w:t>
      </w:r>
    </w:p>
    <w:p w14:paraId="0E436862">
      <w:pPr>
        <w:spacing w:line="580" w:lineRule="exact"/>
        <w:ind w:firstLine="640"/>
        <w:jc w:val="both"/>
      </w:pPr>
      <w:r>
        <w:rPr>
          <w:rFonts w:ascii="仿宋_GB2312" w:hAnsi="仿宋_GB2312" w:eastAsia="仿宋_GB2312"/>
          <w:sz w:val="32"/>
        </w:rPr>
        <w:t>洛浦县交通运输局无下属预算单位，下设4个科室，分别是：财务室、路政办公室、项目办公室、综合办公室。</w:t>
      </w:r>
    </w:p>
    <w:p w14:paraId="553A748B">
      <w:r>
        <w:br w:type="page"/>
      </w:r>
    </w:p>
    <w:p w14:paraId="13E2C9C5">
      <w:pPr>
        <w:spacing w:line="240" w:lineRule="auto"/>
        <w:jc w:val="center"/>
        <w:outlineLvl w:val="1"/>
      </w:pPr>
      <w:r>
        <w:rPr>
          <w:rFonts w:ascii="黑体" w:hAnsi="黑体" w:eastAsia="黑体"/>
          <w:sz w:val="32"/>
        </w:rPr>
        <w:t>第二部分 部门决算情况说明</w:t>
      </w:r>
    </w:p>
    <w:p w14:paraId="6387C691">
      <w:pPr>
        <w:spacing w:line="640" w:lineRule="exact"/>
        <w:ind w:firstLine="640"/>
        <w:jc w:val="both"/>
        <w:outlineLvl w:val="2"/>
      </w:pPr>
      <w:r>
        <w:rPr>
          <w:rFonts w:ascii="黑体" w:hAnsi="黑体" w:eastAsia="黑体"/>
          <w:sz w:val="32"/>
        </w:rPr>
        <w:t>一、收入支出决算总体情况说明</w:t>
      </w:r>
    </w:p>
    <w:p w14:paraId="1F00523A">
      <w:pPr>
        <w:spacing w:line="580" w:lineRule="exact"/>
        <w:ind w:firstLine="640"/>
        <w:jc w:val="both"/>
      </w:pPr>
      <w:r>
        <w:rPr>
          <w:rFonts w:ascii="仿宋_GB2312" w:hAnsi="仿宋_GB2312" w:eastAsia="仿宋_GB2312"/>
          <w:b/>
          <w:sz w:val="32"/>
        </w:rPr>
        <w:t>2024年度收入总计11,761.57万元，</w:t>
      </w:r>
      <w:r>
        <w:rPr>
          <w:rFonts w:ascii="仿宋_GB2312" w:hAnsi="仿宋_GB2312" w:eastAsia="仿宋_GB2312"/>
          <w:b w:val="0"/>
          <w:sz w:val="32"/>
        </w:rPr>
        <w:t>其中：本年收入合计11,761.57万元，使用非财政拨款结余（含专用结余）0.00万元，年初结转和结余0.00万元。</w:t>
      </w:r>
    </w:p>
    <w:p w14:paraId="66B8A72A">
      <w:pPr>
        <w:spacing w:line="580" w:lineRule="exact"/>
        <w:ind w:firstLine="640"/>
        <w:jc w:val="both"/>
      </w:pPr>
      <w:r>
        <w:rPr>
          <w:rFonts w:ascii="仿宋_GB2312" w:hAnsi="仿宋_GB2312" w:eastAsia="仿宋_GB2312"/>
          <w:b/>
          <w:sz w:val="32"/>
        </w:rPr>
        <w:t>2024年度支出总计11,761.57万元，</w:t>
      </w:r>
      <w:r>
        <w:rPr>
          <w:rFonts w:ascii="仿宋_GB2312" w:hAnsi="仿宋_GB2312" w:eastAsia="仿宋_GB2312"/>
          <w:b w:val="0"/>
          <w:sz w:val="32"/>
        </w:rPr>
        <w:t>其中：本年支出合计11,761.57万元，结余分配0.00万元，年末结转和结余0.00万元。</w:t>
      </w:r>
    </w:p>
    <w:p w14:paraId="50D42535">
      <w:pPr>
        <w:spacing w:line="580" w:lineRule="exact"/>
        <w:ind w:firstLine="640"/>
        <w:jc w:val="both"/>
      </w:pPr>
      <w:r>
        <w:rPr>
          <w:rFonts w:ascii="仿宋_GB2312" w:hAnsi="仿宋_GB2312" w:eastAsia="仿宋_GB2312"/>
          <w:b w:val="0"/>
          <w:sz w:val="32"/>
        </w:rPr>
        <w:t>收入支出总体与上年相比，增加4,297.30万元，增长57.57%，主要原因是：本年增加洛浦县农村公路通信线路搬迁费用，“和墨洛”道路一体化建设项目（横六路</w:t>
      </w:r>
      <w:r>
        <w:rPr>
          <w:rFonts w:hint="eastAsia" w:ascii="仿宋_GB2312" w:hAnsi="仿宋_GB2312" w:eastAsia="仿宋_GB2312"/>
          <w:b w:val="0"/>
          <w:sz w:val="32"/>
          <w:lang w:eastAsia="zh-CN"/>
        </w:rPr>
        <w:t>－</w:t>
      </w:r>
      <w:r>
        <w:rPr>
          <w:rFonts w:ascii="仿宋_GB2312" w:hAnsi="仿宋_GB2312" w:eastAsia="仿宋_GB2312"/>
          <w:b w:val="0"/>
          <w:sz w:val="32"/>
        </w:rPr>
        <w:t>洛浦县段一期）</w:t>
      </w:r>
      <w:r>
        <w:rPr>
          <w:rFonts w:hint="eastAsia" w:ascii="仿宋_GB2312" w:hAnsi="仿宋_GB2312" w:eastAsia="仿宋_GB2312"/>
          <w:b w:val="0"/>
          <w:sz w:val="32"/>
          <w:lang w:eastAsia="zh-CN"/>
        </w:rPr>
        <w:t>－</w:t>
      </w:r>
      <w:r>
        <w:rPr>
          <w:rFonts w:ascii="仿宋_GB2312" w:hAnsi="仿宋_GB2312" w:eastAsia="仿宋_GB2312"/>
          <w:b w:val="0"/>
          <w:sz w:val="32"/>
        </w:rPr>
        <w:t>水土保持补偿费，交通基础设施电力线路迁改工程（二期)，国道315线洛浦至墨玉段公路建设项目-草地补偿费，国道315线洛浦至墨玉段公路建设项目</w:t>
      </w:r>
      <w:r>
        <w:rPr>
          <w:rFonts w:hint="eastAsia" w:ascii="仿宋_GB2312" w:hAnsi="仿宋_GB2312" w:eastAsia="仿宋_GB2312"/>
          <w:b w:val="0"/>
          <w:sz w:val="32"/>
          <w:lang w:eastAsia="zh-CN"/>
        </w:rPr>
        <w:t>－</w:t>
      </w:r>
      <w:r>
        <w:rPr>
          <w:rFonts w:ascii="仿宋_GB2312" w:hAnsi="仿宋_GB2312" w:eastAsia="仿宋_GB2312"/>
          <w:b w:val="0"/>
          <w:sz w:val="32"/>
        </w:rPr>
        <w:t>安置补偿费，国道315线洛浦至墨玉段公路建设项目</w:t>
      </w:r>
      <w:r>
        <w:rPr>
          <w:rFonts w:hint="eastAsia" w:ascii="仿宋_GB2312" w:hAnsi="仿宋_GB2312" w:eastAsia="仿宋_GB2312"/>
          <w:b w:val="0"/>
          <w:sz w:val="32"/>
          <w:lang w:eastAsia="zh-CN"/>
        </w:rPr>
        <w:t>－</w:t>
      </w:r>
      <w:r>
        <w:rPr>
          <w:rFonts w:ascii="仿宋_GB2312" w:hAnsi="仿宋_GB2312" w:eastAsia="仿宋_GB2312"/>
          <w:b w:val="0"/>
          <w:sz w:val="32"/>
        </w:rPr>
        <w:t>草原植被恢复费，2017年第一批建制村和撤并建制村通村油路建设项目第三合同段，2016年67个贫困村整村推进农村公路建设项目，2024年第二批超长期特别国债支持交通运输领域消费品以旧换新-2024年交通运输大规模设备报废更新项目，国道315线洛浦至墨玉段公路建设项目</w:t>
      </w:r>
      <w:r>
        <w:rPr>
          <w:rFonts w:hint="eastAsia" w:ascii="仿宋_GB2312" w:hAnsi="仿宋_GB2312" w:eastAsia="仿宋_GB2312"/>
          <w:b w:val="0"/>
          <w:sz w:val="32"/>
          <w:lang w:eastAsia="zh-CN"/>
        </w:rPr>
        <w:t>－</w:t>
      </w:r>
      <w:r>
        <w:rPr>
          <w:rFonts w:ascii="仿宋_GB2312" w:hAnsi="仿宋_GB2312" w:eastAsia="仿宋_GB2312"/>
          <w:b w:val="0"/>
          <w:sz w:val="32"/>
        </w:rPr>
        <w:t>电力线、和田市一桥头S326-S216高速入口道路项目。</w:t>
      </w:r>
    </w:p>
    <w:p w14:paraId="345A24AB">
      <w:pPr>
        <w:spacing w:line="640" w:lineRule="exact"/>
        <w:ind w:firstLine="640"/>
        <w:jc w:val="both"/>
        <w:outlineLvl w:val="2"/>
      </w:pPr>
      <w:r>
        <w:rPr>
          <w:rFonts w:ascii="黑体" w:hAnsi="黑体" w:eastAsia="黑体"/>
          <w:sz w:val="32"/>
        </w:rPr>
        <w:t>二、收入决算情况说明</w:t>
      </w:r>
    </w:p>
    <w:p w14:paraId="09DC942F">
      <w:pPr>
        <w:spacing w:line="580" w:lineRule="exact"/>
        <w:ind w:firstLine="640"/>
        <w:jc w:val="both"/>
      </w:pPr>
      <w:r>
        <w:rPr>
          <w:rFonts w:ascii="仿宋_GB2312" w:hAnsi="仿宋_GB2312" w:eastAsia="仿宋_GB2312"/>
          <w:b/>
          <w:sz w:val="32"/>
        </w:rPr>
        <w:t>本年收入11,761.57万元，</w:t>
      </w:r>
      <w:r>
        <w:rPr>
          <w:rFonts w:ascii="仿宋_GB2312" w:hAnsi="仿宋_GB2312" w:eastAsia="仿宋_GB2312"/>
          <w:b w:val="0"/>
          <w:sz w:val="32"/>
        </w:rPr>
        <w:t>其中：财政拨款收入11,140.57万元，占94.72%；上级补助收入0.00万元，占0.00%；事业收入0.00万元，占0.00%；经营收入0.00万元，占0.00%；附属单位上缴收入0.00万元，占0.00%；其他收入621.01万元，占5.28%。</w:t>
      </w:r>
    </w:p>
    <w:p w14:paraId="0F7FD34E">
      <w:pPr>
        <w:spacing w:line="640" w:lineRule="exact"/>
        <w:ind w:firstLine="640"/>
        <w:jc w:val="both"/>
        <w:outlineLvl w:val="2"/>
      </w:pPr>
      <w:r>
        <w:rPr>
          <w:rFonts w:ascii="黑体" w:hAnsi="黑体" w:eastAsia="黑体"/>
          <w:sz w:val="32"/>
        </w:rPr>
        <w:t>三、支出决算情况说明</w:t>
      </w:r>
    </w:p>
    <w:p w14:paraId="7C83CED9">
      <w:pPr>
        <w:spacing w:line="580" w:lineRule="exact"/>
        <w:ind w:firstLine="640"/>
        <w:jc w:val="both"/>
      </w:pPr>
      <w:r>
        <w:rPr>
          <w:rFonts w:ascii="仿宋_GB2312" w:hAnsi="仿宋_GB2312" w:eastAsia="仿宋_GB2312"/>
          <w:b/>
          <w:sz w:val="32"/>
        </w:rPr>
        <w:t>本年支出11,761.57万元，</w:t>
      </w:r>
      <w:r>
        <w:rPr>
          <w:rFonts w:ascii="仿宋_GB2312" w:hAnsi="仿宋_GB2312" w:eastAsia="仿宋_GB2312"/>
          <w:b w:val="0"/>
          <w:sz w:val="32"/>
        </w:rPr>
        <w:t>其中：基本支出675.83万元，占5.75%；项目支出11,085.74万元，占94.25%；上缴上级支出0.00万元，占0.00%；经营支出0.00万元，占0.00%；对附属单位补助支出0.00万元，占0.00%。</w:t>
      </w:r>
    </w:p>
    <w:p w14:paraId="357A1B9B">
      <w:pPr>
        <w:spacing w:line="640" w:lineRule="exact"/>
        <w:ind w:firstLine="640"/>
        <w:jc w:val="both"/>
        <w:outlineLvl w:val="2"/>
      </w:pPr>
      <w:r>
        <w:rPr>
          <w:rFonts w:ascii="黑体" w:hAnsi="黑体" w:eastAsia="黑体"/>
          <w:sz w:val="32"/>
        </w:rPr>
        <w:t>四、财政拨款收入支出决算总体情况说明</w:t>
      </w:r>
    </w:p>
    <w:p w14:paraId="453696F7">
      <w:pPr>
        <w:spacing w:line="580" w:lineRule="exact"/>
        <w:ind w:firstLine="640"/>
        <w:jc w:val="both"/>
      </w:pPr>
      <w:r>
        <w:rPr>
          <w:rFonts w:ascii="仿宋_GB2312" w:hAnsi="仿宋_GB2312" w:eastAsia="仿宋_GB2312"/>
          <w:b/>
          <w:sz w:val="32"/>
        </w:rPr>
        <w:t>2024年度财政拨款收入总计11,140.57万元，</w:t>
      </w:r>
      <w:r>
        <w:rPr>
          <w:rFonts w:ascii="仿宋_GB2312" w:hAnsi="仿宋_GB2312" w:eastAsia="仿宋_GB2312"/>
          <w:b w:val="0"/>
          <w:sz w:val="32"/>
        </w:rPr>
        <w:t>其中：年初财政拨款结转和结余0.00万元，本年财政拨款收入11,140.57万元。</w:t>
      </w:r>
      <w:r>
        <w:rPr>
          <w:rFonts w:ascii="仿宋_GB2312" w:hAnsi="仿宋_GB2312" w:eastAsia="仿宋_GB2312"/>
          <w:b/>
          <w:sz w:val="32"/>
        </w:rPr>
        <w:t>财政拨款支出总计11,140.57万元，</w:t>
      </w:r>
      <w:r>
        <w:rPr>
          <w:rFonts w:ascii="仿宋_GB2312" w:hAnsi="仿宋_GB2312" w:eastAsia="仿宋_GB2312"/>
          <w:b w:val="0"/>
          <w:sz w:val="32"/>
        </w:rPr>
        <w:t>其中：年末财政拨款结转和结余0.00万元，本年财政拨款支出11,140.57万元。</w:t>
      </w:r>
    </w:p>
    <w:p w14:paraId="72F1CD0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增加3,890.39万元，增长53.66%，主要原因是：本年增加洛浦县农村公路通信线路搬迁费用，“和墨洛”道路一体化建设项目（横六路</w:t>
      </w:r>
      <w:r>
        <w:rPr>
          <w:rFonts w:hint="eastAsia" w:ascii="仿宋_GB2312" w:hAnsi="仿宋_GB2312" w:eastAsia="仿宋_GB2312"/>
          <w:b w:val="0"/>
          <w:sz w:val="32"/>
          <w:lang w:eastAsia="zh-CN"/>
        </w:rPr>
        <w:t>－</w:t>
      </w:r>
      <w:r>
        <w:rPr>
          <w:rFonts w:ascii="仿宋_GB2312" w:hAnsi="仿宋_GB2312" w:eastAsia="仿宋_GB2312"/>
          <w:b w:val="0"/>
          <w:sz w:val="32"/>
        </w:rPr>
        <w:t>洛浦县段一期）</w:t>
      </w:r>
      <w:r>
        <w:rPr>
          <w:rFonts w:hint="eastAsia" w:ascii="仿宋_GB2312" w:hAnsi="仿宋_GB2312" w:eastAsia="仿宋_GB2312"/>
          <w:b w:val="0"/>
          <w:sz w:val="32"/>
          <w:lang w:eastAsia="zh-CN"/>
        </w:rPr>
        <w:t>－</w:t>
      </w:r>
      <w:r>
        <w:rPr>
          <w:rFonts w:ascii="仿宋_GB2312" w:hAnsi="仿宋_GB2312" w:eastAsia="仿宋_GB2312"/>
          <w:b w:val="0"/>
          <w:sz w:val="32"/>
        </w:rPr>
        <w:t>水土保持补偿费，交通基础设施电力线路迁改工程（二期)，国道315线洛浦至墨玉段公路建设项目-草地补偿费，国道315线洛浦至墨玉段公路建设项目</w:t>
      </w:r>
      <w:r>
        <w:rPr>
          <w:rFonts w:hint="eastAsia" w:ascii="仿宋_GB2312" w:hAnsi="仿宋_GB2312" w:eastAsia="仿宋_GB2312"/>
          <w:b w:val="0"/>
          <w:sz w:val="32"/>
          <w:lang w:eastAsia="zh-CN"/>
        </w:rPr>
        <w:t>－</w:t>
      </w:r>
      <w:r>
        <w:rPr>
          <w:rFonts w:ascii="仿宋_GB2312" w:hAnsi="仿宋_GB2312" w:eastAsia="仿宋_GB2312"/>
          <w:b w:val="0"/>
          <w:sz w:val="32"/>
        </w:rPr>
        <w:t>安置补偿费，国道315线洛浦至墨玉段公路建设项目</w:t>
      </w:r>
      <w:r>
        <w:rPr>
          <w:rFonts w:hint="eastAsia" w:ascii="仿宋_GB2312" w:hAnsi="仿宋_GB2312" w:eastAsia="仿宋_GB2312"/>
          <w:b w:val="0"/>
          <w:sz w:val="32"/>
          <w:lang w:eastAsia="zh-CN"/>
        </w:rPr>
        <w:t>－</w:t>
      </w:r>
      <w:r>
        <w:rPr>
          <w:rFonts w:ascii="仿宋_GB2312" w:hAnsi="仿宋_GB2312" w:eastAsia="仿宋_GB2312"/>
          <w:b w:val="0"/>
          <w:sz w:val="32"/>
        </w:rPr>
        <w:t>草原植被恢复费，2017年第一批建制村和撤并建制村通村油路建设项目第三合同段，2016年67个贫困村整村推进农村公路建设项目，2024年第二批超长期特别国债支持交通运输领域消费品以旧换新-2024年交通运输大规模设备报废更新项目。</w:t>
      </w:r>
      <w:r>
        <w:rPr>
          <w:rFonts w:ascii="仿宋_GB2312" w:hAnsi="仿宋_GB2312" w:eastAsia="仿宋_GB2312"/>
          <w:b/>
          <w:sz w:val="32"/>
        </w:rPr>
        <w:t>与年初预算相比，</w:t>
      </w:r>
      <w:r>
        <w:rPr>
          <w:rFonts w:ascii="仿宋_GB2312" w:hAnsi="仿宋_GB2312" w:eastAsia="仿宋_GB2312"/>
          <w:b w:val="0"/>
          <w:sz w:val="32"/>
        </w:rPr>
        <w:t>年初预算数6,482.34万元，决算数11,140.57万元，预决算差异率71.86%，主要原因是：年中追加洛浦县农村公路通信线路搬迁费用，“和墨洛”道路一体化建设项目，交通基础设施电力线路迁改工程，国道315线洛浦至墨玉段公路建设项目（草地补偿费，安置补偿费，草原植被恢复费），2017年第一批建制村和撤并建制村通村油路建设项目，2016年67个贫困村整村推进农村公路建设项目，2024年第二批超长期特别国债支持交通运输领域消费品以旧换新-2024年交通运输大规模设备报废更新项目，和田市</w:t>
      </w:r>
      <w:r>
        <w:rPr>
          <w:rFonts w:hint="eastAsia" w:ascii="仿宋_GB2312" w:hAnsi="仿宋_GB2312" w:eastAsia="仿宋_GB2312"/>
          <w:b w:val="0"/>
          <w:sz w:val="32"/>
          <w:lang w:eastAsia="zh-CN"/>
        </w:rPr>
        <w:t>－</w:t>
      </w:r>
      <w:r>
        <w:rPr>
          <w:rFonts w:ascii="仿宋_GB2312" w:hAnsi="仿宋_GB2312" w:eastAsia="仿宋_GB2312"/>
          <w:b w:val="0"/>
          <w:sz w:val="32"/>
        </w:rPr>
        <w:t>桥头S326-S216高速入口道路建设项目相关费用（评估费，测绘费，垃圾运输费，垃圾运输费等项目）资金，导致预决算差异。</w:t>
      </w:r>
    </w:p>
    <w:p w14:paraId="38F47342">
      <w:pPr>
        <w:spacing w:line="640" w:lineRule="exact"/>
        <w:ind w:firstLine="640"/>
        <w:jc w:val="both"/>
        <w:outlineLvl w:val="2"/>
      </w:pPr>
      <w:r>
        <w:rPr>
          <w:rFonts w:ascii="黑体" w:hAnsi="黑体" w:eastAsia="黑体"/>
          <w:sz w:val="32"/>
        </w:rPr>
        <w:t>五、一般公共预算财政拨款支出决算情况说明</w:t>
      </w:r>
    </w:p>
    <w:p w14:paraId="6E248607">
      <w:pPr>
        <w:spacing w:line="640" w:lineRule="exact"/>
        <w:ind w:firstLine="640"/>
        <w:jc w:val="both"/>
        <w:outlineLvl w:val="3"/>
      </w:pPr>
      <w:r>
        <w:rPr>
          <w:rFonts w:ascii="楷体_GB2312" w:hAnsi="楷体_GB2312" w:eastAsia="楷体_GB2312"/>
          <w:b/>
          <w:sz w:val="32"/>
        </w:rPr>
        <w:t>（一）一般公共预算财政拨款支出决算总体情况</w:t>
      </w:r>
    </w:p>
    <w:p w14:paraId="34BB50F9">
      <w:pPr>
        <w:spacing w:line="580" w:lineRule="exact"/>
        <w:ind w:firstLine="640"/>
        <w:jc w:val="both"/>
      </w:pPr>
      <w:r>
        <w:rPr>
          <w:rFonts w:ascii="仿宋_GB2312" w:hAnsi="仿宋_GB2312" w:eastAsia="仿宋_GB2312"/>
          <w:b/>
          <w:sz w:val="32"/>
        </w:rPr>
        <w:t>2024年度一般公共预算财政拨款支出10,833.02万元，</w:t>
      </w:r>
      <w:r>
        <w:rPr>
          <w:rFonts w:ascii="仿宋_GB2312" w:hAnsi="仿宋_GB2312" w:eastAsia="仿宋_GB2312"/>
          <w:b w:val="0"/>
          <w:sz w:val="32"/>
        </w:rPr>
        <w:t>占本年支出合计的92.11%。</w:t>
      </w:r>
      <w:r>
        <w:rPr>
          <w:rFonts w:ascii="仿宋_GB2312" w:hAnsi="仿宋_GB2312" w:eastAsia="仿宋_GB2312"/>
          <w:b/>
          <w:sz w:val="32"/>
        </w:rPr>
        <w:t>与上年相比，</w:t>
      </w:r>
      <w:r>
        <w:rPr>
          <w:rFonts w:ascii="仿宋_GB2312" w:hAnsi="仿宋_GB2312" w:eastAsia="仿宋_GB2312"/>
          <w:b w:val="0"/>
          <w:sz w:val="32"/>
        </w:rPr>
        <w:t>增加4,245.53万元，增长64.45%，主要原因是：本年增加洛浦县农村公路通信线路搬迁费用，“和墨洛”道路一体化建设项目</w:t>
      </w:r>
      <w:r>
        <w:rPr>
          <w:rFonts w:hint="eastAsia" w:ascii="仿宋_GB2312" w:hAnsi="仿宋_GB2312" w:eastAsia="仿宋_GB2312"/>
          <w:b w:val="0"/>
          <w:sz w:val="32"/>
          <w:lang w:eastAsia="zh-CN"/>
        </w:rPr>
        <w:t>－</w:t>
      </w:r>
      <w:r>
        <w:rPr>
          <w:rFonts w:ascii="仿宋_GB2312" w:hAnsi="仿宋_GB2312" w:eastAsia="仿宋_GB2312"/>
          <w:b w:val="0"/>
          <w:sz w:val="32"/>
        </w:rPr>
        <w:t>水土保持补偿费，交通基础设施电力线路迁改工程，国道315线洛浦至墨玉段公路建设项目-草地补偿费，国道315线洛浦至墨玉段公路建设项目</w:t>
      </w:r>
      <w:r>
        <w:rPr>
          <w:rFonts w:hint="eastAsia" w:ascii="仿宋_GB2312" w:hAnsi="仿宋_GB2312" w:eastAsia="仿宋_GB2312"/>
          <w:b w:val="0"/>
          <w:sz w:val="32"/>
          <w:lang w:eastAsia="zh-CN"/>
        </w:rPr>
        <w:t>－</w:t>
      </w:r>
      <w:r>
        <w:rPr>
          <w:rFonts w:ascii="仿宋_GB2312" w:hAnsi="仿宋_GB2312" w:eastAsia="仿宋_GB2312"/>
          <w:b w:val="0"/>
          <w:sz w:val="32"/>
        </w:rPr>
        <w:t>安置补偿费，国道315线洛浦至墨玉段公路建设项目</w:t>
      </w:r>
      <w:r>
        <w:rPr>
          <w:rFonts w:hint="eastAsia" w:ascii="仿宋_GB2312" w:hAnsi="仿宋_GB2312" w:eastAsia="仿宋_GB2312"/>
          <w:b w:val="0"/>
          <w:sz w:val="32"/>
          <w:lang w:eastAsia="zh-CN"/>
        </w:rPr>
        <w:t>－</w:t>
      </w:r>
      <w:r>
        <w:rPr>
          <w:rFonts w:ascii="仿宋_GB2312" w:hAnsi="仿宋_GB2312" w:eastAsia="仿宋_GB2312"/>
          <w:b w:val="0"/>
          <w:sz w:val="32"/>
        </w:rPr>
        <w:t>草原植被恢复费，2017年第一批建制村和撤并建制村通村油路建设项目第三合同段，2016年67个贫困村整村推进农村公路建设项目</w:t>
      </w:r>
      <w:r>
        <w:rPr>
          <w:rFonts w:hint="eastAsia" w:ascii="仿宋_GB2312" w:hAnsi="仿宋_GB2312" w:eastAsia="仿宋_GB2312"/>
          <w:b w:val="0"/>
          <w:sz w:val="32"/>
          <w:lang w:eastAsia="zh-CN"/>
        </w:rPr>
        <w:t>。</w:t>
      </w:r>
      <w:r>
        <w:rPr>
          <w:rFonts w:ascii="仿宋_GB2312" w:hAnsi="仿宋_GB2312" w:eastAsia="仿宋_GB2312"/>
          <w:b/>
          <w:sz w:val="32"/>
        </w:rPr>
        <w:t>与年初预算相比,</w:t>
      </w:r>
      <w:r>
        <w:rPr>
          <w:rFonts w:ascii="仿宋_GB2312" w:hAnsi="仿宋_GB2312" w:eastAsia="仿宋_GB2312"/>
          <w:b w:val="0"/>
          <w:sz w:val="32"/>
        </w:rPr>
        <w:t>年初预算数6,482.34万元，决算数10,833.02万元，预决算差异率67.12%，主要原因是：年中追加洛浦县农村公路通信线路搬迁费用，“和墨洛”道路一体化建设项目，交通基础设施电力线路迁改工程，国道315线洛浦至墨玉段公路建设项目（草地补偿费，安置补偿费，草原植被恢复费），2017年第一批建制村和撤并建制村通村油路建设项目，2016年67个贫困村整村推进农村公路建设项目，导致预决算差异。</w:t>
      </w:r>
    </w:p>
    <w:p w14:paraId="6F7C7D8B">
      <w:pPr>
        <w:spacing w:line="640" w:lineRule="exact"/>
        <w:ind w:firstLine="640"/>
        <w:jc w:val="both"/>
        <w:outlineLvl w:val="3"/>
      </w:pPr>
      <w:r>
        <w:rPr>
          <w:rFonts w:ascii="楷体_GB2312" w:hAnsi="楷体_GB2312" w:eastAsia="楷体_GB2312"/>
          <w:b/>
          <w:sz w:val="32"/>
        </w:rPr>
        <w:t>（二）一般公共预算财政拨款支出决算结构情况</w:t>
      </w:r>
    </w:p>
    <w:p w14:paraId="7B39EB3F">
      <w:pPr>
        <w:spacing w:line="580" w:lineRule="exact"/>
        <w:ind w:firstLine="640"/>
        <w:jc w:val="both"/>
      </w:pPr>
      <w:r>
        <w:rPr>
          <w:rFonts w:ascii="仿宋_GB2312" w:hAnsi="仿宋_GB2312" w:eastAsia="仿宋_GB2312"/>
          <w:b w:val="0"/>
          <w:sz w:val="32"/>
        </w:rPr>
        <w:t>1.社会保障和就业支出(类)81.87万元,占0.76%。</w:t>
      </w:r>
    </w:p>
    <w:p w14:paraId="6E04D3EA">
      <w:pPr>
        <w:spacing w:line="580" w:lineRule="exact"/>
        <w:ind w:firstLine="640"/>
        <w:jc w:val="both"/>
      </w:pPr>
      <w:r>
        <w:rPr>
          <w:rFonts w:ascii="仿宋_GB2312" w:hAnsi="仿宋_GB2312" w:eastAsia="仿宋_GB2312"/>
          <w:b w:val="0"/>
          <w:sz w:val="32"/>
        </w:rPr>
        <w:t>2.卫生健康支出(类)35.52万元,占0.33%。</w:t>
      </w:r>
    </w:p>
    <w:p w14:paraId="0D8EBBD3">
      <w:pPr>
        <w:spacing w:line="580" w:lineRule="exact"/>
        <w:ind w:firstLine="640"/>
        <w:jc w:val="both"/>
      </w:pPr>
      <w:r>
        <w:rPr>
          <w:rFonts w:ascii="仿宋_GB2312" w:hAnsi="仿宋_GB2312" w:eastAsia="仿宋_GB2312"/>
          <w:b w:val="0"/>
          <w:sz w:val="32"/>
        </w:rPr>
        <w:t>3.节能环保支出(类)103.36万元,占0.95%。</w:t>
      </w:r>
    </w:p>
    <w:p w14:paraId="4DABDB25">
      <w:pPr>
        <w:spacing w:line="580" w:lineRule="exact"/>
        <w:ind w:firstLine="640"/>
        <w:jc w:val="both"/>
      </w:pPr>
      <w:r>
        <w:rPr>
          <w:rFonts w:ascii="仿宋_GB2312" w:hAnsi="仿宋_GB2312" w:eastAsia="仿宋_GB2312"/>
          <w:b w:val="0"/>
          <w:sz w:val="32"/>
        </w:rPr>
        <w:t>4.农林水支出(类)4,315.73万元,占39.84%。</w:t>
      </w:r>
    </w:p>
    <w:p w14:paraId="4B17976B">
      <w:pPr>
        <w:spacing w:line="580" w:lineRule="exact"/>
        <w:ind w:firstLine="640"/>
        <w:jc w:val="both"/>
      </w:pPr>
      <w:r>
        <w:rPr>
          <w:rFonts w:ascii="仿宋_GB2312" w:hAnsi="仿宋_GB2312" w:eastAsia="仿宋_GB2312"/>
          <w:b w:val="0"/>
          <w:sz w:val="32"/>
        </w:rPr>
        <w:t>5.交通运输支出(类)5,812.49万元,占53.66%。</w:t>
      </w:r>
    </w:p>
    <w:p w14:paraId="3EFEF906">
      <w:pPr>
        <w:spacing w:line="580" w:lineRule="exact"/>
        <w:ind w:firstLine="640"/>
        <w:jc w:val="both"/>
      </w:pPr>
      <w:r>
        <w:rPr>
          <w:rFonts w:ascii="仿宋_GB2312" w:hAnsi="仿宋_GB2312" w:eastAsia="仿宋_GB2312"/>
          <w:b w:val="0"/>
          <w:sz w:val="32"/>
        </w:rPr>
        <w:t>6.住房保障支出(类)49.53万元,占0.46%。</w:t>
      </w:r>
    </w:p>
    <w:p w14:paraId="3CB2183C">
      <w:pPr>
        <w:spacing w:line="580" w:lineRule="exact"/>
        <w:ind w:firstLine="640"/>
        <w:jc w:val="both"/>
      </w:pPr>
      <w:r>
        <w:rPr>
          <w:rFonts w:ascii="仿宋_GB2312" w:hAnsi="仿宋_GB2312" w:eastAsia="仿宋_GB2312"/>
          <w:b w:val="0"/>
          <w:sz w:val="32"/>
        </w:rPr>
        <w:t>7.其他支出(类)434.52万元,占4.01%。</w:t>
      </w:r>
    </w:p>
    <w:p w14:paraId="174475E9">
      <w:pPr>
        <w:spacing w:line="640" w:lineRule="exact"/>
        <w:ind w:firstLine="640"/>
        <w:jc w:val="both"/>
        <w:outlineLvl w:val="3"/>
      </w:pPr>
      <w:r>
        <w:rPr>
          <w:rFonts w:ascii="楷体_GB2312" w:hAnsi="楷体_GB2312" w:eastAsia="楷体_GB2312"/>
          <w:b/>
          <w:sz w:val="32"/>
        </w:rPr>
        <w:t>（三）一般公共预算财政拨款支出决算具体情况</w:t>
      </w:r>
    </w:p>
    <w:p w14:paraId="58D849FC">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5.85万元，比上年决算增加5.85万元，增长100.00%,主要原因是：本年功能科目调整，行政单位离退休上年度在主科目列支，本年单独列支，导致经费较上年增加。</w:t>
      </w:r>
    </w:p>
    <w:p w14:paraId="5EF394CA">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68.39万元，比上年决算增加14.04万元，增长25.83%,主要原因是：本年在职人员工资基数调增，养老缴费基数上涨，相应支出增加。</w:t>
      </w:r>
    </w:p>
    <w:p w14:paraId="79795679">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7.64万元，比上年决算增加7.64万元，增长100.00%,主要原因是：本年补发上年退休人员职业年金，职业年金缴费支出增加。</w:t>
      </w:r>
    </w:p>
    <w:p w14:paraId="2A1797DF">
      <w:pPr>
        <w:spacing w:line="580" w:lineRule="exact"/>
        <w:ind w:firstLine="640"/>
        <w:jc w:val="both"/>
      </w:pPr>
      <w:r>
        <w:rPr>
          <w:rFonts w:ascii="仿宋_GB2312" w:hAnsi="仿宋_GB2312" w:eastAsia="仿宋_GB2312"/>
          <w:b w:val="0"/>
          <w:sz w:val="32"/>
        </w:rPr>
        <w:t>4.卫生健康支出(类)公共卫生(款)突发公共卫生事件应急处理(项):支出决算数为0.00万元，比上年决算减少330.00万元，下降100.00%,主要原因是：本年无洛浦县公路运输专班业务用房建设项目，洛浦县公路运输专班业务用房及洛浦县公路运输专班业务用房所需物资采购项目，</w:t>
      </w:r>
      <w:r>
        <w:rPr>
          <w:rFonts w:hint="eastAsia" w:ascii="仿宋_GB2312" w:hAnsi="仿宋_GB2312" w:eastAsia="仿宋_GB2312"/>
          <w:b w:val="0"/>
          <w:sz w:val="32"/>
          <w:lang w:eastAsia="zh-CN"/>
        </w:rPr>
        <w:t>YQ</w:t>
      </w:r>
      <w:r>
        <w:rPr>
          <w:rFonts w:ascii="仿宋_GB2312" w:hAnsi="仿宋_GB2312" w:eastAsia="仿宋_GB2312"/>
          <w:b w:val="0"/>
          <w:sz w:val="32"/>
        </w:rPr>
        <w:t>期间车辆租赁费。</w:t>
      </w:r>
    </w:p>
    <w:p w14:paraId="4957774C">
      <w:pPr>
        <w:spacing w:line="580" w:lineRule="exact"/>
        <w:ind w:firstLine="640"/>
        <w:jc w:val="both"/>
      </w:pPr>
      <w:r>
        <w:rPr>
          <w:rFonts w:ascii="仿宋_GB2312" w:hAnsi="仿宋_GB2312" w:eastAsia="仿宋_GB2312"/>
          <w:b w:val="0"/>
          <w:sz w:val="32"/>
        </w:rPr>
        <w:t>5.卫生健康支出(类)行政事业单位医疗(款)行政单位医疗(项):支出决算数为27.78万元，比上年决算增加27.78万元，增长100.00%,主要原因是：本年功能科目调整，行政单位医疗支出上年度在主科目列支，本年单独列支，导致经费较上年增加。</w:t>
      </w:r>
    </w:p>
    <w:p w14:paraId="76919BE5">
      <w:pPr>
        <w:spacing w:line="580" w:lineRule="exact"/>
        <w:ind w:firstLine="640"/>
        <w:jc w:val="both"/>
      </w:pPr>
      <w:r>
        <w:rPr>
          <w:rFonts w:ascii="仿宋_GB2312" w:hAnsi="仿宋_GB2312" w:eastAsia="仿宋_GB2312"/>
          <w:b w:val="0"/>
          <w:sz w:val="32"/>
        </w:rPr>
        <w:t>6.卫生健康支出(类)行政事业单位医疗(款)公务员医疗补助(项):支出决算数为7.74万元，比上年决算增加7.74万元，增长100.00%,主要原因是：本年功能科目调整，公务员医疗补助上年度在主科目列支，本年单独列支，导致经费较上年增加。</w:t>
      </w:r>
    </w:p>
    <w:p w14:paraId="3007F9B1">
      <w:pPr>
        <w:spacing w:line="580" w:lineRule="exact"/>
        <w:ind w:firstLine="640"/>
        <w:jc w:val="both"/>
      </w:pPr>
      <w:r>
        <w:rPr>
          <w:rFonts w:ascii="仿宋_GB2312" w:hAnsi="仿宋_GB2312" w:eastAsia="仿宋_GB2312"/>
          <w:b w:val="0"/>
          <w:sz w:val="32"/>
        </w:rPr>
        <w:t>7.节能环保支出(类)污染减排(款)减排专项支出(项):支出决算数为103.36万元，比上年决算增加103.36万元，增长100.00%,主要原因是：本年增加2021年节能减排补助资金用于节能与新能源公交车运营补助资金。</w:t>
      </w:r>
    </w:p>
    <w:p w14:paraId="06387D40">
      <w:pPr>
        <w:spacing w:line="580" w:lineRule="exact"/>
        <w:ind w:firstLine="640"/>
        <w:jc w:val="both"/>
      </w:pPr>
      <w:r>
        <w:rPr>
          <w:rFonts w:ascii="仿宋_GB2312" w:hAnsi="仿宋_GB2312" w:eastAsia="仿宋_GB2312"/>
          <w:b w:val="0"/>
          <w:sz w:val="32"/>
        </w:rPr>
        <w:t>8.农林水支出(类)农业农村(款)乡村道路建设(项):支出决算数为4.67万元，比上年决算增加4.67万元，增长100.00%,主要原因是：本年增加农村公路半拉子工程项目。</w:t>
      </w:r>
    </w:p>
    <w:p w14:paraId="14DC2629">
      <w:pPr>
        <w:spacing w:line="580" w:lineRule="exact"/>
        <w:ind w:firstLine="640"/>
        <w:jc w:val="both"/>
      </w:pPr>
      <w:r>
        <w:rPr>
          <w:rFonts w:ascii="仿宋_GB2312" w:hAnsi="仿宋_GB2312" w:eastAsia="仿宋_GB2312"/>
          <w:b w:val="0"/>
          <w:sz w:val="32"/>
        </w:rPr>
        <w:t>9.农林水支出(类)林业和草原(款)其他林业和草原支出(项):支出决算数为285.50万元，比上年决算增加285.50万元，增长100.00%,主要原因是：本年增加国道315线洛浦至墨玉段公路建设项目。</w:t>
      </w:r>
    </w:p>
    <w:p w14:paraId="5736AE38">
      <w:pPr>
        <w:spacing w:line="580" w:lineRule="exact"/>
        <w:ind w:firstLine="640"/>
        <w:jc w:val="both"/>
      </w:pPr>
      <w:r>
        <w:rPr>
          <w:rFonts w:ascii="仿宋_GB2312" w:hAnsi="仿宋_GB2312" w:eastAsia="仿宋_GB2312"/>
          <w:b w:val="0"/>
          <w:sz w:val="32"/>
        </w:rPr>
        <w:t>10.农林水支出(类)巩固脱贫攻坚成果衔接乡村振兴(款)农村基础设施建设(项):支出决算数为2,574.99万元，比上年决算增加518.86万元，增长25.23%,主要原因是：本年增加洛浦县拜什托格拉克乡、多鲁镇农村道路建设项目。</w:t>
      </w:r>
    </w:p>
    <w:p w14:paraId="1E5A5DB7">
      <w:pPr>
        <w:spacing w:line="580" w:lineRule="exact"/>
        <w:ind w:firstLine="640"/>
        <w:jc w:val="both"/>
      </w:pPr>
      <w:r>
        <w:rPr>
          <w:rFonts w:ascii="仿宋_GB2312" w:hAnsi="仿宋_GB2312" w:eastAsia="仿宋_GB2312"/>
          <w:b w:val="0"/>
          <w:sz w:val="32"/>
        </w:rPr>
        <w:t>11.农林水支出(类)巩固脱贫攻坚成果衔接乡村振兴(款)其他巩固脱贫攻坚成果衔接乡村振兴支出(项):支出决算数为1,450.57万元，比上年决算增加310.67万元，增长27.25%,主要原因是：本年增加洛浦县2024年农村公路日常护管员项目。</w:t>
      </w:r>
    </w:p>
    <w:p w14:paraId="2A2A7E90">
      <w:pPr>
        <w:spacing w:line="580" w:lineRule="exact"/>
        <w:ind w:firstLine="640"/>
        <w:jc w:val="both"/>
      </w:pPr>
      <w:r>
        <w:rPr>
          <w:rFonts w:ascii="仿宋_GB2312" w:hAnsi="仿宋_GB2312" w:eastAsia="仿宋_GB2312"/>
          <w:b w:val="0"/>
          <w:sz w:val="32"/>
        </w:rPr>
        <w:t>12.交通运输支出(类)公路水路运输(款)行政运行(项):支出决算数为508.91万元，比上年决算减少42.05万元，下降7.63%,主要原因是：本年功能科目调整，行政单位医疗，行政单位离退休，公务员医疗补助，住房公积金上年度在主科目列支，本年单独列支，导致经费较上年减少。</w:t>
      </w:r>
    </w:p>
    <w:p w14:paraId="4CBD92E6">
      <w:pPr>
        <w:spacing w:line="580" w:lineRule="exact"/>
        <w:ind w:firstLine="640"/>
        <w:jc w:val="both"/>
      </w:pPr>
      <w:r>
        <w:rPr>
          <w:rFonts w:ascii="仿宋_GB2312" w:hAnsi="仿宋_GB2312" w:eastAsia="仿宋_GB2312"/>
          <w:b w:val="0"/>
          <w:sz w:val="32"/>
        </w:rPr>
        <w:t>13.交通运输支出(类)公路水路运输(款)公路建设(项):支出决算数为3,661.08万元，比上年决算增加3,619.08万元，增长8,616.86%,主要原因是：本年增加2023年车辆购置税收入补助地方资金【第七批】洛浦县杭桂镇农村道路改建工程；洛浦县恰尔巴格镇琼库勒贝希村至红旗村道路建设项目；交通基础设施电力线路迁改工程；2017年第一批建制村和撤并建制村通村油路建设项目；2016年67个贫困村整村推进农村公路建设项目；2024年车辆购置税收入资金</w:t>
      </w:r>
      <w:r>
        <w:rPr>
          <w:rFonts w:hint="eastAsia" w:ascii="仿宋_GB2312" w:hAnsi="仿宋_GB2312" w:eastAsia="仿宋_GB2312"/>
          <w:b w:val="0"/>
          <w:sz w:val="32"/>
          <w:lang w:eastAsia="zh-CN"/>
        </w:rPr>
        <w:t>－</w:t>
      </w:r>
      <w:r>
        <w:rPr>
          <w:rFonts w:ascii="仿宋_GB2312" w:hAnsi="仿宋_GB2312" w:eastAsia="仿宋_GB2312"/>
          <w:b w:val="0"/>
          <w:sz w:val="32"/>
        </w:rPr>
        <w:t>洛浦县琼库尔艾日克村三小队</w:t>
      </w:r>
      <w:r>
        <w:rPr>
          <w:rFonts w:hint="eastAsia" w:ascii="仿宋_GB2312" w:hAnsi="仿宋_GB2312" w:eastAsia="仿宋_GB2312"/>
          <w:b w:val="0"/>
          <w:sz w:val="32"/>
          <w:lang w:eastAsia="zh-CN"/>
        </w:rPr>
        <w:t>－</w:t>
      </w:r>
      <w:r>
        <w:rPr>
          <w:rFonts w:ascii="仿宋_GB2312" w:hAnsi="仿宋_GB2312" w:eastAsia="仿宋_GB2312"/>
          <w:b w:val="0"/>
          <w:sz w:val="32"/>
        </w:rPr>
        <w:t>杭桂开发区四号闸口道路改建工程；洛浦县多鲁乡</w:t>
      </w:r>
      <w:r>
        <w:rPr>
          <w:rFonts w:hint="eastAsia" w:ascii="仿宋_GB2312" w:hAnsi="仿宋_GB2312" w:eastAsia="仿宋_GB2312"/>
          <w:b w:val="0"/>
          <w:sz w:val="32"/>
          <w:lang w:eastAsia="zh-CN"/>
        </w:rPr>
        <w:t>－</w:t>
      </w:r>
      <w:r>
        <w:rPr>
          <w:rFonts w:ascii="仿宋_GB2312" w:hAnsi="仿宋_GB2312" w:eastAsia="仿宋_GB2312"/>
          <w:b w:val="0"/>
          <w:sz w:val="32"/>
        </w:rPr>
        <w:t>拜什托格拉克乡农村道路改建工程；国道315线洛浦至墨玉段公路建设项目</w:t>
      </w:r>
      <w:r>
        <w:rPr>
          <w:rFonts w:hint="eastAsia" w:ascii="仿宋_GB2312" w:hAnsi="仿宋_GB2312" w:eastAsia="仿宋_GB2312"/>
          <w:b w:val="0"/>
          <w:sz w:val="32"/>
          <w:lang w:eastAsia="zh-CN"/>
        </w:rPr>
        <w:t>－</w:t>
      </w:r>
      <w:r>
        <w:rPr>
          <w:rFonts w:ascii="仿宋_GB2312" w:hAnsi="仿宋_GB2312" w:eastAsia="仿宋_GB2312"/>
          <w:b w:val="0"/>
          <w:sz w:val="32"/>
        </w:rPr>
        <w:t>电力线路改迁项目。</w:t>
      </w:r>
    </w:p>
    <w:p w14:paraId="3045E3D9">
      <w:pPr>
        <w:spacing w:line="580" w:lineRule="exact"/>
        <w:ind w:firstLine="640"/>
        <w:jc w:val="both"/>
        <w:rPr>
          <w:highlight w:val="none"/>
        </w:rPr>
      </w:pPr>
      <w:r>
        <w:rPr>
          <w:rFonts w:ascii="仿宋_GB2312" w:hAnsi="仿宋_GB2312" w:eastAsia="仿宋_GB2312"/>
          <w:b w:val="0"/>
          <w:sz w:val="32"/>
        </w:rPr>
        <w:t>14.交通运输支出(类)公路水路运输(款)公路养护(项):支出决算数为668.18万元，比上年决算减少71.30万元，下降9.64%,主要原因是：本年减少洛浦县2021年政府还贷二级公路取消收费后补助资金用于国省干线和农村公路养护资金道路建设项目。洛浦县2022年政府还贷二级公路取消收费后补助资金用于国省干线和农村公路养护资</w:t>
      </w:r>
      <w:r>
        <w:rPr>
          <w:rFonts w:ascii="仿宋_GB2312" w:hAnsi="仿宋_GB2312" w:eastAsia="仿宋_GB2312"/>
          <w:b w:val="0"/>
          <w:sz w:val="32"/>
          <w:highlight w:val="none"/>
        </w:rPr>
        <w:t>金道路建设项目。</w:t>
      </w:r>
    </w:p>
    <w:p w14:paraId="6E42D02A">
      <w:pPr>
        <w:spacing w:line="580" w:lineRule="exact"/>
        <w:ind w:firstLine="640"/>
        <w:jc w:val="both"/>
      </w:pPr>
      <w:r>
        <w:rPr>
          <w:rFonts w:ascii="仿宋_GB2312" w:hAnsi="仿宋_GB2312" w:eastAsia="仿宋_GB2312"/>
          <w:b w:val="0"/>
          <w:sz w:val="32"/>
        </w:rPr>
        <w:t>15.交通运输支出(类)车辆购置税支出(款)车辆购置税用于公路等基础设施建设支出(项):支出决算数为0.00万元，比上年决算减少220.00万元，下降100.00%,主要原因是：本年减少车辆购置税用于洛浦县2018年第二批建制村通硬化路建设项目</w:t>
      </w:r>
      <w:r>
        <w:rPr>
          <w:rFonts w:hint="eastAsia" w:ascii="仿宋_GB2312" w:hAnsi="仿宋_GB2312" w:eastAsia="仿宋_GB2312"/>
          <w:b w:val="0"/>
          <w:sz w:val="32"/>
          <w:lang w:eastAsia="zh-CN"/>
        </w:rPr>
        <w:t>－</w:t>
      </w:r>
      <w:r>
        <w:rPr>
          <w:rFonts w:ascii="仿宋_GB2312" w:hAnsi="仿宋_GB2312" w:eastAsia="仿宋_GB2312"/>
          <w:b w:val="0"/>
          <w:sz w:val="32"/>
        </w:rPr>
        <w:t>多鲁乡哈勒瓦普、墩库孜来克村建设项目。</w:t>
      </w:r>
    </w:p>
    <w:p w14:paraId="713F971A">
      <w:pPr>
        <w:spacing w:line="580" w:lineRule="exact"/>
        <w:ind w:firstLine="640"/>
        <w:jc w:val="both"/>
      </w:pPr>
      <w:r>
        <w:rPr>
          <w:rFonts w:ascii="仿宋_GB2312" w:hAnsi="仿宋_GB2312" w:eastAsia="仿宋_GB2312"/>
          <w:b w:val="0"/>
          <w:sz w:val="32"/>
        </w:rPr>
        <w:t>16.交通运输支出(类)车辆购置税支出(款)车辆购置税用于农村公路建设支出(项):支出决算数为0.00万元，比上年决算减少843.05万元，下降100.00%,主要原因是：本年减少洛浦县多鲁乡，恰尔巴格镇村内硬化路道路建设项目，洛浦县山普鲁镇农村道路建设项目工程款资金。</w:t>
      </w:r>
    </w:p>
    <w:p w14:paraId="5A084DE6">
      <w:pPr>
        <w:spacing w:line="580" w:lineRule="exact"/>
        <w:ind w:firstLine="640"/>
        <w:jc w:val="both"/>
      </w:pPr>
      <w:r>
        <w:rPr>
          <w:rFonts w:ascii="仿宋_GB2312" w:hAnsi="仿宋_GB2312" w:eastAsia="仿宋_GB2312"/>
          <w:b w:val="0"/>
          <w:sz w:val="32"/>
        </w:rPr>
        <w:t>17.交通运输支出(类)车辆购置税支出(款)车辆购置税其他支出(项):支出决算数为0.00万元，比上年决算减少160.57万元，下降100.00%,主要原因是：本年减少洛浦县2019年车辆购置税补助部分地方（林场林区）道路建设项目。</w:t>
      </w:r>
    </w:p>
    <w:p w14:paraId="2AF2FC17">
      <w:pPr>
        <w:spacing w:line="580" w:lineRule="exact"/>
        <w:ind w:firstLine="640"/>
        <w:jc w:val="both"/>
      </w:pPr>
      <w:r>
        <w:rPr>
          <w:rFonts w:ascii="仿宋_GB2312" w:hAnsi="仿宋_GB2312" w:eastAsia="仿宋_GB2312"/>
          <w:b w:val="0"/>
          <w:sz w:val="32"/>
        </w:rPr>
        <w:t>18.交通运输支出(类)其他交通运输支出(款)公共交通运营补助(项):支出决算数为528.88万元，比上年决算增加528.88万元，增长100.00%,主要原因是：本年增加 2023年度农村客运补贴资金及城市交通发展奖励资金， 农村客运等行业成品油价格改革财政补贴资金。</w:t>
      </w:r>
    </w:p>
    <w:p w14:paraId="4C8D135F">
      <w:pPr>
        <w:spacing w:line="580" w:lineRule="exact"/>
        <w:ind w:firstLine="640"/>
        <w:jc w:val="both"/>
      </w:pPr>
      <w:r>
        <w:rPr>
          <w:rFonts w:ascii="仿宋_GB2312" w:hAnsi="仿宋_GB2312" w:eastAsia="仿宋_GB2312"/>
          <w:b w:val="0"/>
          <w:sz w:val="32"/>
        </w:rPr>
        <w:t>19.交通运输支出(类)其他交通运输支出(款)其他交通运输支出(项):支出决算数为445.44万元，比上年决算增加195.26万元，增长78.05%,主要原因是：本年增加2023年度农村客运补贴资金及城市交通发展奖励资金。</w:t>
      </w:r>
    </w:p>
    <w:p w14:paraId="40B461DA">
      <w:pPr>
        <w:spacing w:line="580" w:lineRule="exact"/>
        <w:ind w:firstLine="640"/>
        <w:jc w:val="both"/>
      </w:pPr>
      <w:r>
        <w:rPr>
          <w:rFonts w:ascii="仿宋_GB2312" w:hAnsi="仿宋_GB2312" w:eastAsia="仿宋_GB2312"/>
          <w:b w:val="0"/>
          <w:sz w:val="32"/>
        </w:rPr>
        <w:t>20.住房保障支出(类)住房改革支出(款)住房公积金(项):支出决算数为49.53万元，比上年决算增加49.53万元，增长100.00%,主要原因是：本年功能科目调整，住房公积金上年度在主科目列支，本年单独列支，导致经费较上年增加。</w:t>
      </w:r>
    </w:p>
    <w:p w14:paraId="13CC3E74">
      <w:pPr>
        <w:spacing w:line="580" w:lineRule="exact"/>
        <w:ind w:firstLine="640"/>
        <w:jc w:val="both"/>
      </w:pPr>
      <w:r>
        <w:rPr>
          <w:rFonts w:ascii="仿宋_GB2312" w:hAnsi="仿宋_GB2312" w:eastAsia="仿宋_GB2312"/>
          <w:b w:val="0"/>
          <w:sz w:val="32"/>
        </w:rPr>
        <w:t>21.其他支出(类)其他支出(款)其他支出(项):支出决算数为434.52万元，比上年决算增加233.65万元，增长116.32%,主要原因是：本年增加为民办实事经费。</w:t>
      </w:r>
    </w:p>
    <w:p w14:paraId="7D3A109F">
      <w:pPr>
        <w:spacing w:line="640" w:lineRule="exact"/>
        <w:ind w:firstLine="640"/>
        <w:jc w:val="both"/>
        <w:outlineLvl w:val="2"/>
      </w:pPr>
      <w:r>
        <w:rPr>
          <w:rFonts w:ascii="黑体" w:hAnsi="黑体" w:eastAsia="黑体"/>
          <w:sz w:val="32"/>
        </w:rPr>
        <w:t>六、一般公共预算财政拨款基本支出决算情况说明</w:t>
      </w:r>
    </w:p>
    <w:p w14:paraId="7F7FF510">
      <w:pPr>
        <w:spacing w:line="580" w:lineRule="exact"/>
        <w:ind w:firstLine="640"/>
        <w:jc w:val="both"/>
      </w:pPr>
      <w:r>
        <w:rPr>
          <w:rFonts w:ascii="仿宋_GB2312" w:hAnsi="仿宋_GB2312" w:eastAsia="仿宋_GB2312"/>
          <w:b w:val="0"/>
          <w:sz w:val="32"/>
        </w:rPr>
        <w:t>2024年度一般公共预算财政拨款基本支出675.83万元，其中：</w:t>
      </w:r>
      <w:r>
        <w:rPr>
          <w:rFonts w:ascii="仿宋_GB2312" w:hAnsi="仿宋_GB2312" w:eastAsia="仿宋_GB2312"/>
          <w:b/>
          <w:sz w:val="32"/>
        </w:rPr>
        <w:t>人员经费667.12万元，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包括：基本工资、津贴补贴、奖金、机关事业单位基本养老保险缴费、职业年金缴费、职工基本医疗保险缴费、公务员医疗补助缴费、其他社会保障缴费、住房公积金、退休费、抚恤金、生活补助。</w:t>
      </w:r>
    </w:p>
    <w:p w14:paraId="20559EAB">
      <w:pPr>
        <w:spacing w:line="580" w:lineRule="exact"/>
        <w:ind w:firstLine="640"/>
        <w:jc w:val="both"/>
      </w:pPr>
      <w:r>
        <w:rPr>
          <w:rFonts w:ascii="仿宋_GB2312" w:hAnsi="仿宋_GB2312" w:eastAsia="仿宋_GB2312"/>
          <w:b/>
          <w:sz w:val="32"/>
        </w:rPr>
        <w:t>公用经费8.71万元，</w:t>
      </w:r>
      <w:r>
        <w:rPr>
          <w:rFonts w:ascii="仿宋_GB2312" w:hAnsi="仿宋_GB2312" w:eastAsia="仿宋_GB2312"/>
          <w:b w:val="0"/>
          <w:sz w:val="32"/>
        </w:rPr>
        <w:t>包括：办公费、印刷费、邮电费、工会经费、公务用车运行维护费。</w:t>
      </w:r>
    </w:p>
    <w:p w14:paraId="31F00843">
      <w:pPr>
        <w:spacing w:line="640" w:lineRule="exact"/>
        <w:ind w:firstLine="640"/>
        <w:jc w:val="both"/>
        <w:outlineLvl w:val="2"/>
      </w:pPr>
      <w:r>
        <w:rPr>
          <w:rFonts w:ascii="黑体" w:hAnsi="黑体" w:eastAsia="黑体"/>
          <w:sz w:val="32"/>
        </w:rPr>
        <w:t>七、政府性基金预算财政拨款收入支出决算情况说明</w:t>
      </w:r>
    </w:p>
    <w:p w14:paraId="2232E5E1">
      <w:pPr>
        <w:spacing w:line="580" w:lineRule="exact"/>
        <w:ind w:firstLine="640"/>
        <w:jc w:val="both"/>
      </w:pPr>
      <w:r>
        <w:rPr>
          <w:rFonts w:ascii="仿宋_GB2312" w:hAnsi="仿宋_GB2312" w:eastAsia="仿宋_GB2312"/>
          <w:b/>
          <w:sz w:val="32"/>
        </w:rPr>
        <w:t>2024年度政府性基金预算财政拨款收入总计307.55万元，</w:t>
      </w:r>
      <w:r>
        <w:rPr>
          <w:rFonts w:ascii="仿宋_GB2312" w:hAnsi="仿宋_GB2312" w:eastAsia="仿宋_GB2312"/>
          <w:b w:val="0"/>
          <w:sz w:val="32"/>
        </w:rPr>
        <w:t>其中：年初结转和结余0.00万元，本年收入307.55万元。</w:t>
      </w:r>
      <w:r>
        <w:rPr>
          <w:rFonts w:ascii="仿宋_GB2312" w:hAnsi="仿宋_GB2312" w:eastAsia="仿宋_GB2312"/>
          <w:b/>
          <w:sz w:val="32"/>
        </w:rPr>
        <w:t>政府性基金预算财政拨款支出总计307.55万元，</w:t>
      </w:r>
      <w:r>
        <w:rPr>
          <w:rFonts w:ascii="仿宋_GB2312" w:hAnsi="仿宋_GB2312" w:eastAsia="仿宋_GB2312"/>
          <w:b w:val="0"/>
          <w:sz w:val="32"/>
        </w:rPr>
        <w:t>其中：年末结转和结余0.00万元，本年支出307.55万元。</w:t>
      </w:r>
    </w:p>
    <w:p w14:paraId="5469C8E9">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355.15万元，下降53.59%，主要原因是：本年减少洛浦县火车站运输道路树木，地上附着物，青苗补偿费；国道315线洛浦至墨玉段建设项目；洛浦县2023年农村公路养护项目资金；国道315线洛浦至墨玉段建设项目征占国有林地补偿费；国道315线洛浦至墨玉段建设项目森林植被恢复费；和田市</w:t>
      </w:r>
      <w:r>
        <w:rPr>
          <w:rFonts w:hint="eastAsia" w:ascii="仿宋_GB2312" w:hAnsi="仿宋_GB2312" w:eastAsia="仿宋_GB2312"/>
          <w:b w:val="0"/>
          <w:sz w:val="32"/>
          <w:lang w:eastAsia="zh-CN"/>
        </w:rPr>
        <w:t>－</w:t>
      </w:r>
      <w:r>
        <w:rPr>
          <w:rFonts w:ascii="仿宋_GB2312" w:hAnsi="仿宋_GB2312" w:eastAsia="仿宋_GB2312"/>
          <w:b w:val="0"/>
          <w:sz w:val="32"/>
        </w:rPr>
        <w:t>桥头S362-S216高速入口道路项目国有林地补偿费、森林植被恢复费等项目。</w:t>
      </w:r>
      <w:r>
        <w:rPr>
          <w:rFonts w:ascii="仿宋_GB2312" w:hAnsi="仿宋_GB2312" w:eastAsia="仿宋_GB2312"/>
          <w:b/>
          <w:sz w:val="32"/>
        </w:rPr>
        <w:t>与年初预算相比，</w:t>
      </w:r>
      <w:r>
        <w:rPr>
          <w:rFonts w:ascii="仿宋_GB2312" w:hAnsi="仿宋_GB2312" w:eastAsia="仿宋_GB2312"/>
          <w:b w:val="0"/>
          <w:sz w:val="32"/>
        </w:rPr>
        <w:t>年初预算数0.00万元，决算数307.55万元，预决算差异率100.00%，主要原因是：年中追加2024年第二批超长期特别国债支持交通运输领域消费品以旧换新-2024年交通运输大规模设备报废更新项目（老旧营运货车报废更新），2024年超长期特别国债支持交通运输领域消费品以旧换新-2024年交通运输大规模设备报废更新项目，导致预决算存在差异。</w:t>
      </w:r>
    </w:p>
    <w:p w14:paraId="29EF02D9">
      <w:pPr>
        <w:spacing w:line="580" w:lineRule="exact"/>
        <w:ind w:firstLine="640"/>
        <w:jc w:val="both"/>
      </w:pPr>
      <w:r>
        <w:rPr>
          <w:rFonts w:ascii="仿宋_GB2312" w:hAnsi="仿宋_GB2312" w:eastAsia="仿宋_GB2312"/>
          <w:b w:val="0"/>
          <w:sz w:val="32"/>
        </w:rPr>
        <w:t>政府性基金预算财政拨款支出307.55万元。</w:t>
      </w:r>
    </w:p>
    <w:p w14:paraId="35A3D616">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0.00万元，比上年决算减少6.52万元，下降100.00%,主要原因是：本年减少洛浦县火车站运输道路树木，地上附着物，青苗补偿费。</w:t>
      </w:r>
    </w:p>
    <w:p w14:paraId="2E39D452">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支出决算数为86.35万元，比上年决算减少101.68万元，下降54.08%,主要原因是：本年减少国道315线洛浦至墨玉段建设项目，洛浦县2023年农村公路养护项目资金。</w:t>
      </w:r>
    </w:p>
    <w:p w14:paraId="4A38F096">
      <w:pPr>
        <w:spacing w:line="580" w:lineRule="exact"/>
        <w:ind w:firstLine="640"/>
        <w:jc w:val="both"/>
      </w:pPr>
      <w:r>
        <w:rPr>
          <w:rFonts w:ascii="仿宋_GB2312" w:hAnsi="仿宋_GB2312" w:eastAsia="仿宋_GB2312"/>
          <w:b w:val="0"/>
          <w:sz w:val="32"/>
        </w:rPr>
        <w:t>3.城乡社区支出(类)国有土地使用权出让收入安排的支出(款)农业农村生态环境支出(项):支出决算数为0.00万元，比上年决算减少468.16万元，下降100.00%,主要原因是：本年减少国道315线洛浦至墨玉段建设项目征占国有林地补偿费， 国道315线洛浦至墨玉段建设项目森林植被恢复费， 和田市</w:t>
      </w:r>
      <w:r>
        <w:rPr>
          <w:rFonts w:hint="eastAsia" w:ascii="仿宋_GB2312" w:hAnsi="仿宋_GB2312" w:eastAsia="仿宋_GB2312"/>
          <w:b w:val="0"/>
          <w:sz w:val="32"/>
          <w:lang w:eastAsia="zh-CN"/>
        </w:rPr>
        <w:t>－</w:t>
      </w:r>
      <w:r>
        <w:rPr>
          <w:rFonts w:ascii="仿宋_GB2312" w:hAnsi="仿宋_GB2312" w:eastAsia="仿宋_GB2312"/>
          <w:b w:val="0"/>
          <w:sz w:val="32"/>
        </w:rPr>
        <w:t>桥头S362-S216高速入口道路项目国有林地补偿费、森林植被恢复费资金。</w:t>
      </w:r>
    </w:p>
    <w:p w14:paraId="5EB462A0">
      <w:pPr>
        <w:spacing w:line="580" w:lineRule="exact"/>
        <w:ind w:firstLine="640"/>
        <w:jc w:val="both"/>
      </w:pPr>
      <w:r>
        <w:rPr>
          <w:rFonts w:ascii="仿宋_GB2312" w:hAnsi="仿宋_GB2312" w:eastAsia="仿宋_GB2312"/>
          <w:b w:val="0"/>
          <w:sz w:val="32"/>
        </w:rPr>
        <w:t>4.资源勘探工业信息等支出(类)超长期特别国债安排的支出(款)制造业(项):支出决算数为221.20万元，比上年决算增加221.20万元，增长100.00%,主要原因是：本年增加2024年第二批超长期特别国债支持交通运输领域消费品以旧换新-2024年交通运输大规模设备报废更新项目（老旧营运货车报废更新），2024年超长期特别国债支持交通运输领域消费品以旧换新-2024年交通运输大规模设备报废更新项目。</w:t>
      </w:r>
    </w:p>
    <w:p w14:paraId="113724C2">
      <w:pPr>
        <w:spacing w:line="640" w:lineRule="exact"/>
        <w:ind w:firstLine="640"/>
        <w:jc w:val="both"/>
        <w:outlineLvl w:val="2"/>
      </w:pPr>
      <w:r>
        <w:rPr>
          <w:rFonts w:ascii="黑体" w:hAnsi="黑体" w:eastAsia="黑体"/>
          <w:sz w:val="32"/>
        </w:rPr>
        <w:t>八、国有资本经营预算财政拨款收入支出决算情况说明</w:t>
      </w:r>
    </w:p>
    <w:p w14:paraId="012BCB9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DB28F6E">
      <w:pPr>
        <w:spacing w:line="640" w:lineRule="exact"/>
        <w:ind w:firstLine="640"/>
        <w:jc w:val="both"/>
        <w:outlineLvl w:val="2"/>
      </w:pPr>
      <w:r>
        <w:rPr>
          <w:rFonts w:ascii="黑体" w:hAnsi="黑体" w:eastAsia="黑体"/>
          <w:sz w:val="32"/>
        </w:rPr>
        <w:t>九、财政拨款“三公”经费支出决算情况说明</w:t>
      </w:r>
    </w:p>
    <w:p w14:paraId="2B572CEC">
      <w:pPr>
        <w:spacing w:line="580" w:lineRule="exact"/>
        <w:ind w:firstLine="640"/>
        <w:jc w:val="both"/>
      </w:pPr>
      <w:r>
        <w:rPr>
          <w:rFonts w:ascii="仿宋_GB2312" w:hAnsi="仿宋_GB2312" w:eastAsia="仿宋_GB2312"/>
          <w:b/>
          <w:sz w:val="32"/>
        </w:rPr>
        <w:t>2024年度财政拨款“三公”经费支出2.84万元，</w:t>
      </w:r>
      <w:r>
        <w:rPr>
          <w:rFonts w:ascii="仿宋_GB2312" w:hAnsi="仿宋_GB2312" w:eastAsia="仿宋_GB2312"/>
          <w:b w:val="0"/>
          <w:sz w:val="32"/>
        </w:rPr>
        <w:t>比上年增加1.41万元，增长98.60%，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2.84万元，占100.00%，比上年增加1.41万元，增长98.60%，主要原因是：本年因业务需求，用车次数增加，燃油费增加，导致公务用车运行维护费较上年增加。公务接待费支出0.00万元，占0.00%，比上年增加0.00万元，增长0.00%，主要原因是：2023年与2024年均未安排公务接待费支出。</w:t>
      </w:r>
    </w:p>
    <w:p w14:paraId="7ED7D71D">
      <w:pPr>
        <w:spacing w:line="580" w:lineRule="exact"/>
        <w:ind w:firstLine="640"/>
        <w:jc w:val="both"/>
      </w:pPr>
      <w:r>
        <w:rPr>
          <w:rFonts w:ascii="仿宋_GB2312" w:hAnsi="仿宋_GB2312" w:eastAsia="仿宋_GB2312"/>
          <w:b/>
          <w:sz w:val="32"/>
        </w:rPr>
        <w:t>具体情况如下：</w:t>
      </w:r>
    </w:p>
    <w:p w14:paraId="255E37B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AF98131">
      <w:pPr>
        <w:spacing w:line="580" w:lineRule="exact"/>
        <w:ind w:firstLine="640"/>
        <w:jc w:val="both"/>
      </w:pPr>
      <w:r>
        <w:rPr>
          <w:rFonts w:ascii="仿宋_GB2312" w:hAnsi="仿宋_GB2312" w:eastAsia="仿宋_GB2312"/>
          <w:b w:val="0"/>
          <w:sz w:val="32"/>
        </w:rPr>
        <w:t>公务用车购置及运行维护费2.84万元，其中：公务用车购置费0.00万元，公务用车运行维护费2.84万元。公务用车运行维护费开支内容包括车辆加油费、维修费、保险费、审车费、过路费。公务用车购置数0辆，公务用车保有量5辆。国有资产占用情况中固定资产车辆5辆，与公务用车保有量差异原因是：本单位固定资产车辆与公务用车保有量一致无差异。</w:t>
      </w:r>
    </w:p>
    <w:p w14:paraId="6249724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F59901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2.84万元，决算数2.84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2.84万元，决算数2.84万元，预决算差异率0.00%，主要原因是：严格按照预算执行，预决算无差异。公务接待费全年预算数0.00万元，决算数0.00万元，预决算差异率0.00%，主要原因是：本单位无公务接待费。</w:t>
      </w:r>
    </w:p>
    <w:p w14:paraId="2A5C24BC">
      <w:pPr>
        <w:spacing w:line="640" w:lineRule="exact"/>
        <w:ind w:firstLine="640"/>
        <w:jc w:val="both"/>
        <w:outlineLvl w:val="2"/>
      </w:pPr>
      <w:r>
        <w:rPr>
          <w:rFonts w:ascii="黑体" w:hAnsi="黑体" w:eastAsia="黑体"/>
          <w:sz w:val="32"/>
        </w:rPr>
        <w:t>十、其他重要事项的情况说明</w:t>
      </w:r>
    </w:p>
    <w:p w14:paraId="3CDE7071">
      <w:pPr>
        <w:spacing w:line="640" w:lineRule="exact"/>
        <w:ind w:firstLine="640"/>
        <w:jc w:val="both"/>
        <w:outlineLvl w:val="3"/>
      </w:pPr>
      <w:r>
        <w:rPr>
          <w:rFonts w:ascii="楷体_GB2312" w:hAnsi="楷体_GB2312" w:eastAsia="楷体_GB2312"/>
          <w:b/>
          <w:sz w:val="32"/>
        </w:rPr>
        <w:t>（一）机关运行经费及公用经费支出情况</w:t>
      </w:r>
    </w:p>
    <w:p w14:paraId="446807F8">
      <w:pPr>
        <w:spacing w:line="580" w:lineRule="exact"/>
        <w:ind w:firstLine="640"/>
        <w:jc w:val="both"/>
      </w:pPr>
      <w:r>
        <w:rPr>
          <w:rFonts w:ascii="仿宋_GB2312" w:hAnsi="仿宋_GB2312" w:eastAsia="仿宋_GB2312"/>
          <w:b w:val="0"/>
          <w:sz w:val="32"/>
        </w:rPr>
        <w:t>2024年度洛浦县交通运输局（行政单位和参照公务员法管理事业单位）机关运行经费支出8.71万元，比上年增加2.88万元，增长49.40%，主要原因是：本年业务量增加，机关运行经费支出增加。</w:t>
      </w:r>
    </w:p>
    <w:p w14:paraId="6DDD6504">
      <w:pPr>
        <w:spacing w:line="640" w:lineRule="exact"/>
        <w:ind w:firstLine="640"/>
        <w:jc w:val="both"/>
        <w:outlineLvl w:val="3"/>
      </w:pPr>
      <w:r>
        <w:rPr>
          <w:rFonts w:ascii="楷体_GB2312" w:hAnsi="楷体_GB2312" w:eastAsia="楷体_GB2312"/>
          <w:b/>
          <w:sz w:val="32"/>
        </w:rPr>
        <w:t>（二）政府采购情况</w:t>
      </w:r>
    </w:p>
    <w:p w14:paraId="115507FB">
      <w:pPr>
        <w:spacing w:line="580" w:lineRule="exact"/>
        <w:ind w:firstLine="640"/>
        <w:jc w:val="both"/>
      </w:pPr>
      <w:r>
        <w:rPr>
          <w:rFonts w:ascii="仿宋_GB2312" w:hAnsi="仿宋_GB2312" w:eastAsia="仿宋_GB2312"/>
          <w:b w:val="0"/>
          <w:sz w:val="32"/>
        </w:rPr>
        <w:t>2024年度政府采购支出总额0.40万元，其中：政府采购货物支出0.40万元、政府采购工程支出0.00万元、政府采购服务支出0.00万元。</w:t>
      </w:r>
    </w:p>
    <w:p w14:paraId="422F8BDA">
      <w:pPr>
        <w:spacing w:line="580" w:lineRule="exact"/>
        <w:ind w:firstLine="640"/>
        <w:jc w:val="both"/>
      </w:pPr>
      <w:r>
        <w:rPr>
          <w:rFonts w:ascii="仿宋_GB2312" w:hAnsi="仿宋_GB2312" w:eastAsia="仿宋_GB2312"/>
          <w:b w:val="0"/>
          <w:sz w:val="32"/>
        </w:rPr>
        <w:t>授予中小企业合同金额0.24万元，占政府采购支出总额的60.00%，其中：授予小微企业合同金额0.24万元，占政府采购支出总额的60.00%。</w:t>
      </w:r>
    </w:p>
    <w:p w14:paraId="6DAA2948">
      <w:pPr>
        <w:spacing w:line="640" w:lineRule="exact"/>
        <w:ind w:firstLine="640"/>
        <w:jc w:val="both"/>
        <w:outlineLvl w:val="3"/>
      </w:pPr>
      <w:r>
        <w:rPr>
          <w:rFonts w:ascii="楷体_GB2312" w:hAnsi="楷体_GB2312" w:eastAsia="楷体_GB2312"/>
          <w:b/>
          <w:sz w:val="32"/>
        </w:rPr>
        <w:t>（三）国有资产占用情况说明</w:t>
      </w:r>
    </w:p>
    <w:p w14:paraId="72DEB1F0">
      <w:pPr>
        <w:spacing w:line="580" w:lineRule="exact"/>
        <w:ind w:firstLine="640"/>
        <w:jc w:val="both"/>
      </w:pPr>
      <w:r>
        <w:rPr>
          <w:rFonts w:ascii="仿宋_GB2312" w:hAnsi="仿宋_GB2312" w:eastAsia="仿宋_GB2312"/>
          <w:b w:val="0"/>
          <w:sz w:val="32"/>
        </w:rPr>
        <w:t>截至2024年12月31日，房屋6,195.10平方米，价值2,650.32万元。车辆5辆，价值60.23万元，其中：副部（省）级及以上领导用车0辆、主要负责人用车0辆、机要通信用车0辆、应急保障用车0辆、执法执勤用车2辆、特种专业技术用车0辆、离退休干部服务用车0辆、其他用车3辆，其他用车主要是：一般公务用车。单价100万元（含）以上设备（不含车辆）0台（套）。</w:t>
      </w:r>
    </w:p>
    <w:p w14:paraId="2386C853">
      <w:pPr>
        <w:spacing w:line="640" w:lineRule="exact"/>
        <w:ind w:firstLine="640"/>
        <w:jc w:val="both"/>
        <w:outlineLvl w:val="2"/>
      </w:pPr>
      <w:r>
        <w:rPr>
          <w:rFonts w:ascii="黑体" w:hAnsi="黑体" w:eastAsia="黑体"/>
          <w:sz w:val="32"/>
        </w:rPr>
        <w:t>十一、预算绩效的情况说明</w:t>
      </w:r>
    </w:p>
    <w:p w14:paraId="3DEE652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根据预算绩效管理要求，本单位2024年度预算绩效管理形成整体支出绩效自评表1个，全年预算总额11,761.57万元，实际执行总额11,761.57万元；预算绩效评价项目3</w:t>
      </w:r>
      <w:r>
        <w:rPr>
          <w:rFonts w:hint="eastAsia" w:ascii="仿宋_GB2312" w:hAnsi="仿宋_GB2312" w:eastAsia="仿宋_GB2312"/>
          <w:b w:val="0"/>
          <w:sz w:val="32"/>
          <w:lang w:val="en-US" w:eastAsia="zh-CN"/>
        </w:rPr>
        <w:t>6</w:t>
      </w:r>
      <w:r>
        <w:rPr>
          <w:rFonts w:ascii="仿宋_GB2312" w:hAnsi="仿宋_GB2312" w:eastAsia="仿宋_GB2312"/>
          <w:b w:val="0"/>
          <w:sz w:val="32"/>
        </w:rPr>
        <w:t>个，全年预算数7,7</w:t>
      </w:r>
      <w:r>
        <w:rPr>
          <w:rFonts w:hint="eastAsia" w:ascii="仿宋_GB2312" w:hAnsi="仿宋_GB2312" w:eastAsia="仿宋_GB2312"/>
          <w:b w:val="0"/>
          <w:sz w:val="32"/>
          <w:lang w:val="en-US" w:eastAsia="zh-CN"/>
        </w:rPr>
        <w:t>53.77</w:t>
      </w:r>
      <w:r>
        <w:rPr>
          <w:rFonts w:ascii="仿宋_GB2312" w:hAnsi="仿宋_GB2312" w:eastAsia="仿宋_GB2312"/>
          <w:b w:val="0"/>
          <w:sz w:val="32"/>
        </w:rPr>
        <w:t>万元，全年执行数7,3</w:t>
      </w:r>
      <w:r>
        <w:rPr>
          <w:rFonts w:hint="eastAsia" w:ascii="仿宋_GB2312" w:hAnsi="仿宋_GB2312" w:eastAsia="仿宋_GB2312"/>
          <w:b w:val="0"/>
          <w:sz w:val="32"/>
          <w:lang w:val="en-US" w:eastAsia="zh-CN"/>
        </w:rPr>
        <w:t>93.10</w:t>
      </w:r>
      <w:r>
        <w:rPr>
          <w:rFonts w:ascii="仿宋_GB2312" w:hAnsi="仿宋_GB2312" w:eastAsia="仿宋_GB2312"/>
          <w:b w:val="0"/>
          <w:sz w:val="32"/>
        </w:rPr>
        <w:t>万元。预算绩效管理取得的成效：一是通过加强预算绩效管理，预算绩效管理质量得到了显著提高；二是通过深入分析预算绩效管理的数据和信息，有助于更好地了解自身财务状况，从而制定更加科学合理的财政政策和经济决策。发现的问题及原因：一是业务人员绩效管理意识有待增强、未能全面深入认识理解绩效管理工作的意义。绩效管理经验不足、预算绩效管理工作有待进一步落实。预算绩效管理水平仍有欠缺。二是如何科学整合全单位绩效目标比较困难；目标设定后如何科学设定考核评价标准，特别是对于不能量化的目标如何评价。下一步改进措施：一是加强新行政单位会计制度和新预算法学习培训，规范账务处理，加强新《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规范单位预算收支核算。制定和完善基本支出、项目支出等各项支出标准，严格按项目和进度执行预算，增强预算的约束力和严肃性；落实预算执行分析，及时了解预算执行差异，合理调整、纠正预算执行偏差，切实提高单位预算收支管理水平。尽可能地做到决算与预算相衔接。二是严格按照《固定资产管理办法》的规定加强固定资产管理，及时登记、更新台账，加强资产卡片管理，对各类实物资产进行全面盘点，确保账账、账实相符。三是加强学习如何科学合理制定绩效目标及考核体系，充分发挥绩效工作效用。具体附整体支出绩效自评表，项目支出绩效自评表和评价报告。</w:t>
      </w:r>
    </w:p>
    <w:p w14:paraId="124BA16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03E5CEF">
        <w:tblPrEx>
          <w:tblCellMar>
            <w:top w:w="0" w:type="dxa"/>
            <w:left w:w="108" w:type="dxa"/>
            <w:bottom w:w="0" w:type="dxa"/>
            <w:right w:w="108" w:type="dxa"/>
          </w:tblCellMar>
        </w:tblPrEx>
        <w:tc>
          <w:tcPr>
            <w:tcW w:w="8847" w:type="dxa"/>
            <w:gridSpan w:val="9"/>
            <w:vAlign w:val="center"/>
          </w:tcPr>
          <w:p w14:paraId="3F785F0D">
            <w:pPr>
              <w:jc w:val="center"/>
            </w:pPr>
            <w:r>
              <w:rPr>
                <w:rFonts w:ascii="宋体" w:hAnsi="宋体" w:eastAsia="宋体"/>
                <w:sz w:val="24"/>
              </w:rPr>
              <w:t>单位整体支出绩效自评表</w:t>
            </w:r>
          </w:p>
        </w:tc>
      </w:tr>
      <w:tr w14:paraId="040E0E57">
        <w:tblPrEx>
          <w:tblCellMar>
            <w:top w:w="0" w:type="dxa"/>
            <w:left w:w="108" w:type="dxa"/>
            <w:bottom w:w="0" w:type="dxa"/>
            <w:right w:w="108" w:type="dxa"/>
          </w:tblCellMar>
        </w:tblPrEx>
        <w:tc>
          <w:tcPr>
            <w:tcW w:w="8847" w:type="dxa"/>
            <w:gridSpan w:val="9"/>
            <w:vAlign w:val="center"/>
          </w:tcPr>
          <w:p w14:paraId="7BBEDF5A">
            <w:pPr>
              <w:jc w:val="center"/>
            </w:pPr>
            <w:r>
              <w:rPr>
                <w:rFonts w:ascii="宋体" w:hAnsi="宋体" w:eastAsia="宋体"/>
                <w:sz w:val="24"/>
              </w:rPr>
              <w:t>（2024年度）</w:t>
            </w:r>
          </w:p>
        </w:tc>
      </w:tr>
      <w:tr w14:paraId="11C703F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A526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B2D3B52">
            <w:pPr>
              <w:jc w:val="center"/>
            </w:pPr>
            <w:r>
              <w:rPr>
                <w:rFonts w:ascii="宋体" w:hAnsi="宋体" w:eastAsia="宋体"/>
                <w:sz w:val="16"/>
              </w:rPr>
              <w:t>洛浦县交通运输局</w:t>
            </w:r>
          </w:p>
        </w:tc>
      </w:tr>
      <w:tr w14:paraId="2A96E72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80EB1">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BB46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F438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52C2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FBFC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2AAA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77E8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5B95C">
            <w:pPr>
              <w:jc w:val="center"/>
            </w:pPr>
            <w:r>
              <w:rPr>
                <w:rFonts w:ascii="宋体" w:hAnsi="宋体" w:eastAsia="宋体"/>
                <w:sz w:val="16"/>
              </w:rPr>
              <w:t>得分</w:t>
            </w:r>
          </w:p>
        </w:tc>
      </w:tr>
      <w:tr w14:paraId="332F64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06638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559164">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F8474">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67288">
            <w:pPr>
              <w:jc w:val="center"/>
            </w:pPr>
            <w:r>
              <w:rPr>
                <w:rFonts w:ascii="宋体" w:hAnsi="宋体" w:eastAsia="宋体"/>
                <w:sz w:val="16"/>
              </w:rPr>
              <w:t>5,823.12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73AF4">
            <w:pPr>
              <w:jc w:val="center"/>
            </w:pPr>
            <w:r>
              <w:rPr>
                <w:rFonts w:ascii="宋体" w:hAnsi="宋体" w:eastAsia="宋体"/>
                <w:sz w:val="16"/>
              </w:rPr>
              <w:t>11,085.74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5E015">
            <w:pPr>
              <w:jc w:val="center"/>
            </w:pPr>
            <w:r>
              <w:rPr>
                <w:rFonts w:ascii="宋体" w:hAnsi="宋体" w:eastAsia="宋体"/>
                <w:sz w:val="16"/>
              </w:rPr>
              <w:t>11,085.74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D37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893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66CAB">
            <w:pPr>
              <w:jc w:val="center"/>
            </w:pPr>
            <w:r>
              <w:rPr>
                <w:rFonts w:ascii="宋体" w:hAnsi="宋体" w:eastAsia="宋体"/>
                <w:sz w:val="16"/>
              </w:rPr>
              <w:t>-</w:t>
            </w:r>
          </w:p>
        </w:tc>
      </w:tr>
      <w:tr w14:paraId="06E1AB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0A3A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7DF0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5F346">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22147">
            <w:pPr>
              <w:jc w:val="center"/>
            </w:pPr>
            <w:r>
              <w:rPr>
                <w:rFonts w:ascii="宋体" w:hAnsi="宋体" w:eastAsia="宋体"/>
                <w:sz w:val="16"/>
              </w:rPr>
              <w:t>659.22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315DA">
            <w:pPr>
              <w:jc w:val="center"/>
            </w:pPr>
            <w:r>
              <w:rPr>
                <w:rFonts w:ascii="宋体" w:hAnsi="宋体" w:eastAsia="宋体"/>
                <w:sz w:val="16"/>
              </w:rPr>
              <w:t>675.83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0B597">
            <w:pPr>
              <w:jc w:val="center"/>
            </w:pPr>
            <w:r>
              <w:rPr>
                <w:rFonts w:ascii="宋体" w:hAnsi="宋体" w:eastAsia="宋体"/>
                <w:sz w:val="16"/>
              </w:rPr>
              <w:t>675.83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752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2CE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9094B">
            <w:pPr>
              <w:jc w:val="center"/>
            </w:pPr>
            <w:r>
              <w:rPr>
                <w:rFonts w:ascii="宋体" w:hAnsi="宋体" w:eastAsia="宋体"/>
                <w:sz w:val="16"/>
              </w:rPr>
              <w:t>-</w:t>
            </w:r>
          </w:p>
        </w:tc>
      </w:tr>
      <w:tr w14:paraId="4EE5B4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480B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DAAF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E5EA2">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8E40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036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E36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2E1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EB9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906FB">
            <w:pPr>
              <w:jc w:val="center"/>
            </w:pPr>
            <w:r>
              <w:rPr>
                <w:rFonts w:ascii="宋体" w:hAnsi="宋体" w:eastAsia="宋体"/>
                <w:sz w:val="16"/>
              </w:rPr>
              <w:t>-</w:t>
            </w:r>
          </w:p>
        </w:tc>
      </w:tr>
      <w:tr w14:paraId="7E8A41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62D4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07F9D">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798D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87C3D">
            <w:pPr>
              <w:jc w:val="center"/>
            </w:pPr>
            <w:r>
              <w:rPr>
                <w:rFonts w:ascii="宋体" w:hAnsi="宋体" w:eastAsia="宋体"/>
                <w:sz w:val="16"/>
              </w:rPr>
              <w:t>6,482.34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7A22C">
            <w:pPr>
              <w:jc w:val="center"/>
            </w:pPr>
            <w:r>
              <w:rPr>
                <w:rFonts w:ascii="宋体" w:hAnsi="宋体" w:eastAsia="宋体"/>
                <w:sz w:val="16"/>
              </w:rPr>
              <w:t>11,761.57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606C1">
            <w:pPr>
              <w:jc w:val="center"/>
            </w:pPr>
            <w:r>
              <w:rPr>
                <w:rFonts w:ascii="宋体" w:hAnsi="宋体" w:eastAsia="宋体"/>
                <w:sz w:val="16"/>
              </w:rPr>
              <w:t>11,761.57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ECD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6C8EB">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A794C">
            <w:pPr>
              <w:jc w:val="center"/>
            </w:pPr>
            <w:r>
              <w:rPr>
                <w:rFonts w:ascii="宋体" w:hAnsi="宋体" w:eastAsia="宋体"/>
                <w:sz w:val="16"/>
              </w:rPr>
              <w:t>10</w:t>
            </w:r>
          </w:p>
        </w:tc>
      </w:tr>
      <w:tr w14:paraId="6880ADA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AD4F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B273D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FC665F">
            <w:pPr>
              <w:jc w:val="center"/>
            </w:pPr>
            <w:r>
              <w:rPr>
                <w:rFonts w:ascii="宋体" w:hAnsi="宋体" w:eastAsia="宋体"/>
                <w:sz w:val="16"/>
              </w:rPr>
              <w:t>实际完成情况</w:t>
            </w:r>
          </w:p>
        </w:tc>
      </w:tr>
      <w:tr w14:paraId="5BB1D0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E13BB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C33E2B">
            <w:pPr>
              <w:jc w:val="both"/>
            </w:pPr>
            <w:r>
              <w:rPr>
                <w:rFonts w:ascii="宋体" w:hAnsi="宋体" w:eastAsia="宋体"/>
                <w:sz w:val="16"/>
              </w:rPr>
              <w:t>交通运输局</w:t>
            </w:r>
            <w:r>
              <w:rPr>
                <w:rFonts w:hint="eastAsia" w:ascii="宋体" w:hAnsi="宋体"/>
                <w:sz w:val="16"/>
                <w:lang w:eastAsia="zh-CN"/>
              </w:rPr>
              <w:t>主要</w:t>
            </w:r>
            <w:r>
              <w:rPr>
                <w:rFonts w:ascii="宋体" w:hAnsi="宋体" w:eastAsia="宋体"/>
                <w:sz w:val="16"/>
              </w:rPr>
              <w:t>贯彻落实国家和自治区有关交通运输行业法律、法规、规章、方针、政策，并组织实施和监督。1.负责县、乡公路（农村公路）以及专用公路的建设、管理和养护，积极推动我县公路建设，为群众打造舒适、安全、高速、便捷的出行环境；2.积极开展各类安全教育工作，认真做好“6月安全生产月”、“11.9消防安全日”、“12.2交通安全日”等系列活动，以各类活动为契机，强化安全教育工作；3.转变服务窗口工作职能，从管理者变成服务者，转变职能，尽力为企业做好服务，实现企业少跑路，让企业享受到优质的服务；4.持续开展出租车驾驶员培训教育工作，加大对出租车拒载、强行拼客、绕路、不打表、议价、宰客等违法行为的处罚力度；积极对接交通管理大队，联合查处加塞、强行超车、超速行驶、超员超载、违法变道、斑马线不礼让行人、马路中间随意停车上客等违法行为。</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77FBF9">
            <w:pPr>
              <w:jc w:val="both"/>
            </w:pPr>
            <w:r>
              <w:rPr>
                <w:rFonts w:hint="eastAsia" w:ascii="宋体" w:hAnsi="宋体"/>
                <w:sz w:val="16"/>
                <w:lang w:eastAsia="zh-CN"/>
              </w:rPr>
              <w:t>截至2024</w:t>
            </w:r>
            <w:r>
              <w:rPr>
                <w:rFonts w:ascii="宋体" w:hAnsi="宋体" w:eastAsia="宋体"/>
                <w:sz w:val="16"/>
              </w:rPr>
              <w:t>年12月，</w:t>
            </w:r>
            <w:r>
              <w:rPr>
                <w:rFonts w:hint="eastAsia" w:ascii="宋体" w:hAnsi="宋体"/>
                <w:sz w:val="16"/>
                <w:lang w:eastAsia="zh-CN"/>
              </w:rPr>
              <w:t>本单位</w:t>
            </w:r>
            <w:r>
              <w:rPr>
                <w:rFonts w:ascii="宋体" w:hAnsi="宋体" w:eastAsia="宋体"/>
                <w:sz w:val="16"/>
              </w:rPr>
              <w:t>已完成实施交通建设项目8个，选聘农村公路日常</w:t>
            </w:r>
            <w:r>
              <w:rPr>
                <w:rFonts w:hint="eastAsia" w:ascii="宋体" w:hAnsi="宋体"/>
                <w:sz w:val="16"/>
                <w:lang w:eastAsia="zh-CN"/>
              </w:rPr>
              <w:t>管护</w:t>
            </w:r>
            <w:r>
              <w:rPr>
                <w:rFonts w:ascii="宋体" w:hAnsi="宋体" w:eastAsia="宋体"/>
                <w:sz w:val="16"/>
              </w:rPr>
              <w:t>员950名，召开稳定工作分析研判会议4次，研究落实重点物品管控4次，召开安全生产工作会议4次，组织行业企业负责人及安全管理负责人学习法律法规12次，开展应急演练4次，完成固定资产投资建设项目4个，增加车辆250辆。交通运输局</w:t>
            </w:r>
            <w:r>
              <w:rPr>
                <w:rFonts w:hint="eastAsia" w:ascii="宋体" w:hAnsi="宋体"/>
                <w:sz w:val="16"/>
                <w:lang w:eastAsia="zh-CN"/>
              </w:rPr>
              <w:t>主要</w:t>
            </w:r>
            <w:r>
              <w:rPr>
                <w:rFonts w:ascii="宋体" w:hAnsi="宋体" w:eastAsia="宋体"/>
                <w:sz w:val="16"/>
              </w:rPr>
              <w:t>贯彻落实国家和自治区有关交通运输行业法律、法规、规章、方针、政策，并组织实施和监督。1.负责县、乡公路（农村公路）以及专用公路的建设、管理和养护，积极推动我县公路建设，为群众打造舒适、安全、高速、便捷的出行环境；2.积极开展各类安全教育工作，认真做好“6月安全生产月”、“11.9消防安全日”、“12.2交通安全日”等系列活动，以各类活动为契机，强化安全教育工作；3.转变服务窗口工作职能，从管理者变成服务者，转变职能，尽力为企业做好服务，实现企业少跑路，让企业享受到优质的服务；4.持续开展出租车驾驶员培训教育工作，加大对出租车拒载、强行拼客、绕路、不打表、议价、宰客等违法行为的处罚力度；积极对接交通管理大队，联合查处加塞、强行超车、超速行驶、超员超载、违法变道、斑马线不礼让行人、马路中间随意停车上客等违法行为。</w:t>
            </w:r>
          </w:p>
        </w:tc>
      </w:tr>
      <w:tr w14:paraId="46941DB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2A9C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2BBF9">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2BBA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4B3C3">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7435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CABB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85630">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C8459">
            <w:pPr>
              <w:jc w:val="center"/>
            </w:pPr>
            <w:r>
              <w:rPr>
                <w:rFonts w:ascii="宋体" w:hAnsi="宋体" w:eastAsia="宋体"/>
                <w:sz w:val="16"/>
              </w:rPr>
              <w:t>得分</w:t>
            </w:r>
          </w:p>
        </w:tc>
      </w:tr>
      <w:tr w14:paraId="7B091E8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DD34D">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059B8">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1A87D">
            <w:pPr>
              <w:jc w:val="center"/>
            </w:pPr>
            <w:r>
              <w:rPr>
                <w:rFonts w:ascii="宋体" w:hAnsi="宋体" w:eastAsia="宋体"/>
                <w:sz w:val="16"/>
              </w:rPr>
              <w:t>实施交通建设项目数量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3818F">
            <w:pPr>
              <w:jc w:val="center"/>
            </w:pPr>
            <w:r>
              <w:rPr>
                <w:rFonts w:ascii="宋体" w:hAnsi="宋体" w:eastAsia="宋体"/>
                <w:sz w:val="16"/>
              </w:rPr>
              <w:t>&gt;=5个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8B60E">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E30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9F246">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8AF94">
            <w:pPr>
              <w:jc w:val="center"/>
            </w:pPr>
            <w:r>
              <w:rPr>
                <w:rFonts w:ascii="宋体" w:hAnsi="宋体" w:eastAsia="宋体"/>
                <w:sz w:val="16"/>
              </w:rPr>
              <w:t>10</w:t>
            </w:r>
          </w:p>
        </w:tc>
      </w:tr>
      <w:tr w14:paraId="319FFD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A83D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25D10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03E5B">
            <w:pPr>
              <w:jc w:val="center"/>
            </w:pPr>
            <w:r>
              <w:rPr>
                <w:rFonts w:ascii="宋体" w:hAnsi="宋体" w:eastAsia="宋体"/>
                <w:sz w:val="16"/>
              </w:rPr>
              <w:t>选聘农村公路日常</w:t>
            </w:r>
            <w:r>
              <w:rPr>
                <w:rFonts w:hint="eastAsia" w:ascii="宋体" w:hAnsi="宋体"/>
                <w:sz w:val="16"/>
                <w:lang w:eastAsia="zh-CN"/>
              </w:rPr>
              <w:t>管护</w:t>
            </w:r>
            <w:r>
              <w:rPr>
                <w:rFonts w:ascii="宋体" w:hAnsi="宋体" w:eastAsia="宋体"/>
                <w:sz w:val="16"/>
              </w:rPr>
              <w:t>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392D9">
            <w:pPr>
              <w:jc w:val="center"/>
            </w:pPr>
            <w:r>
              <w:rPr>
                <w:rFonts w:ascii="宋体" w:hAnsi="宋体" w:eastAsia="宋体"/>
                <w:sz w:val="16"/>
              </w:rPr>
              <w:t>&gt;=950名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7633C">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4A0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0C87B">
            <w:pPr>
              <w:jc w:val="center"/>
            </w:pPr>
            <w:r>
              <w:rPr>
                <w:rFonts w:ascii="宋体" w:hAnsi="宋体" w:eastAsia="宋体"/>
                <w:sz w:val="16"/>
              </w:rPr>
              <w:t>950名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25BC7">
            <w:pPr>
              <w:jc w:val="center"/>
            </w:pPr>
            <w:r>
              <w:rPr>
                <w:rFonts w:ascii="宋体" w:hAnsi="宋体" w:eastAsia="宋体"/>
                <w:sz w:val="16"/>
              </w:rPr>
              <w:t>10</w:t>
            </w:r>
          </w:p>
        </w:tc>
      </w:tr>
      <w:tr w14:paraId="752362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BBF6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4C490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DA01F">
            <w:pPr>
              <w:jc w:val="center"/>
            </w:pPr>
            <w:r>
              <w:rPr>
                <w:rFonts w:ascii="宋体" w:hAnsi="宋体" w:eastAsia="宋体"/>
                <w:sz w:val="16"/>
              </w:rPr>
              <w:t>召开稳定工作分析研判会议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F5928">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B6A64">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5DD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D565A">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D80CD">
            <w:pPr>
              <w:jc w:val="center"/>
            </w:pPr>
            <w:r>
              <w:rPr>
                <w:rFonts w:ascii="宋体" w:hAnsi="宋体" w:eastAsia="宋体"/>
                <w:sz w:val="16"/>
              </w:rPr>
              <w:t>10</w:t>
            </w:r>
          </w:p>
        </w:tc>
      </w:tr>
      <w:tr w14:paraId="04528A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C694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5E691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18E34">
            <w:pPr>
              <w:jc w:val="center"/>
            </w:pPr>
            <w:r>
              <w:rPr>
                <w:rFonts w:ascii="宋体" w:hAnsi="宋体" w:eastAsia="宋体"/>
                <w:sz w:val="16"/>
              </w:rPr>
              <w:t>研究落实重点物品管控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AD5F4">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F5E36">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9E5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945BF">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69E07">
            <w:pPr>
              <w:jc w:val="center"/>
            </w:pPr>
            <w:r>
              <w:rPr>
                <w:rFonts w:ascii="宋体" w:hAnsi="宋体" w:eastAsia="宋体"/>
                <w:sz w:val="16"/>
              </w:rPr>
              <w:t>10</w:t>
            </w:r>
          </w:p>
        </w:tc>
      </w:tr>
      <w:tr w14:paraId="6C8738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4717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6ECD5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36710">
            <w:pPr>
              <w:jc w:val="center"/>
            </w:pPr>
            <w:r>
              <w:rPr>
                <w:rFonts w:ascii="宋体" w:hAnsi="宋体" w:eastAsia="宋体"/>
                <w:sz w:val="16"/>
              </w:rPr>
              <w:t>召开安全生产工作会议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4C85D">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731B4">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B2A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AA73A">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82CF7">
            <w:pPr>
              <w:jc w:val="center"/>
            </w:pPr>
            <w:r>
              <w:rPr>
                <w:rFonts w:ascii="宋体" w:hAnsi="宋体" w:eastAsia="宋体"/>
                <w:sz w:val="16"/>
              </w:rPr>
              <w:t>10</w:t>
            </w:r>
          </w:p>
        </w:tc>
      </w:tr>
      <w:tr w14:paraId="6A882D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68F9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56D3A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0EB31">
            <w:pPr>
              <w:jc w:val="center"/>
            </w:pPr>
            <w:r>
              <w:rPr>
                <w:rFonts w:ascii="宋体" w:hAnsi="宋体" w:eastAsia="宋体"/>
                <w:sz w:val="16"/>
              </w:rPr>
              <w:t>组织行业企业负责人及安全管理负责人学习法律法规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DD90A">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6DE93">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EED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60C68">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675E9">
            <w:pPr>
              <w:jc w:val="center"/>
            </w:pPr>
            <w:r>
              <w:rPr>
                <w:rFonts w:ascii="宋体" w:hAnsi="宋体" w:eastAsia="宋体"/>
                <w:sz w:val="16"/>
              </w:rPr>
              <w:t>10</w:t>
            </w:r>
          </w:p>
        </w:tc>
      </w:tr>
      <w:tr w14:paraId="5FCC3C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470B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F4A31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3E96B">
            <w:pPr>
              <w:jc w:val="center"/>
            </w:pPr>
            <w:r>
              <w:rPr>
                <w:rFonts w:ascii="宋体" w:hAnsi="宋体" w:eastAsia="宋体"/>
                <w:sz w:val="16"/>
              </w:rPr>
              <w:t>开展应急演练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5A34C">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AD855">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894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996A2">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51E98">
            <w:pPr>
              <w:jc w:val="center"/>
            </w:pPr>
            <w:r>
              <w:rPr>
                <w:rFonts w:ascii="宋体" w:hAnsi="宋体" w:eastAsia="宋体"/>
                <w:sz w:val="16"/>
              </w:rPr>
              <w:t>10</w:t>
            </w:r>
          </w:p>
        </w:tc>
      </w:tr>
      <w:tr w14:paraId="4EEA99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E3D0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76694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17209">
            <w:pPr>
              <w:jc w:val="center"/>
            </w:pPr>
            <w:r>
              <w:rPr>
                <w:rFonts w:ascii="宋体" w:hAnsi="宋体" w:eastAsia="宋体"/>
                <w:sz w:val="16"/>
              </w:rPr>
              <w:t>完成固定资产投资建设项目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CDBBE">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D6340">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F7F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C61C8">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B0056">
            <w:pPr>
              <w:jc w:val="center"/>
            </w:pPr>
            <w:r>
              <w:rPr>
                <w:rFonts w:ascii="宋体" w:hAnsi="宋体" w:eastAsia="宋体"/>
                <w:sz w:val="16"/>
              </w:rPr>
              <w:t>10</w:t>
            </w:r>
          </w:p>
        </w:tc>
      </w:tr>
      <w:tr w14:paraId="4D68FB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BE47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2533F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28A00">
            <w:pPr>
              <w:jc w:val="center"/>
            </w:pPr>
            <w:r>
              <w:rPr>
                <w:rFonts w:ascii="宋体" w:hAnsi="宋体" w:eastAsia="宋体"/>
                <w:sz w:val="16"/>
              </w:rPr>
              <w:t>新增车辆数量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25061">
            <w:pPr>
              <w:jc w:val="center"/>
            </w:pPr>
            <w:r>
              <w:rPr>
                <w:rFonts w:ascii="宋体" w:hAnsi="宋体" w:eastAsia="宋体"/>
                <w:sz w:val="16"/>
              </w:rPr>
              <w:t>&gt;=250辆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FDE11">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CBF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68A7B">
            <w:pPr>
              <w:jc w:val="center"/>
            </w:pPr>
            <w:r>
              <w:rPr>
                <w:rFonts w:ascii="宋体" w:hAnsi="宋体" w:eastAsia="宋体"/>
                <w:sz w:val="16"/>
              </w:rPr>
              <w:t>250辆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70B5D">
            <w:pPr>
              <w:jc w:val="center"/>
            </w:pPr>
            <w:r>
              <w:rPr>
                <w:rFonts w:ascii="宋体" w:hAnsi="宋体" w:eastAsia="宋体"/>
                <w:sz w:val="16"/>
              </w:rPr>
              <w:t>10</w:t>
            </w:r>
          </w:p>
        </w:tc>
      </w:tr>
    </w:tbl>
    <w:p w14:paraId="4DE51C3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E10BB89">
        <w:tblPrEx>
          <w:tblCellMar>
            <w:top w:w="0" w:type="dxa"/>
            <w:left w:w="108" w:type="dxa"/>
            <w:bottom w:w="0" w:type="dxa"/>
            <w:right w:w="108" w:type="dxa"/>
          </w:tblCellMar>
        </w:tblPrEx>
        <w:tc>
          <w:tcPr>
            <w:tcW w:w="8847" w:type="dxa"/>
            <w:gridSpan w:val="9"/>
            <w:vAlign w:val="center"/>
          </w:tcPr>
          <w:p w14:paraId="7872CB46">
            <w:pPr>
              <w:jc w:val="center"/>
            </w:pPr>
            <w:r>
              <w:rPr>
                <w:rFonts w:ascii="宋体" w:hAnsi="宋体" w:eastAsia="宋体"/>
                <w:sz w:val="24"/>
              </w:rPr>
              <w:t>项目支出绩效自评表</w:t>
            </w:r>
          </w:p>
        </w:tc>
      </w:tr>
      <w:tr w14:paraId="4F5709FE">
        <w:tblPrEx>
          <w:tblCellMar>
            <w:top w:w="0" w:type="dxa"/>
            <w:left w:w="108" w:type="dxa"/>
            <w:bottom w:w="0" w:type="dxa"/>
            <w:right w:w="108" w:type="dxa"/>
          </w:tblCellMar>
        </w:tblPrEx>
        <w:tc>
          <w:tcPr>
            <w:tcW w:w="8847" w:type="dxa"/>
            <w:gridSpan w:val="9"/>
            <w:vAlign w:val="center"/>
          </w:tcPr>
          <w:p w14:paraId="64F3B5B3">
            <w:pPr>
              <w:jc w:val="center"/>
            </w:pPr>
            <w:r>
              <w:rPr>
                <w:rFonts w:ascii="宋体" w:hAnsi="宋体" w:eastAsia="宋体"/>
                <w:sz w:val="24"/>
              </w:rPr>
              <w:t>(2024年度)</w:t>
            </w:r>
          </w:p>
        </w:tc>
      </w:tr>
      <w:tr w14:paraId="3F3AD2A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E19A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EEF2A0B">
            <w:pPr>
              <w:jc w:val="center"/>
            </w:pPr>
            <w:r>
              <w:rPr>
                <w:rFonts w:ascii="宋体" w:hAnsi="宋体" w:eastAsia="宋体"/>
                <w:sz w:val="16"/>
              </w:rPr>
              <w:t>2022年政府还贷二级公路取消收费后补助资金用于农村公路养护工程项目（第二批）</w:t>
            </w:r>
          </w:p>
        </w:tc>
      </w:tr>
      <w:tr w14:paraId="48AC132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E75A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979815">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25A0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DEF632">
            <w:pPr>
              <w:jc w:val="center"/>
            </w:pPr>
            <w:r>
              <w:rPr>
                <w:rFonts w:ascii="宋体" w:hAnsi="宋体" w:eastAsia="宋体"/>
                <w:sz w:val="16"/>
              </w:rPr>
              <w:t>洛浦县交通运输局</w:t>
            </w:r>
          </w:p>
        </w:tc>
      </w:tr>
      <w:tr w14:paraId="24DA09A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6BA29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4DB5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0EBD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B284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BA9B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1CA0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24BF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EDA69">
            <w:pPr>
              <w:jc w:val="center"/>
            </w:pPr>
            <w:r>
              <w:rPr>
                <w:rFonts w:ascii="宋体" w:hAnsi="宋体" w:eastAsia="宋体"/>
                <w:sz w:val="16"/>
              </w:rPr>
              <w:t>得分</w:t>
            </w:r>
          </w:p>
        </w:tc>
      </w:tr>
      <w:tr w14:paraId="5B9DC1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47C39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7A52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42540">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F66EE">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0948A">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1F2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5356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7ED06">
            <w:pPr>
              <w:jc w:val="center"/>
            </w:pPr>
            <w:r>
              <w:rPr>
                <w:rFonts w:ascii="宋体" w:hAnsi="宋体" w:eastAsia="宋体"/>
                <w:sz w:val="16"/>
              </w:rPr>
              <w:t>10.00分</w:t>
            </w:r>
          </w:p>
        </w:tc>
      </w:tr>
      <w:tr w14:paraId="606CF5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C7FCB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6576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B195F">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95EB0">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CE73D">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04D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129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541A4">
            <w:pPr>
              <w:jc w:val="center"/>
            </w:pPr>
            <w:r>
              <w:rPr>
                <w:rFonts w:ascii="宋体" w:hAnsi="宋体" w:eastAsia="宋体"/>
                <w:sz w:val="16"/>
              </w:rPr>
              <w:t>—</w:t>
            </w:r>
          </w:p>
        </w:tc>
      </w:tr>
      <w:tr w14:paraId="7A1F53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14927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7D98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02E4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49CC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3C5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B4E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914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AB5CC">
            <w:pPr>
              <w:jc w:val="center"/>
            </w:pPr>
            <w:r>
              <w:rPr>
                <w:rFonts w:ascii="宋体" w:hAnsi="宋体" w:eastAsia="宋体"/>
                <w:sz w:val="16"/>
              </w:rPr>
              <w:t>—</w:t>
            </w:r>
          </w:p>
        </w:tc>
      </w:tr>
      <w:tr w14:paraId="009CE6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FE42C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DA73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84DE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F00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2AE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566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496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576C2">
            <w:pPr>
              <w:jc w:val="center"/>
            </w:pPr>
            <w:r>
              <w:rPr>
                <w:rFonts w:ascii="宋体" w:hAnsi="宋体" w:eastAsia="宋体"/>
                <w:sz w:val="16"/>
              </w:rPr>
              <w:t>—</w:t>
            </w:r>
          </w:p>
        </w:tc>
      </w:tr>
      <w:tr w14:paraId="1D1B257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CAAB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EB9AB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8B99A7">
            <w:pPr>
              <w:jc w:val="center"/>
            </w:pPr>
            <w:r>
              <w:rPr>
                <w:rFonts w:ascii="宋体" w:hAnsi="宋体" w:eastAsia="宋体"/>
                <w:sz w:val="16"/>
              </w:rPr>
              <w:t>实际完成情况</w:t>
            </w:r>
          </w:p>
        </w:tc>
      </w:tr>
      <w:tr w14:paraId="55B1B8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EE372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A55126">
            <w:pPr>
              <w:jc w:val="both"/>
            </w:pPr>
            <w:r>
              <w:rPr>
                <w:rFonts w:ascii="宋体" w:hAnsi="宋体" w:eastAsia="宋体"/>
                <w:sz w:val="16"/>
              </w:rPr>
              <w:t>根据《关于下达2022年政府还贷二级公路取消收费后补助资金用于国省干线和农村公路养护项目的通知》（和地财建〔2022〕49号）文件实施此项目，项目主要内容为：计划包括4条路线（长度合计25.65km）和9座桥梁改造工程，公路等级为四级公路。通过项目实施，提升基本公共服务水平及公路安全水平，能够提高沿线居民的生活条件，解决村民出行较为不便问题。</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82CA1A">
            <w:pPr>
              <w:jc w:val="both"/>
            </w:pPr>
            <w:r>
              <w:rPr>
                <w:rFonts w:ascii="宋体" w:hAnsi="宋体" w:eastAsia="宋体"/>
                <w:sz w:val="16"/>
              </w:rPr>
              <w:t>该项目系2022年农村公路养护项目，已于2022年完工，保障以前年度项目工程款，支付工程款100万元。</w:t>
            </w:r>
          </w:p>
        </w:tc>
      </w:tr>
      <w:tr w14:paraId="723D455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BF363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5A2D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2B78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02D4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8B48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0EBF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7E03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D5BB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D60EB">
            <w:pPr>
              <w:jc w:val="center"/>
            </w:pPr>
            <w:r>
              <w:rPr>
                <w:rFonts w:ascii="宋体" w:hAnsi="宋体" w:eastAsia="宋体"/>
                <w:sz w:val="16"/>
              </w:rPr>
              <w:t>偏差原因分析及改进措施</w:t>
            </w:r>
          </w:p>
        </w:tc>
      </w:tr>
      <w:tr w14:paraId="778B758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6CF1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94DB4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435E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9086C">
            <w:pPr>
              <w:jc w:val="center"/>
            </w:pPr>
            <w:r>
              <w:rPr>
                <w:rFonts w:ascii="宋体" w:hAnsi="宋体" w:eastAsia="宋体"/>
                <w:sz w:val="16"/>
              </w:rPr>
              <w:t>保障以前年度项目个数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AEA9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6A2DE">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7EB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B24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99337">
            <w:pPr>
              <w:jc w:val="center"/>
            </w:pPr>
          </w:p>
        </w:tc>
      </w:tr>
      <w:tr w14:paraId="1D10B1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EDE2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AE7B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3DF8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94FD7">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0C8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D9AF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C2F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967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43CBF">
            <w:pPr>
              <w:jc w:val="center"/>
            </w:pPr>
          </w:p>
        </w:tc>
      </w:tr>
      <w:tr w14:paraId="36FFE3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4A20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2AFBC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692F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DB82B">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34EF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7007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02C9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4E3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4D306">
            <w:pPr>
              <w:jc w:val="center"/>
            </w:pPr>
          </w:p>
        </w:tc>
      </w:tr>
      <w:tr w14:paraId="3CCE31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6CDE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49FE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A436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0CAC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2DA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3EE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F8C2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5372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99018">
            <w:pPr>
              <w:jc w:val="center"/>
            </w:pPr>
          </w:p>
        </w:tc>
      </w:tr>
      <w:tr w14:paraId="75C510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077F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A34C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FC71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5010A">
            <w:pPr>
              <w:jc w:val="center"/>
            </w:pPr>
            <w:r>
              <w:rPr>
                <w:rFonts w:ascii="宋体" w:hAnsi="宋体" w:eastAsia="宋体"/>
                <w:sz w:val="16"/>
              </w:rPr>
              <w:t>2024年工程款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9D4FD">
            <w:pPr>
              <w:jc w:val="center"/>
            </w:pPr>
            <w:r>
              <w:rPr>
                <w:rFonts w:ascii="宋体" w:hAnsi="宋体" w:eastAsia="宋体"/>
                <w:sz w:val="16"/>
              </w:rPr>
              <w:t>&lt;=100万元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D1625">
            <w:pPr>
              <w:jc w:val="center"/>
            </w:pPr>
            <w:r>
              <w:rPr>
                <w:rFonts w:ascii="宋体" w:hAnsi="宋体" w:eastAsia="宋体"/>
                <w:sz w:val="16"/>
              </w:rPr>
              <w:t>=100万元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9809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E6DB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A4A38">
            <w:pPr>
              <w:jc w:val="center"/>
            </w:pPr>
          </w:p>
        </w:tc>
      </w:tr>
      <w:tr w14:paraId="041451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2192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5AFC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6314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245E0">
            <w:pPr>
              <w:jc w:val="center"/>
            </w:pPr>
            <w:r>
              <w:rPr>
                <w:rFonts w:ascii="宋体" w:hAnsi="宋体" w:eastAsia="宋体"/>
                <w:sz w:val="16"/>
              </w:rPr>
              <w:t>基本公共服务水平及公路安全水平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195B0">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1F66A">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D021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DA91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037C4">
            <w:pPr>
              <w:jc w:val="center"/>
            </w:pPr>
          </w:p>
        </w:tc>
      </w:tr>
      <w:tr w14:paraId="4115D6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D0A3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29A8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682B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805AC">
            <w:pPr>
              <w:jc w:val="center"/>
            </w:pPr>
            <w:r>
              <w:rPr>
                <w:rFonts w:ascii="宋体" w:hAnsi="宋体" w:eastAsia="宋体"/>
                <w:sz w:val="16"/>
              </w:rPr>
              <w:t>改善通行服务水平群众满意度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4F9D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F8E8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88CF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23FB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BE644">
            <w:pPr>
              <w:jc w:val="center"/>
            </w:pPr>
          </w:p>
        </w:tc>
      </w:tr>
      <w:tr w14:paraId="101927D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EB122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C6A13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AE4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90E6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3CD36F5"/>
        </w:tc>
      </w:tr>
    </w:tbl>
    <w:p w14:paraId="5DC9963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5B9A0AE">
        <w:tblPrEx>
          <w:tblCellMar>
            <w:top w:w="0" w:type="dxa"/>
            <w:left w:w="108" w:type="dxa"/>
            <w:bottom w:w="0" w:type="dxa"/>
            <w:right w:w="108" w:type="dxa"/>
          </w:tblCellMar>
        </w:tblPrEx>
        <w:tc>
          <w:tcPr>
            <w:tcW w:w="8847" w:type="dxa"/>
            <w:gridSpan w:val="9"/>
            <w:vAlign w:val="center"/>
          </w:tcPr>
          <w:p w14:paraId="22624312">
            <w:pPr>
              <w:jc w:val="center"/>
            </w:pPr>
            <w:r>
              <w:rPr>
                <w:rFonts w:ascii="宋体" w:hAnsi="宋体" w:eastAsia="宋体"/>
                <w:sz w:val="24"/>
              </w:rPr>
              <w:t>项目支出绩效自评表</w:t>
            </w:r>
          </w:p>
        </w:tc>
      </w:tr>
      <w:tr w14:paraId="0268660F">
        <w:tblPrEx>
          <w:tblCellMar>
            <w:top w:w="0" w:type="dxa"/>
            <w:left w:w="108" w:type="dxa"/>
            <w:bottom w:w="0" w:type="dxa"/>
            <w:right w:w="108" w:type="dxa"/>
          </w:tblCellMar>
        </w:tblPrEx>
        <w:tc>
          <w:tcPr>
            <w:tcW w:w="8847" w:type="dxa"/>
            <w:gridSpan w:val="9"/>
            <w:vAlign w:val="center"/>
          </w:tcPr>
          <w:p w14:paraId="426A0AC7">
            <w:pPr>
              <w:jc w:val="center"/>
            </w:pPr>
            <w:r>
              <w:rPr>
                <w:rFonts w:ascii="宋体" w:hAnsi="宋体" w:eastAsia="宋体"/>
                <w:sz w:val="24"/>
              </w:rPr>
              <w:t>(2024年度)</w:t>
            </w:r>
          </w:p>
        </w:tc>
      </w:tr>
      <w:tr w14:paraId="5FCA342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52FB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35C2443">
            <w:pPr>
              <w:jc w:val="center"/>
            </w:pPr>
            <w:r>
              <w:rPr>
                <w:rFonts w:ascii="宋体" w:hAnsi="宋体" w:eastAsia="宋体"/>
                <w:sz w:val="16"/>
              </w:rPr>
              <w:t>2023年新疆建设专项【第一批】中央基建投资--“和墨洛”道路一体化建设项目（横六路</w:t>
            </w:r>
            <w:r>
              <w:rPr>
                <w:rFonts w:hint="eastAsia" w:ascii="宋体" w:hAnsi="宋体"/>
                <w:sz w:val="16"/>
                <w:lang w:eastAsia="zh-CN"/>
              </w:rPr>
              <w:t>－</w:t>
            </w:r>
            <w:r>
              <w:rPr>
                <w:rFonts w:ascii="宋体" w:hAnsi="宋体" w:eastAsia="宋体"/>
                <w:sz w:val="16"/>
              </w:rPr>
              <w:t>洛浦县段一期）（第二批）</w:t>
            </w:r>
          </w:p>
        </w:tc>
      </w:tr>
      <w:tr w14:paraId="592BD12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31B0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BE2889">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6D60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7A8B40">
            <w:pPr>
              <w:jc w:val="center"/>
            </w:pPr>
            <w:r>
              <w:rPr>
                <w:rFonts w:ascii="宋体" w:hAnsi="宋体" w:eastAsia="宋体"/>
                <w:sz w:val="16"/>
              </w:rPr>
              <w:t>洛浦县交通运输局</w:t>
            </w:r>
          </w:p>
        </w:tc>
      </w:tr>
      <w:tr w14:paraId="5923B0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61E4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1AC0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8E6F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79EA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5AAE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674F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77D1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0A361">
            <w:pPr>
              <w:jc w:val="center"/>
            </w:pPr>
            <w:r>
              <w:rPr>
                <w:rFonts w:ascii="宋体" w:hAnsi="宋体" w:eastAsia="宋体"/>
                <w:sz w:val="16"/>
              </w:rPr>
              <w:t>得分</w:t>
            </w:r>
          </w:p>
        </w:tc>
      </w:tr>
      <w:tr w14:paraId="329E9B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58E32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4234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FAC49">
            <w:pPr>
              <w:jc w:val="center"/>
            </w:pPr>
            <w:r>
              <w:rPr>
                <w:rFonts w:ascii="宋体" w:hAnsi="宋体" w:eastAsia="宋体"/>
                <w:sz w:val="16"/>
              </w:rPr>
              <w:t>79.35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FD2A9">
            <w:pPr>
              <w:jc w:val="center"/>
            </w:pPr>
            <w:r>
              <w:rPr>
                <w:rFonts w:ascii="宋体" w:hAnsi="宋体" w:eastAsia="宋体"/>
                <w:sz w:val="16"/>
              </w:rPr>
              <w:t>79.35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63CCB">
            <w:pPr>
              <w:jc w:val="center"/>
            </w:pPr>
            <w:r>
              <w:rPr>
                <w:rFonts w:ascii="宋体" w:hAnsi="宋体" w:eastAsia="宋体"/>
                <w:sz w:val="16"/>
              </w:rPr>
              <w:t>79.35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A2C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A27B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AA8F2">
            <w:pPr>
              <w:jc w:val="center"/>
            </w:pPr>
            <w:r>
              <w:rPr>
                <w:rFonts w:ascii="宋体" w:hAnsi="宋体" w:eastAsia="宋体"/>
                <w:sz w:val="16"/>
              </w:rPr>
              <w:t>10.00分</w:t>
            </w:r>
          </w:p>
        </w:tc>
      </w:tr>
      <w:tr w14:paraId="1D4BEB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86F85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60B0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803D0">
            <w:pPr>
              <w:jc w:val="center"/>
            </w:pPr>
            <w:r>
              <w:rPr>
                <w:rFonts w:ascii="宋体" w:hAnsi="宋体" w:eastAsia="宋体"/>
                <w:sz w:val="16"/>
              </w:rPr>
              <w:t>79.35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14792">
            <w:pPr>
              <w:jc w:val="center"/>
            </w:pPr>
            <w:r>
              <w:rPr>
                <w:rFonts w:ascii="宋体" w:hAnsi="宋体" w:eastAsia="宋体"/>
                <w:sz w:val="16"/>
              </w:rPr>
              <w:t>79.35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F7C4C">
            <w:pPr>
              <w:jc w:val="center"/>
            </w:pPr>
            <w:r>
              <w:rPr>
                <w:rFonts w:ascii="宋体" w:hAnsi="宋体" w:eastAsia="宋体"/>
                <w:sz w:val="16"/>
              </w:rPr>
              <w:t>79.35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4B5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F12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09399">
            <w:pPr>
              <w:jc w:val="center"/>
            </w:pPr>
            <w:r>
              <w:rPr>
                <w:rFonts w:ascii="宋体" w:hAnsi="宋体" w:eastAsia="宋体"/>
                <w:sz w:val="16"/>
              </w:rPr>
              <w:t>—</w:t>
            </w:r>
          </w:p>
        </w:tc>
      </w:tr>
      <w:tr w14:paraId="1A2AEC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DBD53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E3ED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3B2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F23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90EC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5A1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2313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F6106">
            <w:pPr>
              <w:jc w:val="center"/>
            </w:pPr>
            <w:r>
              <w:rPr>
                <w:rFonts w:ascii="宋体" w:hAnsi="宋体" w:eastAsia="宋体"/>
                <w:sz w:val="16"/>
              </w:rPr>
              <w:t>—</w:t>
            </w:r>
          </w:p>
        </w:tc>
      </w:tr>
      <w:tr w14:paraId="7D4814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2D666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2709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4C94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3EC3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D901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0C9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F4B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2B15F">
            <w:pPr>
              <w:jc w:val="center"/>
            </w:pPr>
            <w:r>
              <w:rPr>
                <w:rFonts w:ascii="宋体" w:hAnsi="宋体" w:eastAsia="宋体"/>
                <w:sz w:val="16"/>
              </w:rPr>
              <w:t>—</w:t>
            </w:r>
          </w:p>
        </w:tc>
      </w:tr>
      <w:tr w14:paraId="36128A1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04446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E1D57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578A85">
            <w:pPr>
              <w:jc w:val="center"/>
            </w:pPr>
            <w:r>
              <w:rPr>
                <w:rFonts w:ascii="宋体" w:hAnsi="宋体" w:eastAsia="宋体"/>
                <w:sz w:val="16"/>
              </w:rPr>
              <w:t>实际完成情况</w:t>
            </w:r>
          </w:p>
        </w:tc>
      </w:tr>
      <w:tr w14:paraId="34EAEB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3D49E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605E5F">
            <w:pPr>
              <w:jc w:val="both"/>
            </w:pPr>
            <w:r>
              <w:rPr>
                <w:rFonts w:ascii="宋体" w:hAnsi="宋体" w:eastAsia="宋体"/>
                <w:sz w:val="16"/>
              </w:rPr>
              <w:t>根据《关于下达2023年新疆、西藏、四省涉藏州县建设专项（第一批）中央基建投资预算的通知》（和地财建〔2023〕64号）文件实施此项目，路线总长为7.0km。路面工程96280m2，路基挖方23454m3、填方4691m3，本项目设置小桥1 座，涵洞3 道，平交12 处。项目的建设方便沿线居民的出行往来，形成便捷的交通网络，改善区域交通出行环境，缓解区域路网交通压力，提升区域道路网通行能力及服务水平，有助于与周边的道路联通，并改善地方投资环境，加强沿线工业园区建设，加快地区的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D95D24">
            <w:pPr>
              <w:jc w:val="both"/>
            </w:pPr>
            <w:r>
              <w:rPr>
                <w:rFonts w:hint="eastAsia" w:ascii="宋体" w:hAnsi="宋体"/>
                <w:sz w:val="16"/>
                <w:lang w:eastAsia="zh-CN"/>
              </w:rPr>
              <w:t>截至</w:t>
            </w:r>
            <w:r>
              <w:rPr>
                <w:rFonts w:ascii="宋体" w:hAnsi="宋体" w:eastAsia="宋体"/>
                <w:sz w:val="16"/>
              </w:rPr>
              <w:t>2024年12月31日，该项目已实施完毕，已支付工程款79.35万元。项目完成的主要内容：路线总长为7.0km。路面工程96280m2，路基挖方23454m3、填方4691m3，本项目设置小桥1 座，涵洞3 道，平交12 处。项目的建设方便沿线居民的出行往来，形成便捷的交通网络，改善区域交通出行环境，缓解区域路网交通压力，提升区域道路网通行能力及服务水平，有助于与周边的道路联通，并改善地方投资环境，加强沿线工业园区建设，加快地区的发展。</w:t>
            </w:r>
          </w:p>
        </w:tc>
      </w:tr>
      <w:tr w14:paraId="56AA11F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83D20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4AF3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D6C0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25EB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5C00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53A1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DAE1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2567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3C219">
            <w:pPr>
              <w:jc w:val="center"/>
            </w:pPr>
            <w:r>
              <w:rPr>
                <w:rFonts w:ascii="宋体" w:hAnsi="宋体" w:eastAsia="宋体"/>
                <w:sz w:val="16"/>
              </w:rPr>
              <w:t>偏差原因分析及改进措施</w:t>
            </w:r>
          </w:p>
        </w:tc>
      </w:tr>
      <w:tr w14:paraId="597FF83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A2A6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64184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CD27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A8E60">
            <w:pPr>
              <w:jc w:val="center"/>
            </w:pPr>
            <w:r>
              <w:rPr>
                <w:rFonts w:ascii="宋体" w:hAnsi="宋体" w:eastAsia="宋体"/>
                <w:sz w:val="16"/>
              </w:rPr>
              <w:t>保障以前年度项目个数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0E4D5">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E0E67">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7BE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7B0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8F73D">
            <w:pPr>
              <w:jc w:val="center"/>
            </w:pPr>
          </w:p>
        </w:tc>
      </w:tr>
      <w:tr w14:paraId="73C1B9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4474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AC61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E6D9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9393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0E6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86C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5B1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05A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AC5A2">
            <w:pPr>
              <w:jc w:val="center"/>
            </w:pPr>
          </w:p>
        </w:tc>
      </w:tr>
      <w:tr w14:paraId="1B616F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E3CA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EE413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F74F9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8FA1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0B7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D52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60C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0A3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277A6">
            <w:pPr>
              <w:jc w:val="center"/>
            </w:pPr>
          </w:p>
        </w:tc>
      </w:tr>
      <w:tr w14:paraId="7A815F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5793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B87C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850C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0ECC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06CF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73A1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630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E66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E2966">
            <w:pPr>
              <w:jc w:val="center"/>
            </w:pPr>
          </w:p>
        </w:tc>
      </w:tr>
      <w:tr w14:paraId="05FE86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A0FE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F1DD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A95B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B3438">
            <w:pPr>
              <w:jc w:val="center"/>
            </w:pPr>
            <w:r>
              <w:rPr>
                <w:rFonts w:ascii="宋体" w:hAnsi="宋体" w:eastAsia="宋体"/>
                <w:sz w:val="16"/>
              </w:rPr>
              <w:t>2024年工程款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77856">
            <w:pPr>
              <w:jc w:val="center"/>
            </w:pPr>
            <w:r>
              <w:rPr>
                <w:rFonts w:ascii="宋体" w:hAnsi="宋体" w:eastAsia="宋体"/>
                <w:sz w:val="16"/>
              </w:rPr>
              <w:t>&lt;=79.35万元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4DFE8">
            <w:pPr>
              <w:jc w:val="center"/>
            </w:pPr>
            <w:r>
              <w:rPr>
                <w:rFonts w:ascii="宋体" w:hAnsi="宋体" w:eastAsia="宋体"/>
                <w:sz w:val="16"/>
              </w:rPr>
              <w:t>=79.35万元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346F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E3BF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AB28D">
            <w:pPr>
              <w:jc w:val="center"/>
            </w:pPr>
          </w:p>
        </w:tc>
      </w:tr>
      <w:tr w14:paraId="7BAED4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2C85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E5C6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A184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44BD5">
            <w:pPr>
              <w:jc w:val="center"/>
            </w:pPr>
            <w:r>
              <w:rPr>
                <w:rFonts w:ascii="宋体" w:hAnsi="宋体" w:eastAsia="宋体"/>
                <w:sz w:val="16"/>
              </w:rPr>
              <w:t>改善区域交通出行环境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19DA5">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8B271">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8A4B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8D29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ED8A2">
            <w:pPr>
              <w:jc w:val="center"/>
            </w:pPr>
          </w:p>
        </w:tc>
      </w:tr>
      <w:tr w14:paraId="286F02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86D9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77B0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A8ED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AAE24">
            <w:pPr>
              <w:jc w:val="center"/>
            </w:pPr>
            <w:r>
              <w:rPr>
                <w:rFonts w:ascii="宋体" w:hAnsi="宋体" w:eastAsia="宋体"/>
                <w:sz w:val="16"/>
              </w:rPr>
              <w:t>受益村民满意度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F693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C22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43D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B22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DCD04">
            <w:pPr>
              <w:jc w:val="center"/>
            </w:pPr>
          </w:p>
        </w:tc>
      </w:tr>
      <w:tr w14:paraId="60EF8DE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EFDB8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0F73D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06E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3AB0F">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A071565"/>
        </w:tc>
      </w:tr>
    </w:tbl>
    <w:p w14:paraId="0FBC6A3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12FDE94">
        <w:tblPrEx>
          <w:tblCellMar>
            <w:top w:w="0" w:type="dxa"/>
            <w:left w:w="108" w:type="dxa"/>
            <w:bottom w:w="0" w:type="dxa"/>
            <w:right w:w="108" w:type="dxa"/>
          </w:tblCellMar>
        </w:tblPrEx>
        <w:tc>
          <w:tcPr>
            <w:tcW w:w="8847" w:type="dxa"/>
            <w:gridSpan w:val="9"/>
            <w:vAlign w:val="center"/>
          </w:tcPr>
          <w:p w14:paraId="2283A06B">
            <w:pPr>
              <w:jc w:val="center"/>
            </w:pPr>
            <w:r>
              <w:rPr>
                <w:rFonts w:ascii="宋体" w:hAnsi="宋体" w:eastAsia="宋体"/>
                <w:sz w:val="24"/>
              </w:rPr>
              <w:t>项目支出绩效自评表</w:t>
            </w:r>
          </w:p>
        </w:tc>
      </w:tr>
      <w:tr w14:paraId="03D12836">
        <w:tblPrEx>
          <w:tblCellMar>
            <w:top w:w="0" w:type="dxa"/>
            <w:left w:w="108" w:type="dxa"/>
            <w:bottom w:w="0" w:type="dxa"/>
            <w:right w:w="108" w:type="dxa"/>
          </w:tblCellMar>
        </w:tblPrEx>
        <w:tc>
          <w:tcPr>
            <w:tcW w:w="8847" w:type="dxa"/>
            <w:gridSpan w:val="9"/>
            <w:vAlign w:val="center"/>
          </w:tcPr>
          <w:p w14:paraId="2FC17118">
            <w:pPr>
              <w:jc w:val="center"/>
            </w:pPr>
            <w:r>
              <w:rPr>
                <w:rFonts w:ascii="宋体" w:hAnsi="宋体" w:eastAsia="宋体"/>
                <w:sz w:val="24"/>
              </w:rPr>
              <w:t>(2024年度)</w:t>
            </w:r>
          </w:p>
        </w:tc>
      </w:tr>
      <w:tr w14:paraId="1F05B1D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0A56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0BB5CC2">
            <w:pPr>
              <w:jc w:val="center"/>
            </w:pPr>
            <w:r>
              <w:rPr>
                <w:rFonts w:ascii="宋体" w:hAnsi="宋体" w:eastAsia="宋体"/>
                <w:sz w:val="16"/>
              </w:rPr>
              <w:t>2023年车辆购置税收入补助地方资金【第七批】洛浦县杭桂镇农村道路改建工程</w:t>
            </w:r>
          </w:p>
        </w:tc>
      </w:tr>
      <w:tr w14:paraId="26AE88D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7170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839638">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2032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E6BD26">
            <w:pPr>
              <w:jc w:val="center"/>
            </w:pPr>
            <w:r>
              <w:rPr>
                <w:rFonts w:ascii="宋体" w:hAnsi="宋体" w:eastAsia="宋体"/>
                <w:sz w:val="16"/>
              </w:rPr>
              <w:t>洛浦县交通运输局</w:t>
            </w:r>
          </w:p>
        </w:tc>
      </w:tr>
      <w:tr w14:paraId="6077450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FF0F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F958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43C4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B93F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4802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D8C2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6E84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C2144">
            <w:pPr>
              <w:jc w:val="center"/>
            </w:pPr>
            <w:r>
              <w:rPr>
                <w:rFonts w:ascii="宋体" w:hAnsi="宋体" w:eastAsia="宋体"/>
                <w:sz w:val="16"/>
              </w:rPr>
              <w:t>得分</w:t>
            </w:r>
          </w:p>
        </w:tc>
      </w:tr>
      <w:tr w14:paraId="2BE03C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B083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867D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7BA60">
            <w:pPr>
              <w:jc w:val="center"/>
            </w:pPr>
            <w:r>
              <w:rPr>
                <w:rFonts w:ascii="宋体" w:hAnsi="宋体" w:eastAsia="宋体"/>
                <w:sz w:val="16"/>
              </w:rPr>
              <w:t>50.77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4D852">
            <w:pPr>
              <w:jc w:val="center"/>
            </w:pPr>
            <w:r>
              <w:rPr>
                <w:rFonts w:ascii="宋体" w:hAnsi="宋体" w:eastAsia="宋体"/>
                <w:sz w:val="16"/>
              </w:rPr>
              <w:t>50.77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C008E">
            <w:pPr>
              <w:jc w:val="center"/>
            </w:pPr>
            <w:r>
              <w:rPr>
                <w:rFonts w:ascii="宋体" w:hAnsi="宋体" w:eastAsia="宋体"/>
                <w:sz w:val="16"/>
              </w:rPr>
              <w:t>50.77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76E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EB27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482FC">
            <w:pPr>
              <w:jc w:val="center"/>
            </w:pPr>
            <w:r>
              <w:rPr>
                <w:rFonts w:ascii="宋体" w:hAnsi="宋体" w:eastAsia="宋体"/>
                <w:sz w:val="16"/>
              </w:rPr>
              <w:t>10.00分</w:t>
            </w:r>
          </w:p>
        </w:tc>
      </w:tr>
      <w:tr w14:paraId="4D2288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47323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634B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4FB72">
            <w:pPr>
              <w:jc w:val="center"/>
            </w:pPr>
            <w:r>
              <w:rPr>
                <w:rFonts w:ascii="宋体" w:hAnsi="宋体" w:eastAsia="宋体"/>
                <w:sz w:val="16"/>
              </w:rPr>
              <w:t>50.77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A11C2">
            <w:pPr>
              <w:jc w:val="center"/>
            </w:pPr>
            <w:r>
              <w:rPr>
                <w:rFonts w:ascii="宋体" w:hAnsi="宋体" w:eastAsia="宋体"/>
                <w:sz w:val="16"/>
              </w:rPr>
              <w:t>50.77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823E4">
            <w:pPr>
              <w:jc w:val="center"/>
            </w:pPr>
            <w:r>
              <w:rPr>
                <w:rFonts w:ascii="宋体" w:hAnsi="宋体" w:eastAsia="宋体"/>
                <w:sz w:val="16"/>
              </w:rPr>
              <w:t>50.77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F5A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D6A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ECF17">
            <w:pPr>
              <w:jc w:val="center"/>
            </w:pPr>
            <w:r>
              <w:rPr>
                <w:rFonts w:ascii="宋体" w:hAnsi="宋体" w:eastAsia="宋体"/>
                <w:sz w:val="16"/>
              </w:rPr>
              <w:t>—</w:t>
            </w:r>
          </w:p>
        </w:tc>
      </w:tr>
      <w:tr w14:paraId="539C2D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9232D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0DF6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557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1DF0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CBD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E2F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1F4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1EEEE">
            <w:pPr>
              <w:jc w:val="center"/>
            </w:pPr>
            <w:r>
              <w:rPr>
                <w:rFonts w:ascii="宋体" w:hAnsi="宋体" w:eastAsia="宋体"/>
                <w:sz w:val="16"/>
              </w:rPr>
              <w:t>—</w:t>
            </w:r>
          </w:p>
        </w:tc>
      </w:tr>
      <w:tr w14:paraId="13CA6E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3C87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6A14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076A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2B2A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6368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EE1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0DF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94BC7">
            <w:pPr>
              <w:jc w:val="center"/>
            </w:pPr>
            <w:r>
              <w:rPr>
                <w:rFonts w:ascii="宋体" w:hAnsi="宋体" w:eastAsia="宋体"/>
                <w:sz w:val="16"/>
              </w:rPr>
              <w:t>—</w:t>
            </w:r>
          </w:p>
        </w:tc>
      </w:tr>
      <w:tr w14:paraId="0B16660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F865F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C73B1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F74F75">
            <w:pPr>
              <w:jc w:val="center"/>
            </w:pPr>
            <w:r>
              <w:rPr>
                <w:rFonts w:ascii="宋体" w:hAnsi="宋体" w:eastAsia="宋体"/>
                <w:sz w:val="16"/>
              </w:rPr>
              <w:t>实际完成情况</w:t>
            </w:r>
          </w:p>
        </w:tc>
      </w:tr>
      <w:tr w14:paraId="4E26C8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10D64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534136">
            <w:pPr>
              <w:jc w:val="both"/>
            </w:pPr>
            <w:r>
              <w:rPr>
                <w:rFonts w:ascii="宋体" w:hAnsi="宋体" w:eastAsia="宋体"/>
                <w:sz w:val="16"/>
              </w:rPr>
              <w:t>根据《关于下达2023年车辆购置税收入补助地方资金预算（第七批）（统筹整合部分）的通知》 和地财建</w:t>
            </w:r>
            <w:r>
              <w:rPr>
                <w:rFonts w:hint="eastAsia" w:ascii="宋体" w:hAnsi="宋体"/>
                <w:sz w:val="16"/>
                <w:lang w:eastAsia="zh-CN"/>
              </w:rPr>
              <w:t>〔2023〕74号</w:t>
            </w:r>
            <w:r>
              <w:rPr>
                <w:rFonts w:ascii="宋体" w:hAnsi="宋体" w:eastAsia="宋体"/>
                <w:sz w:val="16"/>
              </w:rPr>
              <w:t>。改建公路全长6.914千米，位于洛浦县杭桂镇巴什艾日克尼村、当勒克蒙加克村由5条线组成，以修补坑槽及改建为主。包括：路基路面、桥涵工程及交通安全附属设施。项目的实施，改善项目区农村公路状况，加快商品物流，为各民族群众日常出行和交通形式条件提供便利，为农民创造良好的基础设施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990BFB">
            <w:pPr>
              <w:jc w:val="both"/>
            </w:pPr>
            <w:r>
              <w:rPr>
                <w:rFonts w:hint="eastAsia" w:ascii="宋体" w:hAnsi="宋体"/>
                <w:sz w:val="16"/>
                <w:lang w:eastAsia="zh-CN"/>
              </w:rPr>
              <w:t>截至</w:t>
            </w:r>
            <w:r>
              <w:rPr>
                <w:rFonts w:ascii="宋体" w:hAnsi="宋体" w:eastAsia="宋体"/>
                <w:sz w:val="16"/>
              </w:rPr>
              <w:t>2024年12月31日，该项目已完工，该项目系2023年度已完工项目，支付以前年度工程款。</w:t>
            </w:r>
          </w:p>
        </w:tc>
      </w:tr>
      <w:tr w14:paraId="72136A1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14A56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F687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1803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17CD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7CCF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B825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A7ED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D403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1D9D5">
            <w:pPr>
              <w:jc w:val="center"/>
            </w:pPr>
            <w:r>
              <w:rPr>
                <w:rFonts w:ascii="宋体" w:hAnsi="宋体" w:eastAsia="宋体"/>
                <w:sz w:val="16"/>
              </w:rPr>
              <w:t>偏差原因分析及改进措施</w:t>
            </w:r>
          </w:p>
        </w:tc>
      </w:tr>
      <w:tr w14:paraId="0D43E0B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E3D3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AEB4B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25E0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BB28B">
            <w:pPr>
              <w:jc w:val="center"/>
            </w:pPr>
            <w:r>
              <w:rPr>
                <w:rFonts w:ascii="宋体" w:hAnsi="宋体" w:eastAsia="宋体"/>
                <w:sz w:val="16"/>
              </w:rPr>
              <w:t>保障以前年度项目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31BBA">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6D605">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D498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8229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9EF9D">
            <w:pPr>
              <w:jc w:val="center"/>
            </w:pPr>
          </w:p>
        </w:tc>
      </w:tr>
      <w:tr w14:paraId="50D8B3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1994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524ED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D0EAF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CCDF6">
            <w:pPr>
              <w:jc w:val="center"/>
            </w:pPr>
            <w:r>
              <w:rPr>
                <w:rFonts w:ascii="宋体" w:hAnsi="宋体" w:eastAsia="宋体"/>
                <w:sz w:val="16"/>
              </w:rPr>
              <w:t>项目（工程）验收合格率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446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CCE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596F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714B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7C63C">
            <w:pPr>
              <w:jc w:val="center"/>
            </w:pPr>
          </w:p>
        </w:tc>
      </w:tr>
      <w:tr w14:paraId="23294E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F3DE1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CF0C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CD79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10C81">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57E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71A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96F9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880A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DFC5D">
            <w:pPr>
              <w:jc w:val="center"/>
            </w:pPr>
          </w:p>
        </w:tc>
      </w:tr>
      <w:tr w14:paraId="35F902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47FC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57E81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2D24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FE28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B360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8A84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F9BE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C003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10FD3">
            <w:pPr>
              <w:jc w:val="center"/>
            </w:pPr>
          </w:p>
        </w:tc>
      </w:tr>
      <w:tr w14:paraId="43BB4D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F0E3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54C8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6221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735A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02C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03A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EFE3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C7BF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BF2CC">
            <w:pPr>
              <w:jc w:val="center"/>
            </w:pPr>
          </w:p>
        </w:tc>
      </w:tr>
      <w:tr w14:paraId="77B264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7C79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271E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7866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FAB4A">
            <w:pPr>
              <w:jc w:val="center"/>
            </w:pPr>
            <w:r>
              <w:rPr>
                <w:rFonts w:ascii="宋体" w:hAnsi="宋体" w:eastAsia="宋体"/>
                <w:sz w:val="16"/>
              </w:rPr>
              <w:t>项目工程款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C513A">
            <w:pPr>
              <w:jc w:val="center"/>
            </w:pPr>
            <w:r>
              <w:rPr>
                <w:rFonts w:ascii="宋体" w:hAnsi="宋体" w:eastAsia="宋体"/>
                <w:sz w:val="16"/>
              </w:rPr>
              <w:t>&lt;=50.77万元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7EE84">
            <w:pPr>
              <w:jc w:val="center"/>
            </w:pPr>
            <w:r>
              <w:rPr>
                <w:rFonts w:ascii="宋体" w:hAnsi="宋体" w:eastAsia="宋体"/>
                <w:sz w:val="16"/>
              </w:rPr>
              <w:t>=50.77万元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26C4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1831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A1E33">
            <w:pPr>
              <w:jc w:val="center"/>
            </w:pPr>
          </w:p>
        </w:tc>
      </w:tr>
      <w:tr w14:paraId="560A15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BEA7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1D46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1700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3BE3E">
            <w:pPr>
              <w:jc w:val="center"/>
            </w:pPr>
            <w:r>
              <w:rPr>
                <w:rFonts w:ascii="宋体" w:hAnsi="宋体" w:eastAsia="宋体"/>
                <w:sz w:val="16"/>
              </w:rPr>
              <w:t>项目覆盖村个数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EFF7F">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2D5BB">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6FB5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3535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B39B6">
            <w:pPr>
              <w:jc w:val="center"/>
            </w:pPr>
          </w:p>
        </w:tc>
      </w:tr>
      <w:tr w14:paraId="4D101F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7858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1960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4F8A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9E6F5">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C1A8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F6D4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C84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354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B95EA">
            <w:pPr>
              <w:jc w:val="center"/>
            </w:pPr>
          </w:p>
        </w:tc>
      </w:tr>
      <w:tr w14:paraId="6518EFD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C1B19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3F3E2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324A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0FA8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0FB405D"/>
        </w:tc>
      </w:tr>
    </w:tbl>
    <w:p w14:paraId="1D5BC3C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AC894E3">
        <w:tblPrEx>
          <w:tblCellMar>
            <w:top w:w="0" w:type="dxa"/>
            <w:left w:w="108" w:type="dxa"/>
            <w:bottom w:w="0" w:type="dxa"/>
            <w:right w:w="108" w:type="dxa"/>
          </w:tblCellMar>
        </w:tblPrEx>
        <w:tc>
          <w:tcPr>
            <w:tcW w:w="8847" w:type="dxa"/>
            <w:gridSpan w:val="9"/>
            <w:vAlign w:val="center"/>
          </w:tcPr>
          <w:p w14:paraId="4BCC55CA">
            <w:pPr>
              <w:jc w:val="center"/>
            </w:pPr>
            <w:r>
              <w:rPr>
                <w:rFonts w:ascii="宋体" w:hAnsi="宋体" w:eastAsia="宋体"/>
                <w:sz w:val="24"/>
              </w:rPr>
              <w:t>项目支出绩效自评表</w:t>
            </w:r>
          </w:p>
        </w:tc>
      </w:tr>
      <w:tr w14:paraId="79A15E07">
        <w:tblPrEx>
          <w:tblCellMar>
            <w:top w:w="0" w:type="dxa"/>
            <w:left w:w="108" w:type="dxa"/>
            <w:bottom w:w="0" w:type="dxa"/>
            <w:right w:w="108" w:type="dxa"/>
          </w:tblCellMar>
        </w:tblPrEx>
        <w:tc>
          <w:tcPr>
            <w:tcW w:w="8847" w:type="dxa"/>
            <w:gridSpan w:val="9"/>
            <w:vAlign w:val="center"/>
          </w:tcPr>
          <w:p w14:paraId="147654A2">
            <w:pPr>
              <w:jc w:val="center"/>
            </w:pPr>
            <w:r>
              <w:rPr>
                <w:rFonts w:ascii="宋体" w:hAnsi="宋体" w:eastAsia="宋体"/>
                <w:sz w:val="24"/>
              </w:rPr>
              <w:t>(2024年度)</w:t>
            </w:r>
          </w:p>
        </w:tc>
      </w:tr>
      <w:tr w14:paraId="014A984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8BC8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30E8A0B">
            <w:pPr>
              <w:jc w:val="center"/>
            </w:pPr>
            <w:r>
              <w:rPr>
                <w:rFonts w:ascii="宋体" w:hAnsi="宋体" w:eastAsia="宋体"/>
                <w:sz w:val="16"/>
              </w:rPr>
              <w:t>2024年中央对地方成品油税费改革转移支付资金用于农村公路养护项目</w:t>
            </w:r>
          </w:p>
        </w:tc>
      </w:tr>
      <w:tr w14:paraId="074F456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9CBD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BAAED5">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9DD0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1FBACA">
            <w:pPr>
              <w:jc w:val="center"/>
            </w:pPr>
            <w:r>
              <w:rPr>
                <w:rFonts w:ascii="宋体" w:hAnsi="宋体" w:eastAsia="宋体"/>
                <w:sz w:val="16"/>
              </w:rPr>
              <w:t>洛浦县交通运输局</w:t>
            </w:r>
          </w:p>
        </w:tc>
      </w:tr>
      <w:tr w14:paraId="72C08C0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4257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1E63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72E6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924A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DBE2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9F5A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0D26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6EC72">
            <w:pPr>
              <w:jc w:val="center"/>
            </w:pPr>
            <w:r>
              <w:rPr>
                <w:rFonts w:ascii="宋体" w:hAnsi="宋体" w:eastAsia="宋体"/>
                <w:sz w:val="16"/>
              </w:rPr>
              <w:t>得分</w:t>
            </w:r>
          </w:p>
        </w:tc>
      </w:tr>
      <w:tr w14:paraId="5C7432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BBD25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30FB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50F30">
            <w:pPr>
              <w:jc w:val="center"/>
            </w:pPr>
            <w:r>
              <w:rPr>
                <w:rFonts w:ascii="宋体" w:hAnsi="宋体" w:eastAsia="宋体"/>
                <w:sz w:val="16"/>
              </w:rPr>
              <w:t>395.00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78789">
            <w:pPr>
              <w:jc w:val="center"/>
            </w:pPr>
            <w:r>
              <w:rPr>
                <w:rFonts w:ascii="宋体" w:hAnsi="宋体" w:eastAsia="宋体"/>
                <w:sz w:val="16"/>
              </w:rPr>
              <w:t>395.00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3FD3A">
            <w:pPr>
              <w:jc w:val="center"/>
            </w:pPr>
            <w:r>
              <w:rPr>
                <w:rFonts w:ascii="宋体" w:hAnsi="宋体" w:eastAsia="宋体"/>
                <w:sz w:val="16"/>
              </w:rPr>
              <w:t>265.82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3BA1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147EF">
            <w:pPr>
              <w:jc w:val="center"/>
            </w:pPr>
            <w:r>
              <w:rPr>
                <w:rFonts w:ascii="宋体" w:hAnsi="宋体" w:eastAsia="宋体"/>
                <w:sz w:val="16"/>
              </w:rPr>
              <w:t xml:space="preserve">67.30%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8AE97">
            <w:pPr>
              <w:jc w:val="center"/>
            </w:pPr>
            <w:r>
              <w:rPr>
                <w:rFonts w:ascii="宋体" w:hAnsi="宋体" w:eastAsia="宋体"/>
                <w:sz w:val="16"/>
              </w:rPr>
              <w:t>1.82分</w:t>
            </w:r>
          </w:p>
        </w:tc>
      </w:tr>
      <w:tr w14:paraId="6D41F3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E8E96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B8FF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1F110">
            <w:pPr>
              <w:jc w:val="center"/>
            </w:pPr>
            <w:r>
              <w:rPr>
                <w:rFonts w:ascii="宋体" w:hAnsi="宋体" w:eastAsia="宋体"/>
                <w:sz w:val="16"/>
              </w:rPr>
              <w:t>395.00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51411">
            <w:pPr>
              <w:jc w:val="center"/>
            </w:pPr>
            <w:r>
              <w:rPr>
                <w:rFonts w:ascii="宋体" w:hAnsi="宋体" w:eastAsia="宋体"/>
                <w:sz w:val="16"/>
              </w:rPr>
              <w:t>395.00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35C87">
            <w:pPr>
              <w:jc w:val="center"/>
            </w:pPr>
            <w:r>
              <w:rPr>
                <w:rFonts w:ascii="宋体" w:hAnsi="宋体" w:eastAsia="宋体"/>
                <w:sz w:val="16"/>
              </w:rPr>
              <w:t>265.82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406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BBB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4845B">
            <w:pPr>
              <w:jc w:val="center"/>
            </w:pPr>
            <w:r>
              <w:rPr>
                <w:rFonts w:ascii="宋体" w:hAnsi="宋体" w:eastAsia="宋体"/>
                <w:sz w:val="16"/>
              </w:rPr>
              <w:t>—</w:t>
            </w:r>
          </w:p>
        </w:tc>
      </w:tr>
      <w:tr w14:paraId="08E799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F0546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0D13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610A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6173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104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324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475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75F29">
            <w:pPr>
              <w:jc w:val="center"/>
            </w:pPr>
            <w:r>
              <w:rPr>
                <w:rFonts w:ascii="宋体" w:hAnsi="宋体" w:eastAsia="宋体"/>
                <w:sz w:val="16"/>
              </w:rPr>
              <w:t>—</w:t>
            </w:r>
          </w:p>
        </w:tc>
      </w:tr>
      <w:tr w14:paraId="7DC538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FB93E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26AD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927F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BFD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0D18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DB2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978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4D00D">
            <w:pPr>
              <w:jc w:val="center"/>
            </w:pPr>
            <w:r>
              <w:rPr>
                <w:rFonts w:ascii="宋体" w:hAnsi="宋体" w:eastAsia="宋体"/>
                <w:sz w:val="16"/>
              </w:rPr>
              <w:t>—</w:t>
            </w:r>
          </w:p>
        </w:tc>
      </w:tr>
      <w:tr w14:paraId="71454A5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EDF9F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9BC03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BA4FC2">
            <w:pPr>
              <w:jc w:val="center"/>
            </w:pPr>
            <w:r>
              <w:rPr>
                <w:rFonts w:ascii="宋体" w:hAnsi="宋体" w:eastAsia="宋体"/>
                <w:sz w:val="16"/>
              </w:rPr>
              <w:t>实际完成情况</w:t>
            </w:r>
          </w:p>
        </w:tc>
      </w:tr>
      <w:tr w14:paraId="11C974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75C93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BF6C5D">
            <w:pPr>
              <w:jc w:val="both"/>
            </w:pPr>
            <w:r>
              <w:rPr>
                <w:rFonts w:ascii="宋体" w:hAnsi="宋体" w:eastAsia="宋体"/>
                <w:sz w:val="16"/>
              </w:rPr>
              <w:t>根据《关于提前下达2024年中央对地方成品油税费改革转移支付资金用于农村公路养护支出预算的通知》（和地财建〔2023〕100号）实施此项目。通过项目实施，有效提升农村公路综合服务水平，加快构建符合和田实际，与经济社会发展相适应的农村公路管理养护体系，改善群众出行条件，不断推动和田“四好农村路”高质量发展，</w:t>
            </w:r>
            <w:r>
              <w:rPr>
                <w:rFonts w:hint="eastAsia" w:ascii="宋体" w:hAnsi="宋体"/>
                <w:sz w:val="16"/>
                <w:lang w:eastAsia="zh-CN"/>
              </w:rPr>
              <w:t>全面推进乡村振兴</w:t>
            </w:r>
            <w:r>
              <w:rPr>
                <w:rFonts w:ascii="宋体" w:hAnsi="宋体" w:eastAsia="宋体"/>
                <w:sz w:val="16"/>
              </w:rPr>
              <w:t>战略。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B6F4F2">
            <w:pPr>
              <w:jc w:val="both"/>
            </w:pPr>
            <w:r>
              <w:rPr>
                <w:rFonts w:hint="eastAsia" w:ascii="宋体" w:hAnsi="宋体"/>
                <w:sz w:val="16"/>
                <w:lang w:eastAsia="zh-CN"/>
              </w:rPr>
              <w:t>截至</w:t>
            </w:r>
            <w:r>
              <w:rPr>
                <w:rFonts w:ascii="宋体" w:hAnsi="宋体" w:eastAsia="宋体"/>
                <w:sz w:val="16"/>
              </w:rPr>
              <w:t>2024年12月31日，本项目已完成农村公路安全生命防护工程及农村公路养护工程，共102条路线，分布在恰尔巴格镇、洛浦镇、山普鲁镇、拜什托格拉克乡、杭桂镇、多鲁乡、布亚乡等7个乡镇，全部路线长度合计267km，包括路基路面病害处理（修补坑槽、罩面）、完善交通安全设施（标志标牌）。项目已完工，资金未支付完成。</w:t>
            </w:r>
          </w:p>
        </w:tc>
      </w:tr>
      <w:tr w14:paraId="6B6C996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57253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02CA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B7A7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FD72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DF3F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70FD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E34C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D7A3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0B73E">
            <w:pPr>
              <w:jc w:val="center"/>
            </w:pPr>
            <w:r>
              <w:rPr>
                <w:rFonts w:ascii="宋体" w:hAnsi="宋体" w:eastAsia="宋体"/>
                <w:sz w:val="16"/>
              </w:rPr>
              <w:t>偏差原因分析及改进措施</w:t>
            </w:r>
          </w:p>
        </w:tc>
      </w:tr>
      <w:tr w14:paraId="4DE82EA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33D24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3297D">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E392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0E3B0">
            <w:pPr>
              <w:jc w:val="center"/>
            </w:pPr>
            <w:r>
              <w:rPr>
                <w:rFonts w:ascii="宋体" w:hAnsi="宋体" w:eastAsia="宋体"/>
                <w:sz w:val="16"/>
              </w:rPr>
              <w:t>公路养护完成率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65E4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E078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9061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4BC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6DD26">
            <w:pPr>
              <w:jc w:val="center"/>
            </w:pPr>
          </w:p>
        </w:tc>
      </w:tr>
      <w:tr w14:paraId="0063F3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D5AE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D2F9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99BB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583D1">
            <w:pPr>
              <w:jc w:val="center"/>
            </w:pPr>
            <w:r>
              <w:rPr>
                <w:rFonts w:ascii="宋体" w:hAnsi="宋体" w:eastAsia="宋体"/>
                <w:sz w:val="16"/>
              </w:rPr>
              <w:t>工程养护验收合格率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CCE2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1FA7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0DE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993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5E240">
            <w:pPr>
              <w:jc w:val="center"/>
            </w:pPr>
          </w:p>
        </w:tc>
      </w:tr>
      <w:tr w14:paraId="20589C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EE75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B8776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6B81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49C4F">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2BB3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E5C0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9C6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2DB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07016">
            <w:pPr>
              <w:jc w:val="center"/>
            </w:pPr>
          </w:p>
        </w:tc>
      </w:tr>
      <w:tr w14:paraId="57F0A0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B8A4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AFFD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E968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650C3">
            <w:pPr>
              <w:jc w:val="center"/>
            </w:pPr>
            <w:r>
              <w:rPr>
                <w:rFonts w:ascii="宋体" w:hAnsi="宋体" w:eastAsia="宋体"/>
                <w:sz w:val="16"/>
              </w:rPr>
              <w:t>按期完成投资率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C70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F40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A50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FBE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E499D">
            <w:pPr>
              <w:jc w:val="center"/>
            </w:pPr>
          </w:p>
        </w:tc>
      </w:tr>
      <w:tr w14:paraId="3D6C70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34AB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D56B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B3F2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4FEE9">
            <w:pPr>
              <w:jc w:val="center"/>
            </w:pPr>
            <w:r>
              <w:rPr>
                <w:rFonts w:ascii="宋体" w:hAnsi="宋体" w:eastAsia="宋体"/>
                <w:sz w:val="16"/>
              </w:rPr>
              <w:t>道路养护成本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0595C">
            <w:pPr>
              <w:jc w:val="center"/>
            </w:pPr>
            <w:r>
              <w:rPr>
                <w:rFonts w:ascii="宋体" w:hAnsi="宋体" w:eastAsia="宋体"/>
                <w:sz w:val="16"/>
              </w:rPr>
              <w:t>&lt;=395万元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6173E">
            <w:pPr>
              <w:jc w:val="center"/>
            </w:pPr>
            <w:r>
              <w:rPr>
                <w:rFonts w:ascii="宋体" w:hAnsi="宋体" w:eastAsia="宋体"/>
                <w:sz w:val="16"/>
              </w:rPr>
              <w:t>=265.82万元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4E34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E8266">
            <w:pPr>
              <w:jc w:val="center"/>
            </w:pPr>
            <w:r>
              <w:rPr>
                <w:rFonts w:ascii="宋体" w:hAnsi="宋体" w:eastAsia="宋体"/>
                <w:sz w:val="16"/>
              </w:rPr>
              <w:t>3.65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AEDA3">
            <w:pPr>
              <w:jc w:val="center"/>
            </w:pPr>
            <w:r>
              <w:rPr>
                <w:rFonts w:ascii="宋体" w:hAnsi="宋体" w:eastAsia="宋体"/>
                <w:sz w:val="16"/>
              </w:rPr>
              <w:t>财政资金紧张，支付较慢。加快资金支付进度。</w:t>
            </w:r>
          </w:p>
        </w:tc>
      </w:tr>
      <w:tr w14:paraId="23FC82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8C9C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73D4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5DE8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F57CE">
            <w:pPr>
              <w:jc w:val="center"/>
            </w:pPr>
            <w:r>
              <w:rPr>
                <w:rFonts w:ascii="宋体" w:hAnsi="宋体" w:eastAsia="宋体"/>
                <w:sz w:val="16"/>
              </w:rPr>
              <w:t>基本公共服务水平及公路安全水平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F5298">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4CA94">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EF61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F827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A9832">
            <w:pPr>
              <w:jc w:val="center"/>
            </w:pPr>
          </w:p>
        </w:tc>
      </w:tr>
      <w:tr w14:paraId="56F909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8DE8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6D04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8446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06C73">
            <w:pPr>
              <w:jc w:val="center"/>
            </w:pPr>
            <w:r>
              <w:rPr>
                <w:rFonts w:ascii="宋体" w:hAnsi="宋体" w:eastAsia="宋体"/>
                <w:sz w:val="16"/>
              </w:rPr>
              <w:t>改善通行服务水平群众满意度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953F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E1E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75C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9B77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A040B">
            <w:pPr>
              <w:jc w:val="center"/>
            </w:pPr>
          </w:p>
        </w:tc>
      </w:tr>
      <w:tr w14:paraId="1F71C16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4F4CE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262F9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3E8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3B1B2">
            <w:pPr>
              <w:jc w:val="center"/>
            </w:pPr>
            <w:r>
              <w:rPr>
                <w:rFonts w:ascii="宋体" w:hAnsi="宋体" w:eastAsia="宋体"/>
                <w:sz w:val="16"/>
              </w:rPr>
              <w:t>75.47分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EB213D1"/>
        </w:tc>
      </w:tr>
    </w:tbl>
    <w:p w14:paraId="02034DA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1BCCC96">
        <w:tc>
          <w:tcPr>
            <w:tcW w:w="8847" w:type="dxa"/>
            <w:gridSpan w:val="9"/>
            <w:vAlign w:val="center"/>
          </w:tcPr>
          <w:p w14:paraId="475FCB17">
            <w:pPr>
              <w:jc w:val="center"/>
            </w:pPr>
            <w:r>
              <w:rPr>
                <w:rFonts w:ascii="宋体" w:hAnsi="宋体" w:eastAsia="宋体"/>
                <w:sz w:val="24"/>
              </w:rPr>
              <w:t>项目支出绩效自评表</w:t>
            </w:r>
          </w:p>
        </w:tc>
      </w:tr>
      <w:tr w14:paraId="4D8B89BE">
        <w:tblPrEx>
          <w:tblCellMar>
            <w:top w:w="0" w:type="dxa"/>
            <w:left w:w="108" w:type="dxa"/>
            <w:bottom w:w="0" w:type="dxa"/>
            <w:right w:w="108" w:type="dxa"/>
          </w:tblCellMar>
        </w:tblPrEx>
        <w:tc>
          <w:tcPr>
            <w:tcW w:w="8847" w:type="dxa"/>
            <w:gridSpan w:val="9"/>
            <w:vAlign w:val="center"/>
          </w:tcPr>
          <w:p w14:paraId="0056C8CD">
            <w:pPr>
              <w:jc w:val="center"/>
            </w:pPr>
            <w:r>
              <w:rPr>
                <w:rFonts w:ascii="宋体" w:hAnsi="宋体" w:eastAsia="宋体"/>
                <w:sz w:val="24"/>
              </w:rPr>
              <w:t>(2024年度)</w:t>
            </w:r>
          </w:p>
        </w:tc>
      </w:tr>
      <w:tr w14:paraId="320F56D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FD4A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186F2AA">
            <w:pPr>
              <w:jc w:val="center"/>
            </w:pPr>
            <w:r>
              <w:rPr>
                <w:rFonts w:ascii="宋体" w:hAnsi="宋体" w:eastAsia="宋体"/>
                <w:sz w:val="16"/>
              </w:rPr>
              <w:t>2024年车辆购置税收入补助地方[第三批]用于普通省道及农村公路建设“以奖代补”资金</w:t>
            </w:r>
            <w:r>
              <w:rPr>
                <w:rFonts w:hint="eastAsia" w:ascii="宋体" w:hAnsi="宋体"/>
                <w:sz w:val="16"/>
                <w:lang w:eastAsia="zh-CN"/>
              </w:rPr>
              <w:t>－</w:t>
            </w:r>
            <w:r>
              <w:rPr>
                <w:rFonts w:ascii="宋体" w:hAnsi="宋体" w:eastAsia="宋体"/>
                <w:sz w:val="16"/>
              </w:rPr>
              <w:t>洛浦县2024年农村公路危桥改造项目</w:t>
            </w:r>
          </w:p>
        </w:tc>
      </w:tr>
      <w:tr w14:paraId="7A265B2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0E6B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E677EA">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049C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85D7A6">
            <w:pPr>
              <w:jc w:val="center"/>
            </w:pPr>
            <w:r>
              <w:rPr>
                <w:rFonts w:ascii="宋体" w:hAnsi="宋体" w:eastAsia="宋体"/>
                <w:sz w:val="16"/>
              </w:rPr>
              <w:t>洛浦县交通运输局</w:t>
            </w:r>
          </w:p>
        </w:tc>
      </w:tr>
      <w:tr w14:paraId="2508874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CEB4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4578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F58E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EF62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05CD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5ED9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14BE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0CC25">
            <w:pPr>
              <w:jc w:val="center"/>
            </w:pPr>
            <w:r>
              <w:rPr>
                <w:rFonts w:ascii="宋体" w:hAnsi="宋体" w:eastAsia="宋体"/>
                <w:sz w:val="16"/>
              </w:rPr>
              <w:t>得分</w:t>
            </w:r>
          </w:p>
        </w:tc>
      </w:tr>
      <w:tr w14:paraId="509BE3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74FF9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26BC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3535D">
            <w:pPr>
              <w:jc w:val="center"/>
            </w:pPr>
            <w:r>
              <w:rPr>
                <w:rFonts w:ascii="宋体" w:hAnsi="宋体" w:eastAsia="宋体"/>
                <w:sz w:val="16"/>
              </w:rPr>
              <w:t>237.50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A5AD4">
            <w:pPr>
              <w:jc w:val="center"/>
            </w:pPr>
            <w:r>
              <w:rPr>
                <w:rFonts w:ascii="宋体" w:hAnsi="宋体" w:eastAsia="宋体"/>
                <w:sz w:val="16"/>
              </w:rPr>
              <w:t>237.50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018EF">
            <w:pPr>
              <w:jc w:val="center"/>
            </w:pPr>
            <w:r>
              <w:rPr>
                <w:rFonts w:ascii="宋体" w:hAnsi="宋体" w:eastAsia="宋体"/>
                <w:sz w:val="16"/>
              </w:rPr>
              <w:t>78.74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7A6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C4B93">
            <w:pPr>
              <w:jc w:val="center"/>
            </w:pPr>
            <w:r>
              <w:rPr>
                <w:rFonts w:ascii="宋体" w:hAnsi="宋体" w:eastAsia="宋体"/>
                <w:sz w:val="16"/>
              </w:rPr>
              <w:t xml:space="preserve">33.15%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16FBF">
            <w:pPr>
              <w:jc w:val="center"/>
            </w:pPr>
            <w:r>
              <w:rPr>
                <w:rFonts w:ascii="宋体" w:hAnsi="宋体" w:eastAsia="宋体"/>
                <w:sz w:val="16"/>
              </w:rPr>
              <w:t>0.00分</w:t>
            </w:r>
          </w:p>
        </w:tc>
      </w:tr>
      <w:tr w14:paraId="57E8B7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7CE27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CA3E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52CC8">
            <w:pPr>
              <w:jc w:val="center"/>
            </w:pPr>
            <w:r>
              <w:rPr>
                <w:rFonts w:ascii="宋体" w:hAnsi="宋体" w:eastAsia="宋体"/>
                <w:sz w:val="16"/>
              </w:rPr>
              <w:t>237.50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369EA">
            <w:pPr>
              <w:jc w:val="center"/>
            </w:pPr>
            <w:r>
              <w:rPr>
                <w:rFonts w:ascii="宋体" w:hAnsi="宋体" w:eastAsia="宋体"/>
                <w:sz w:val="16"/>
              </w:rPr>
              <w:t>237.50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2BFBB">
            <w:pPr>
              <w:jc w:val="center"/>
            </w:pPr>
            <w:r>
              <w:rPr>
                <w:rFonts w:ascii="宋体" w:hAnsi="宋体" w:eastAsia="宋体"/>
                <w:sz w:val="16"/>
              </w:rPr>
              <w:t>78.74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2F3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740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FC997">
            <w:pPr>
              <w:jc w:val="center"/>
            </w:pPr>
            <w:r>
              <w:rPr>
                <w:rFonts w:ascii="宋体" w:hAnsi="宋体" w:eastAsia="宋体"/>
                <w:sz w:val="16"/>
              </w:rPr>
              <w:t>—</w:t>
            </w:r>
          </w:p>
        </w:tc>
      </w:tr>
      <w:tr w14:paraId="253DA2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1A0D4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A574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AC8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FD2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70E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C49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7966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4AC34">
            <w:pPr>
              <w:jc w:val="center"/>
            </w:pPr>
            <w:r>
              <w:rPr>
                <w:rFonts w:ascii="宋体" w:hAnsi="宋体" w:eastAsia="宋体"/>
                <w:sz w:val="16"/>
              </w:rPr>
              <w:t>—</w:t>
            </w:r>
          </w:p>
        </w:tc>
      </w:tr>
      <w:tr w14:paraId="7123BF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BA769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EA1E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542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306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414F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9E5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A46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6BCF3">
            <w:pPr>
              <w:jc w:val="center"/>
            </w:pPr>
            <w:r>
              <w:rPr>
                <w:rFonts w:ascii="宋体" w:hAnsi="宋体" w:eastAsia="宋体"/>
                <w:sz w:val="16"/>
              </w:rPr>
              <w:t>—</w:t>
            </w:r>
          </w:p>
        </w:tc>
      </w:tr>
      <w:tr w14:paraId="7803DEA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B2C0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154FB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64D906">
            <w:pPr>
              <w:jc w:val="center"/>
            </w:pPr>
            <w:r>
              <w:rPr>
                <w:rFonts w:ascii="宋体" w:hAnsi="宋体" w:eastAsia="宋体"/>
                <w:sz w:val="16"/>
              </w:rPr>
              <w:t>实际完成情况</w:t>
            </w:r>
          </w:p>
        </w:tc>
      </w:tr>
      <w:tr w14:paraId="5BECB7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E3FA8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2C9669">
            <w:pPr>
              <w:jc w:val="both"/>
            </w:pPr>
            <w:r>
              <w:rPr>
                <w:rFonts w:ascii="宋体" w:hAnsi="宋体" w:eastAsia="宋体"/>
                <w:sz w:val="16"/>
              </w:rPr>
              <w:t>根据《关于下达2023年农村公路车购税“以奖代补”清算资金建设项目计划的通知》（新交农路〔2024〕2号）文件实施此项目，项目主要内容为：3座桥梁拆除重建（CE65线第一桥、CF58线第一桥、X657线第一桥）和5座桥梁完善安全设施（C112</w:t>
            </w:r>
            <w:r>
              <w:rPr>
                <w:rFonts w:hint="eastAsia" w:ascii="宋体" w:hAnsi="宋体"/>
                <w:sz w:val="16"/>
                <w:lang w:eastAsia="zh-CN"/>
              </w:rPr>
              <w:t>线第</w:t>
            </w:r>
            <w:r>
              <w:rPr>
                <w:rFonts w:ascii="宋体" w:hAnsi="宋体" w:eastAsia="宋体"/>
                <w:sz w:val="16"/>
              </w:rPr>
              <w:t>一桥、C186线第一桥、C188线第一桥、CB97线第一桥、CC76线第一桥）。通过项目实施，将有效提高路况安全水平，方便各村经济往来，对于完善区域公路运输网及农村经济发展具有重要的意义，既保障群众安全出行，也为推进“乡村振兴、美丽乡村建设”提供了有力的交通保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8C3891">
            <w:pPr>
              <w:jc w:val="both"/>
            </w:pPr>
            <w:r>
              <w:rPr>
                <w:rFonts w:hint="eastAsia" w:ascii="宋体" w:hAnsi="宋体"/>
                <w:sz w:val="16"/>
                <w:lang w:eastAsia="zh-CN"/>
              </w:rPr>
              <w:t>截至</w:t>
            </w:r>
            <w:r>
              <w:rPr>
                <w:rFonts w:ascii="宋体" w:hAnsi="宋体" w:eastAsia="宋体"/>
                <w:sz w:val="16"/>
              </w:rPr>
              <w:t>2024年12月31日，该项目未实施完毕，已支付资金78.74万元。项目完成的主要内容：3座桥梁拆除重建主体已完工，桥梁附属设施及路面沥青因冬季无法施工未完成；5座桥梁完善安全设施已完工。</w:t>
            </w:r>
          </w:p>
        </w:tc>
      </w:tr>
      <w:tr w14:paraId="660E32A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1444C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6138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84E1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535A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E5ED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A186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C5C0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1012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BCE85">
            <w:pPr>
              <w:jc w:val="center"/>
            </w:pPr>
            <w:r>
              <w:rPr>
                <w:rFonts w:ascii="宋体" w:hAnsi="宋体" w:eastAsia="宋体"/>
                <w:sz w:val="16"/>
              </w:rPr>
              <w:t>偏差原因分析及改进措施</w:t>
            </w:r>
          </w:p>
        </w:tc>
      </w:tr>
      <w:tr w14:paraId="539AA25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F72A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7854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1BD5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51B98">
            <w:pPr>
              <w:jc w:val="center"/>
            </w:pPr>
            <w:r>
              <w:rPr>
                <w:rFonts w:ascii="宋体" w:hAnsi="宋体" w:eastAsia="宋体"/>
                <w:sz w:val="16"/>
              </w:rPr>
              <w:t>重建桥梁数量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86183">
            <w:pPr>
              <w:jc w:val="center"/>
            </w:pPr>
            <w:r>
              <w:rPr>
                <w:rFonts w:ascii="宋体" w:hAnsi="宋体" w:eastAsia="宋体"/>
                <w:sz w:val="16"/>
              </w:rPr>
              <w:t>&gt;=3座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25D48">
            <w:pPr>
              <w:jc w:val="center"/>
            </w:pPr>
            <w:r>
              <w:rPr>
                <w:rFonts w:ascii="宋体" w:hAnsi="宋体" w:eastAsia="宋体"/>
                <w:sz w:val="16"/>
              </w:rPr>
              <w:t>=3座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967C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4F273">
            <w:pPr>
              <w:jc w:val="center"/>
            </w:pPr>
            <w:r>
              <w:rPr>
                <w:rFonts w:ascii="宋体" w:hAnsi="宋体" w:eastAsia="宋体"/>
                <w:sz w:val="16"/>
              </w:rPr>
              <w:t>5.25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0FDA2">
            <w:pPr>
              <w:jc w:val="center"/>
            </w:pPr>
            <w:r>
              <w:rPr>
                <w:rFonts w:ascii="宋体" w:hAnsi="宋体" w:eastAsia="宋体"/>
                <w:sz w:val="16"/>
              </w:rPr>
              <w:t>桥梁附属设施及路面沥青因冬季无法施工未完成</w:t>
            </w:r>
          </w:p>
        </w:tc>
      </w:tr>
      <w:tr w14:paraId="2149BB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F80E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1DA4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6DDF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62DB0">
            <w:pPr>
              <w:jc w:val="center"/>
            </w:pPr>
            <w:r>
              <w:rPr>
                <w:rFonts w:ascii="宋体" w:hAnsi="宋体" w:eastAsia="宋体"/>
                <w:sz w:val="16"/>
              </w:rPr>
              <w:t>完善桥梁安全设施数量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42D48">
            <w:pPr>
              <w:jc w:val="center"/>
            </w:pPr>
            <w:r>
              <w:rPr>
                <w:rFonts w:ascii="宋体" w:hAnsi="宋体" w:eastAsia="宋体"/>
                <w:sz w:val="16"/>
              </w:rPr>
              <w:t>&gt;=5座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E97C3">
            <w:pPr>
              <w:jc w:val="center"/>
            </w:pPr>
            <w:r>
              <w:rPr>
                <w:rFonts w:ascii="宋体" w:hAnsi="宋体" w:eastAsia="宋体"/>
                <w:sz w:val="16"/>
              </w:rPr>
              <w:t>=5座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7D2E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5C96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50CED">
            <w:pPr>
              <w:jc w:val="center"/>
            </w:pPr>
            <w:r>
              <w:rPr>
                <w:rFonts w:ascii="宋体" w:hAnsi="宋体" w:eastAsia="宋体"/>
                <w:sz w:val="16"/>
              </w:rPr>
              <w:t>因水渠停水较晚，导致工程延误，未完工。</w:t>
            </w:r>
          </w:p>
        </w:tc>
      </w:tr>
      <w:tr w14:paraId="127B9B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9D12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4C4A2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E02D9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AC4D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CF3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3CA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E2EE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AE82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DA93B">
            <w:pPr>
              <w:jc w:val="center"/>
            </w:pPr>
          </w:p>
        </w:tc>
      </w:tr>
      <w:tr w14:paraId="7572CA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76D9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2C0E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2D8B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0CA76">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571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C570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C02E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5B6A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DD1E5">
            <w:pPr>
              <w:jc w:val="center"/>
            </w:pPr>
            <w:r>
              <w:rPr>
                <w:rFonts w:ascii="宋体" w:hAnsi="宋体" w:eastAsia="宋体"/>
                <w:sz w:val="16"/>
              </w:rPr>
              <w:t>工程未完工，未进行验收。</w:t>
            </w:r>
          </w:p>
        </w:tc>
      </w:tr>
      <w:tr w14:paraId="666499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96CA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9F0E6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5281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2BF5A">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2EF5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37ECA">
            <w:pPr>
              <w:jc w:val="center"/>
            </w:pPr>
            <w:r>
              <w:rPr>
                <w:rFonts w:ascii="宋体" w:hAnsi="宋体" w:eastAsia="宋体"/>
                <w:sz w:val="16"/>
              </w:rPr>
              <w:t>=0年12月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EB6F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D8F9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E7320">
            <w:pPr>
              <w:jc w:val="center"/>
            </w:pPr>
            <w:r>
              <w:rPr>
                <w:rFonts w:ascii="宋体" w:hAnsi="宋体" w:eastAsia="宋体"/>
                <w:sz w:val="16"/>
              </w:rPr>
              <w:t>因水渠停水较晚，导致工程进度较慢。</w:t>
            </w:r>
          </w:p>
        </w:tc>
      </w:tr>
      <w:tr w14:paraId="37E7BC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32F1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43EF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0B3E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4777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F5F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D9E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B2B6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BC5D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21E4B">
            <w:pPr>
              <w:jc w:val="center"/>
            </w:pPr>
          </w:p>
        </w:tc>
      </w:tr>
      <w:tr w14:paraId="7CDFA0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3D10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5B9D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1B6F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89F4E">
            <w:pPr>
              <w:jc w:val="center"/>
            </w:pPr>
            <w:r>
              <w:rPr>
                <w:rFonts w:ascii="宋体" w:hAnsi="宋体" w:eastAsia="宋体"/>
                <w:sz w:val="16"/>
              </w:rPr>
              <w:t>平均桥梁每米造价费用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00507">
            <w:pPr>
              <w:jc w:val="center"/>
            </w:pPr>
            <w:r>
              <w:rPr>
                <w:rFonts w:ascii="宋体" w:hAnsi="宋体" w:eastAsia="宋体"/>
                <w:sz w:val="16"/>
              </w:rPr>
              <w:t>&lt;=6.54万元/米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AF9FC">
            <w:pPr>
              <w:jc w:val="center"/>
            </w:pPr>
            <w:r>
              <w:rPr>
                <w:rFonts w:ascii="宋体" w:hAnsi="宋体" w:eastAsia="宋体"/>
                <w:sz w:val="16"/>
              </w:rPr>
              <w:t>=6.54万元/米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5E0F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A44A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E228F">
            <w:pPr>
              <w:jc w:val="center"/>
            </w:pPr>
          </w:p>
        </w:tc>
      </w:tr>
      <w:tr w14:paraId="6B8942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B5A1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D2C1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6365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949BA">
            <w:pPr>
              <w:jc w:val="center"/>
            </w:pPr>
            <w:r>
              <w:rPr>
                <w:rFonts w:ascii="宋体" w:hAnsi="宋体" w:eastAsia="宋体"/>
                <w:sz w:val="16"/>
              </w:rPr>
              <w:t>有效提高路况安全水平，方便各村经济往来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4595E">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4C73E">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A3DA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9339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BD8F5">
            <w:pPr>
              <w:jc w:val="center"/>
            </w:pPr>
          </w:p>
        </w:tc>
      </w:tr>
      <w:tr w14:paraId="26DAC3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3DBB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E0CB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498A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07DDF">
            <w:pPr>
              <w:jc w:val="center"/>
            </w:pPr>
            <w:r>
              <w:rPr>
                <w:rFonts w:ascii="宋体" w:hAnsi="宋体" w:eastAsia="宋体"/>
                <w:sz w:val="16"/>
              </w:rPr>
              <w:t>村受益群众满意度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C186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2CB8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A69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70D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14262">
            <w:pPr>
              <w:jc w:val="center"/>
            </w:pPr>
          </w:p>
        </w:tc>
      </w:tr>
      <w:tr w14:paraId="3B2A97A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159AC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8283B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AB9F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67F22">
            <w:pPr>
              <w:jc w:val="center"/>
            </w:pPr>
            <w:r>
              <w:rPr>
                <w:rFonts w:ascii="宋体" w:hAnsi="宋体" w:eastAsia="宋体"/>
                <w:sz w:val="16"/>
              </w:rPr>
              <w:t>75.25分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C583262"/>
        </w:tc>
      </w:tr>
    </w:tbl>
    <w:p w14:paraId="5487A1C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BBB08D5">
        <w:tblPrEx>
          <w:tblCellMar>
            <w:top w:w="0" w:type="dxa"/>
            <w:left w:w="108" w:type="dxa"/>
            <w:bottom w:w="0" w:type="dxa"/>
            <w:right w:w="108" w:type="dxa"/>
          </w:tblCellMar>
        </w:tblPrEx>
        <w:tc>
          <w:tcPr>
            <w:tcW w:w="8847" w:type="dxa"/>
            <w:gridSpan w:val="9"/>
            <w:vAlign w:val="center"/>
          </w:tcPr>
          <w:p w14:paraId="4FE23029">
            <w:pPr>
              <w:jc w:val="center"/>
            </w:pPr>
            <w:r>
              <w:rPr>
                <w:rFonts w:ascii="宋体" w:hAnsi="宋体" w:eastAsia="宋体"/>
                <w:sz w:val="24"/>
              </w:rPr>
              <w:t>项目支出绩效自评表</w:t>
            </w:r>
          </w:p>
        </w:tc>
      </w:tr>
      <w:tr w14:paraId="5B467A41">
        <w:tblPrEx>
          <w:tblCellMar>
            <w:top w:w="0" w:type="dxa"/>
            <w:left w:w="108" w:type="dxa"/>
            <w:bottom w:w="0" w:type="dxa"/>
            <w:right w:w="108" w:type="dxa"/>
          </w:tblCellMar>
        </w:tblPrEx>
        <w:tc>
          <w:tcPr>
            <w:tcW w:w="8847" w:type="dxa"/>
            <w:gridSpan w:val="9"/>
            <w:vAlign w:val="center"/>
          </w:tcPr>
          <w:p w14:paraId="4A16009C">
            <w:pPr>
              <w:jc w:val="center"/>
            </w:pPr>
            <w:r>
              <w:rPr>
                <w:rFonts w:ascii="宋体" w:hAnsi="宋体" w:eastAsia="宋体"/>
                <w:sz w:val="24"/>
              </w:rPr>
              <w:t>(2024年度)</w:t>
            </w:r>
          </w:p>
        </w:tc>
      </w:tr>
      <w:tr w14:paraId="2D934B8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F87C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38EB201">
            <w:pPr>
              <w:jc w:val="center"/>
            </w:pPr>
            <w:r>
              <w:rPr>
                <w:rFonts w:ascii="宋体" w:hAnsi="宋体" w:eastAsia="宋体"/>
                <w:sz w:val="16"/>
              </w:rPr>
              <w:t>3个项目清欠款项目</w:t>
            </w:r>
          </w:p>
        </w:tc>
      </w:tr>
      <w:tr w14:paraId="2DBA557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6837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BAA48B">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B980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4ADBDA">
            <w:pPr>
              <w:jc w:val="center"/>
            </w:pPr>
            <w:r>
              <w:rPr>
                <w:rFonts w:ascii="宋体" w:hAnsi="宋体" w:eastAsia="宋体"/>
                <w:sz w:val="16"/>
              </w:rPr>
              <w:t>洛浦县交通运输局</w:t>
            </w:r>
          </w:p>
        </w:tc>
      </w:tr>
      <w:tr w14:paraId="6944669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7659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0B72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E4AA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2BB7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4CB1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B004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FE87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CAED9">
            <w:pPr>
              <w:jc w:val="center"/>
            </w:pPr>
            <w:r>
              <w:rPr>
                <w:rFonts w:ascii="宋体" w:hAnsi="宋体" w:eastAsia="宋体"/>
                <w:sz w:val="16"/>
              </w:rPr>
              <w:t>得分</w:t>
            </w:r>
          </w:p>
        </w:tc>
      </w:tr>
      <w:tr w14:paraId="616C05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E0B2E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1A05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DA4C5">
            <w:pPr>
              <w:jc w:val="center"/>
            </w:pPr>
            <w:r>
              <w:rPr>
                <w:rFonts w:ascii="宋体" w:hAnsi="宋体" w:eastAsia="宋体"/>
                <w:sz w:val="16"/>
              </w:rPr>
              <w:t>212.63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564E1">
            <w:pPr>
              <w:jc w:val="center"/>
            </w:pPr>
            <w:r>
              <w:rPr>
                <w:rFonts w:ascii="宋体" w:hAnsi="宋体" w:eastAsia="宋体"/>
                <w:sz w:val="16"/>
              </w:rPr>
              <w:t>212.63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ED0EA">
            <w:pPr>
              <w:jc w:val="center"/>
            </w:pPr>
            <w:r>
              <w:rPr>
                <w:rFonts w:ascii="宋体" w:hAnsi="宋体" w:eastAsia="宋体"/>
                <w:sz w:val="16"/>
              </w:rPr>
              <w:t>212.63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ADD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D1B4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DC7AA">
            <w:pPr>
              <w:jc w:val="center"/>
            </w:pPr>
            <w:r>
              <w:rPr>
                <w:rFonts w:ascii="宋体" w:hAnsi="宋体" w:eastAsia="宋体"/>
                <w:sz w:val="16"/>
              </w:rPr>
              <w:t>10.00分</w:t>
            </w:r>
          </w:p>
        </w:tc>
      </w:tr>
      <w:tr w14:paraId="1B6625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C4271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7A5B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85333">
            <w:pPr>
              <w:jc w:val="center"/>
            </w:pPr>
            <w:r>
              <w:rPr>
                <w:rFonts w:ascii="宋体" w:hAnsi="宋体" w:eastAsia="宋体"/>
                <w:sz w:val="16"/>
              </w:rPr>
              <w:t>212.63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2593B">
            <w:pPr>
              <w:jc w:val="center"/>
            </w:pPr>
            <w:r>
              <w:rPr>
                <w:rFonts w:ascii="宋体" w:hAnsi="宋体" w:eastAsia="宋体"/>
                <w:sz w:val="16"/>
              </w:rPr>
              <w:t>212.63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02555">
            <w:pPr>
              <w:jc w:val="center"/>
            </w:pPr>
            <w:r>
              <w:rPr>
                <w:rFonts w:ascii="宋体" w:hAnsi="宋体" w:eastAsia="宋体"/>
                <w:sz w:val="16"/>
              </w:rPr>
              <w:t>212.63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D5D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C8C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2667E">
            <w:pPr>
              <w:jc w:val="center"/>
            </w:pPr>
            <w:r>
              <w:rPr>
                <w:rFonts w:ascii="宋体" w:hAnsi="宋体" w:eastAsia="宋体"/>
                <w:sz w:val="16"/>
              </w:rPr>
              <w:t>—</w:t>
            </w:r>
          </w:p>
        </w:tc>
      </w:tr>
      <w:tr w14:paraId="6EF478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DAEB1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8A45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F48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896A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0D0A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3B43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959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F71C1">
            <w:pPr>
              <w:jc w:val="center"/>
            </w:pPr>
            <w:r>
              <w:rPr>
                <w:rFonts w:ascii="宋体" w:hAnsi="宋体" w:eastAsia="宋体"/>
                <w:sz w:val="16"/>
              </w:rPr>
              <w:t>—</w:t>
            </w:r>
          </w:p>
        </w:tc>
      </w:tr>
      <w:tr w14:paraId="5626F8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5A54C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DC9A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FF6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BEF9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D0B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98A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8C9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3E54A">
            <w:pPr>
              <w:jc w:val="center"/>
            </w:pPr>
            <w:r>
              <w:rPr>
                <w:rFonts w:ascii="宋体" w:hAnsi="宋体" w:eastAsia="宋体"/>
                <w:sz w:val="16"/>
              </w:rPr>
              <w:t>—</w:t>
            </w:r>
          </w:p>
        </w:tc>
      </w:tr>
      <w:tr w14:paraId="01F27C2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DA57E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F2BB4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CEBF32">
            <w:pPr>
              <w:jc w:val="center"/>
            </w:pPr>
            <w:r>
              <w:rPr>
                <w:rFonts w:ascii="宋体" w:hAnsi="宋体" w:eastAsia="宋体"/>
                <w:sz w:val="16"/>
              </w:rPr>
              <w:t>实际完成情况</w:t>
            </w:r>
          </w:p>
        </w:tc>
      </w:tr>
      <w:tr w14:paraId="1C6CAC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38249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8165E9">
            <w:pPr>
              <w:jc w:val="both"/>
            </w:pPr>
            <w:r>
              <w:rPr>
                <w:rFonts w:ascii="宋体" w:hAnsi="宋体" w:eastAsia="宋体"/>
                <w:sz w:val="16"/>
              </w:rPr>
              <w:t>保障3个项目工程款，通过项目实施，保障项目按计划实施，保障政府公信力。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C06F8C">
            <w:pPr>
              <w:jc w:val="both"/>
            </w:pPr>
            <w:r>
              <w:rPr>
                <w:rFonts w:hint="eastAsia" w:ascii="宋体" w:hAnsi="宋体"/>
                <w:sz w:val="16"/>
                <w:lang w:eastAsia="zh-CN"/>
              </w:rPr>
              <w:t>截至</w:t>
            </w:r>
            <w:r>
              <w:rPr>
                <w:rFonts w:ascii="宋体" w:hAnsi="宋体" w:eastAsia="宋体"/>
                <w:sz w:val="16"/>
              </w:rPr>
              <w:t>2024年12月31日，已支付完成以前年度3个项目工程款212.63万元。</w:t>
            </w:r>
          </w:p>
        </w:tc>
      </w:tr>
      <w:tr w14:paraId="006CA10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95052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05AD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8F3A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F136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89E8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8923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6107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5F9C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2083F">
            <w:pPr>
              <w:jc w:val="center"/>
            </w:pPr>
            <w:r>
              <w:rPr>
                <w:rFonts w:ascii="宋体" w:hAnsi="宋体" w:eastAsia="宋体"/>
                <w:sz w:val="16"/>
              </w:rPr>
              <w:t>偏差原因分析及改进措施</w:t>
            </w:r>
          </w:p>
        </w:tc>
      </w:tr>
      <w:tr w14:paraId="6AB5A29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56A1B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24C3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B56E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BB4F3">
            <w:pPr>
              <w:jc w:val="center"/>
            </w:pPr>
            <w:r>
              <w:rPr>
                <w:rFonts w:ascii="宋体" w:hAnsi="宋体" w:eastAsia="宋体"/>
                <w:sz w:val="16"/>
              </w:rPr>
              <w:t>保障以前年度项目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D9757">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AFF8D">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0E8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067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B79F9">
            <w:pPr>
              <w:jc w:val="center"/>
            </w:pPr>
          </w:p>
        </w:tc>
      </w:tr>
      <w:tr w14:paraId="66B3F1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C941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FEFD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E8F3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40E1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A08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7C1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A6E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D883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B2ACD">
            <w:pPr>
              <w:jc w:val="center"/>
            </w:pPr>
          </w:p>
        </w:tc>
      </w:tr>
      <w:tr w14:paraId="6F7AAF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D591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BCE33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85929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6CC7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AB4A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C892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DBA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ABF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E3CE2">
            <w:pPr>
              <w:jc w:val="center"/>
            </w:pPr>
          </w:p>
        </w:tc>
      </w:tr>
      <w:tr w14:paraId="45B272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133B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7764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D679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4DCD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718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2B5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115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58B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A2451">
            <w:pPr>
              <w:jc w:val="center"/>
            </w:pPr>
          </w:p>
        </w:tc>
      </w:tr>
      <w:tr w14:paraId="063828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21050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AC6C4C">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8C7D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6E3DD">
            <w:pPr>
              <w:jc w:val="center"/>
            </w:pPr>
            <w:r>
              <w:rPr>
                <w:rFonts w:ascii="宋体" w:hAnsi="宋体" w:eastAsia="宋体"/>
                <w:sz w:val="16"/>
              </w:rPr>
              <w:t>交通基础设施电力线路改迁费用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32702">
            <w:pPr>
              <w:jc w:val="center"/>
            </w:pPr>
            <w:r>
              <w:rPr>
                <w:rFonts w:ascii="宋体" w:hAnsi="宋体" w:eastAsia="宋体"/>
                <w:sz w:val="16"/>
              </w:rPr>
              <w:t>&lt;=32.64万元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F23E3">
            <w:pPr>
              <w:jc w:val="center"/>
            </w:pPr>
            <w:r>
              <w:rPr>
                <w:rFonts w:ascii="宋体" w:hAnsi="宋体" w:eastAsia="宋体"/>
                <w:sz w:val="16"/>
              </w:rPr>
              <w:t>=32.64万元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480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309C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D722F">
            <w:pPr>
              <w:jc w:val="center"/>
            </w:pPr>
          </w:p>
        </w:tc>
      </w:tr>
      <w:tr w14:paraId="2DA7D4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0A2E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3742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C5A4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E9FAB">
            <w:pPr>
              <w:jc w:val="center"/>
            </w:pPr>
            <w:r>
              <w:rPr>
                <w:rFonts w:ascii="宋体" w:hAnsi="宋体" w:eastAsia="宋体"/>
                <w:sz w:val="16"/>
              </w:rPr>
              <w:t>2017年第一批建制村和撤并建制村通村油路建设项目第三合同段工程款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305A8">
            <w:pPr>
              <w:jc w:val="center"/>
            </w:pPr>
            <w:r>
              <w:rPr>
                <w:rFonts w:ascii="宋体" w:hAnsi="宋体" w:eastAsia="宋体"/>
                <w:sz w:val="16"/>
              </w:rPr>
              <w:t>&lt;=90万元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C70EA">
            <w:pPr>
              <w:jc w:val="center"/>
            </w:pPr>
            <w:r>
              <w:rPr>
                <w:rFonts w:ascii="宋体" w:hAnsi="宋体" w:eastAsia="宋体"/>
                <w:sz w:val="16"/>
              </w:rPr>
              <w:t>=90万元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1DD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262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79717">
            <w:pPr>
              <w:jc w:val="center"/>
            </w:pPr>
          </w:p>
        </w:tc>
      </w:tr>
      <w:tr w14:paraId="320BFC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E3D5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9447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7994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437AB">
            <w:pPr>
              <w:jc w:val="center"/>
            </w:pPr>
            <w:r>
              <w:rPr>
                <w:rFonts w:ascii="宋体" w:hAnsi="宋体" w:eastAsia="宋体"/>
                <w:sz w:val="16"/>
              </w:rPr>
              <w:t>2016年67个贫困村整村推进农村公路建设项目（第一批）第一合同段（杭桂镇）工程款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AF893">
            <w:pPr>
              <w:jc w:val="center"/>
            </w:pPr>
            <w:r>
              <w:rPr>
                <w:rFonts w:ascii="宋体" w:hAnsi="宋体" w:eastAsia="宋体"/>
                <w:sz w:val="16"/>
              </w:rPr>
              <w:t>&lt;=90万元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3CC59">
            <w:pPr>
              <w:jc w:val="center"/>
            </w:pPr>
            <w:r>
              <w:rPr>
                <w:rFonts w:ascii="宋体" w:hAnsi="宋体" w:eastAsia="宋体"/>
                <w:sz w:val="16"/>
              </w:rPr>
              <w:t>=90万元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F99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C16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3524C">
            <w:pPr>
              <w:jc w:val="center"/>
            </w:pPr>
          </w:p>
        </w:tc>
      </w:tr>
      <w:tr w14:paraId="75EE63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EDF9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4BD5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08F8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A179D">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3823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11B0D">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444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A41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72A21">
            <w:pPr>
              <w:jc w:val="center"/>
            </w:pPr>
          </w:p>
        </w:tc>
      </w:tr>
      <w:tr w14:paraId="1FB55C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584F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731A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D65D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4AD11">
            <w:pPr>
              <w:jc w:val="center"/>
            </w:pPr>
            <w:r>
              <w:rPr>
                <w:rFonts w:ascii="宋体" w:hAnsi="宋体" w:eastAsia="宋体"/>
                <w:sz w:val="16"/>
              </w:rPr>
              <w:t>受益企业满意度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D45B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432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DD6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A44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4372D">
            <w:pPr>
              <w:jc w:val="center"/>
            </w:pPr>
          </w:p>
        </w:tc>
      </w:tr>
      <w:tr w14:paraId="355C045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0CF3E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88EBA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8845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FF6B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6126721"/>
        </w:tc>
      </w:tr>
    </w:tbl>
    <w:p w14:paraId="6BDE817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F132AC7">
        <w:tblPrEx>
          <w:tblCellMar>
            <w:top w:w="0" w:type="dxa"/>
            <w:left w:w="108" w:type="dxa"/>
            <w:bottom w:w="0" w:type="dxa"/>
            <w:right w:w="108" w:type="dxa"/>
          </w:tblCellMar>
        </w:tblPrEx>
        <w:tc>
          <w:tcPr>
            <w:tcW w:w="8847" w:type="dxa"/>
            <w:gridSpan w:val="9"/>
            <w:vAlign w:val="center"/>
          </w:tcPr>
          <w:p w14:paraId="7D5B157B">
            <w:pPr>
              <w:jc w:val="center"/>
            </w:pPr>
            <w:r>
              <w:rPr>
                <w:rFonts w:ascii="宋体" w:hAnsi="宋体" w:eastAsia="宋体"/>
                <w:sz w:val="24"/>
              </w:rPr>
              <w:t>项目支出绩效自评表</w:t>
            </w:r>
          </w:p>
        </w:tc>
      </w:tr>
      <w:tr w14:paraId="17D600F7">
        <w:tblPrEx>
          <w:tblCellMar>
            <w:top w:w="0" w:type="dxa"/>
            <w:left w:w="108" w:type="dxa"/>
            <w:bottom w:w="0" w:type="dxa"/>
            <w:right w:w="108" w:type="dxa"/>
          </w:tblCellMar>
        </w:tblPrEx>
        <w:tc>
          <w:tcPr>
            <w:tcW w:w="8847" w:type="dxa"/>
            <w:gridSpan w:val="9"/>
            <w:vAlign w:val="center"/>
          </w:tcPr>
          <w:p w14:paraId="60B79E1F">
            <w:pPr>
              <w:jc w:val="center"/>
            </w:pPr>
            <w:r>
              <w:rPr>
                <w:rFonts w:ascii="宋体" w:hAnsi="宋体" w:eastAsia="宋体"/>
                <w:sz w:val="24"/>
              </w:rPr>
              <w:t>(2024年度)</w:t>
            </w:r>
          </w:p>
        </w:tc>
      </w:tr>
      <w:tr w14:paraId="2F76C8D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18BF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87C9912">
            <w:pPr>
              <w:jc w:val="center"/>
            </w:pPr>
            <w:r>
              <w:rPr>
                <w:rFonts w:ascii="宋体" w:hAnsi="宋体" w:eastAsia="宋体"/>
                <w:sz w:val="16"/>
              </w:rPr>
              <w:t>4个清欠款项目</w:t>
            </w:r>
          </w:p>
        </w:tc>
      </w:tr>
      <w:tr w14:paraId="4B29656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97C2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815439">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A179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C2F609">
            <w:pPr>
              <w:jc w:val="center"/>
            </w:pPr>
            <w:r>
              <w:rPr>
                <w:rFonts w:ascii="宋体" w:hAnsi="宋体" w:eastAsia="宋体"/>
                <w:sz w:val="16"/>
              </w:rPr>
              <w:t>洛浦县交通运输局</w:t>
            </w:r>
          </w:p>
        </w:tc>
      </w:tr>
      <w:tr w14:paraId="58B770A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07444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062F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D044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5496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A812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8EE9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C3DF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5EECB">
            <w:pPr>
              <w:jc w:val="center"/>
            </w:pPr>
            <w:r>
              <w:rPr>
                <w:rFonts w:ascii="宋体" w:hAnsi="宋体" w:eastAsia="宋体"/>
                <w:sz w:val="16"/>
              </w:rPr>
              <w:t>得分</w:t>
            </w:r>
          </w:p>
        </w:tc>
      </w:tr>
      <w:tr w14:paraId="5DD90E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5691D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D679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02581">
            <w:pPr>
              <w:jc w:val="center"/>
            </w:pPr>
            <w:r>
              <w:rPr>
                <w:rFonts w:ascii="宋体" w:hAnsi="宋体" w:eastAsia="宋体"/>
                <w:sz w:val="16"/>
              </w:rPr>
              <w:t>223.18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DF6EC">
            <w:pPr>
              <w:jc w:val="center"/>
            </w:pPr>
            <w:r>
              <w:rPr>
                <w:rFonts w:ascii="宋体" w:hAnsi="宋体" w:eastAsia="宋体"/>
                <w:sz w:val="16"/>
              </w:rPr>
              <w:t>223.18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0CFCB">
            <w:pPr>
              <w:jc w:val="center"/>
            </w:pPr>
            <w:r>
              <w:rPr>
                <w:rFonts w:ascii="宋体" w:hAnsi="宋体" w:eastAsia="宋体"/>
                <w:sz w:val="16"/>
              </w:rPr>
              <w:t>223.18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C9F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EB89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D23C3">
            <w:pPr>
              <w:jc w:val="center"/>
            </w:pPr>
            <w:r>
              <w:rPr>
                <w:rFonts w:ascii="宋体" w:hAnsi="宋体" w:eastAsia="宋体"/>
                <w:sz w:val="16"/>
              </w:rPr>
              <w:t>10.00分</w:t>
            </w:r>
          </w:p>
        </w:tc>
      </w:tr>
      <w:tr w14:paraId="379CFD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FB810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1143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9C9FD">
            <w:pPr>
              <w:jc w:val="center"/>
            </w:pPr>
            <w:r>
              <w:rPr>
                <w:rFonts w:ascii="宋体" w:hAnsi="宋体" w:eastAsia="宋体"/>
                <w:sz w:val="16"/>
              </w:rPr>
              <w:t>223.18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708CB">
            <w:pPr>
              <w:jc w:val="center"/>
            </w:pPr>
            <w:r>
              <w:rPr>
                <w:rFonts w:ascii="宋体" w:hAnsi="宋体" w:eastAsia="宋体"/>
                <w:sz w:val="16"/>
              </w:rPr>
              <w:t>223.18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AC724">
            <w:pPr>
              <w:jc w:val="center"/>
            </w:pPr>
            <w:r>
              <w:rPr>
                <w:rFonts w:ascii="宋体" w:hAnsi="宋体" w:eastAsia="宋体"/>
                <w:sz w:val="16"/>
              </w:rPr>
              <w:t>223.18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2A0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387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9B424">
            <w:pPr>
              <w:jc w:val="center"/>
            </w:pPr>
            <w:r>
              <w:rPr>
                <w:rFonts w:ascii="宋体" w:hAnsi="宋体" w:eastAsia="宋体"/>
                <w:sz w:val="16"/>
              </w:rPr>
              <w:t>—</w:t>
            </w:r>
          </w:p>
        </w:tc>
      </w:tr>
      <w:tr w14:paraId="1D9AC2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6481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7ECD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970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EF97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867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256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405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C96BB">
            <w:pPr>
              <w:jc w:val="center"/>
            </w:pPr>
            <w:r>
              <w:rPr>
                <w:rFonts w:ascii="宋体" w:hAnsi="宋体" w:eastAsia="宋体"/>
                <w:sz w:val="16"/>
              </w:rPr>
              <w:t>—</w:t>
            </w:r>
          </w:p>
        </w:tc>
      </w:tr>
      <w:tr w14:paraId="5EB76C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ACE7C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B994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91A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247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9AF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E32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ABB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C09EA">
            <w:pPr>
              <w:jc w:val="center"/>
            </w:pPr>
            <w:r>
              <w:rPr>
                <w:rFonts w:ascii="宋体" w:hAnsi="宋体" w:eastAsia="宋体"/>
                <w:sz w:val="16"/>
              </w:rPr>
              <w:t>—</w:t>
            </w:r>
          </w:p>
        </w:tc>
      </w:tr>
      <w:tr w14:paraId="39891B8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892F9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59268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725821">
            <w:pPr>
              <w:jc w:val="center"/>
            </w:pPr>
            <w:r>
              <w:rPr>
                <w:rFonts w:ascii="宋体" w:hAnsi="宋体" w:eastAsia="宋体"/>
                <w:sz w:val="16"/>
              </w:rPr>
              <w:t>实际完成情况</w:t>
            </w:r>
          </w:p>
        </w:tc>
      </w:tr>
      <w:tr w14:paraId="321498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5A80E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EF73D7">
            <w:pPr>
              <w:jc w:val="both"/>
            </w:pPr>
            <w:r>
              <w:rPr>
                <w:rFonts w:ascii="宋体" w:hAnsi="宋体" w:eastAsia="宋体"/>
                <w:sz w:val="16"/>
              </w:rPr>
              <w:t>保障4个项目工程款，保障政府公信力。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9188CC">
            <w:pPr>
              <w:jc w:val="both"/>
            </w:pPr>
            <w:r>
              <w:rPr>
                <w:rFonts w:hint="eastAsia" w:ascii="宋体" w:hAnsi="宋体"/>
                <w:sz w:val="16"/>
                <w:lang w:eastAsia="zh-CN"/>
              </w:rPr>
              <w:t>截至</w:t>
            </w:r>
            <w:r>
              <w:rPr>
                <w:rFonts w:ascii="宋体" w:hAnsi="宋体" w:eastAsia="宋体"/>
                <w:sz w:val="16"/>
              </w:rPr>
              <w:t>2024年12月31日，已支付完成以前年度4个项目工程款，合计223.1842万元。</w:t>
            </w:r>
          </w:p>
        </w:tc>
      </w:tr>
      <w:tr w14:paraId="54ADBCC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81895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3027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4274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864E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2D60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615F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214B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2FF4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3B1D5">
            <w:pPr>
              <w:jc w:val="center"/>
            </w:pPr>
            <w:r>
              <w:rPr>
                <w:rFonts w:ascii="宋体" w:hAnsi="宋体" w:eastAsia="宋体"/>
                <w:sz w:val="16"/>
              </w:rPr>
              <w:t>偏差原因分析及改进措施</w:t>
            </w:r>
          </w:p>
        </w:tc>
      </w:tr>
      <w:tr w14:paraId="2A63FAF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BF837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094F5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541A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6B088">
            <w:pPr>
              <w:jc w:val="center"/>
            </w:pPr>
            <w:r>
              <w:rPr>
                <w:rFonts w:ascii="宋体" w:hAnsi="宋体" w:eastAsia="宋体"/>
                <w:sz w:val="16"/>
              </w:rPr>
              <w:t>保障以前年度项目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15E44">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43A9F">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5BEF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BFCF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01A60">
            <w:pPr>
              <w:jc w:val="center"/>
            </w:pPr>
          </w:p>
        </w:tc>
      </w:tr>
      <w:tr w14:paraId="268D67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6DD5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E0C5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B6D2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E96B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25E2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0AC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97A1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0344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06F10">
            <w:pPr>
              <w:jc w:val="center"/>
            </w:pPr>
          </w:p>
        </w:tc>
      </w:tr>
      <w:tr w14:paraId="15C261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7F1D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7DC1C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7A425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DE08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47B4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397F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2CFF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0537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12B7D">
            <w:pPr>
              <w:jc w:val="center"/>
            </w:pPr>
          </w:p>
        </w:tc>
      </w:tr>
      <w:tr w14:paraId="1F76CE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CCC0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801A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CCB9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6874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83D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D87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DAE41">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7BD1A">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DC9FB">
            <w:pPr>
              <w:jc w:val="center"/>
            </w:pPr>
          </w:p>
        </w:tc>
      </w:tr>
      <w:tr w14:paraId="58EEF1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54E2B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0874A">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047E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492A1">
            <w:pPr>
              <w:jc w:val="center"/>
            </w:pPr>
            <w:r>
              <w:rPr>
                <w:rFonts w:ascii="宋体" w:hAnsi="宋体" w:eastAsia="宋体"/>
                <w:sz w:val="16"/>
              </w:rPr>
              <w:t>洛浦县2017年“</w:t>
            </w:r>
            <w:r>
              <w:rPr>
                <w:rFonts w:hint="eastAsia" w:ascii="宋体" w:hAnsi="宋体"/>
                <w:sz w:val="16"/>
                <w:lang w:eastAsia="zh-CN"/>
              </w:rPr>
              <w:t>为民办实事</w:t>
            </w:r>
            <w:r>
              <w:rPr>
                <w:rFonts w:ascii="宋体" w:hAnsi="宋体" w:eastAsia="宋体"/>
                <w:sz w:val="16"/>
              </w:rPr>
              <w:t>”村级惠民生项目第七批道路建设项目工程款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13DF9">
            <w:pPr>
              <w:jc w:val="center"/>
            </w:pPr>
            <w:r>
              <w:rPr>
                <w:rFonts w:ascii="宋体" w:hAnsi="宋体" w:eastAsia="宋体"/>
                <w:sz w:val="16"/>
              </w:rPr>
              <w:t>&lt;=0.47万元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2228A">
            <w:pPr>
              <w:jc w:val="center"/>
            </w:pPr>
            <w:r>
              <w:rPr>
                <w:rFonts w:ascii="宋体" w:hAnsi="宋体" w:eastAsia="宋体"/>
                <w:sz w:val="16"/>
              </w:rPr>
              <w:t>=0.47万元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203A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5552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18D72">
            <w:pPr>
              <w:jc w:val="center"/>
            </w:pPr>
          </w:p>
        </w:tc>
      </w:tr>
      <w:tr w14:paraId="608C45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E00E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D121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610A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0B8B3">
            <w:pPr>
              <w:jc w:val="center"/>
            </w:pPr>
            <w:r>
              <w:rPr>
                <w:rFonts w:ascii="宋体" w:hAnsi="宋体" w:eastAsia="宋体"/>
                <w:sz w:val="16"/>
              </w:rPr>
              <w:t>2019年自治区交通专项资金-农村公路半拉子工程款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62A64">
            <w:pPr>
              <w:jc w:val="center"/>
            </w:pPr>
            <w:r>
              <w:rPr>
                <w:rFonts w:ascii="宋体" w:hAnsi="宋体" w:eastAsia="宋体"/>
                <w:sz w:val="16"/>
              </w:rPr>
              <w:t>&lt;=4.67万元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266BB">
            <w:pPr>
              <w:jc w:val="center"/>
            </w:pPr>
            <w:r>
              <w:rPr>
                <w:rFonts w:ascii="宋体" w:hAnsi="宋体" w:eastAsia="宋体"/>
                <w:sz w:val="16"/>
              </w:rPr>
              <w:t>=4.67万元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A544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4FB8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19AE6">
            <w:pPr>
              <w:jc w:val="center"/>
            </w:pPr>
          </w:p>
        </w:tc>
      </w:tr>
      <w:tr w14:paraId="5E47F2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FA36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C687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7B7A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F7BE6">
            <w:pPr>
              <w:jc w:val="center"/>
            </w:pPr>
            <w:r>
              <w:rPr>
                <w:rFonts w:ascii="宋体" w:hAnsi="宋体" w:eastAsia="宋体"/>
                <w:sz w:val="16"/>
              </w:rPr>
              <w:t>洛浦县山普鲁镇色日克村至喀拉央塔克村道路建设项目工程款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282F8">
            <w:pPr>
              <w:jc w:val="center"/>
            </w:pPr>
            <w:r>
              <w:rPr>
                <w:rFonts w:ascii="宋体" w:hAnsi="宋体" w:eastAsia="宋体"/>
                <w:sz w:val="16"/>
              </w:rPr>
              <w:t>&lt;=196.74万元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B86B1">
            <w:pPr>
              <w:jc w:val="center"/>
            </w:pPr>
            <w:r>
              <w:rPr>
                <w:rFonts w:ascii="宋体" w:hAnsi="宋体" w:eastAsia="宋体"/>
                <w:sz w:val="16"/>
              </w:rPr>
              <w:t>=196.74万元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ACAD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7D65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20460">
            <w:pPr>
              <w:jc w:val="center"/>
            </w:pPr>
          </w:p>
        </w:tc>
      </w:tr>
      <w:tr w14:paraId="643632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C729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2A50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1A98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C0C01">
            <w:pPr>
              <w:jc w:val="center"/>
            </w:pPr>
            <w:r>
              <w:rPr>
                <w:rFonts w:ascii="宋体" w:hAnsi="宋体" w:eastAsia="宋体"/>
                <w:sz w:val="16"/>
              </w:rPr>
              <w:t>洛浦县农村道路建设项目工程款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6C8D1">
            <w:pPr>
              <w:jc w:val="center"/>
            </w:pPr>
            <w:r>
              <w:rPr>
                <w:rFonts w:ascii="宋体" w:hAnsi="宋体" w:eastAsia="宋体"/>
                <w:sz w:val="16"/>
              </w:rPr>
              <w:t>=21.31万元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AFFC6">
            <w:pPr>
              <w:jc w:val="center"/>
            </w:pPr>
            <w:r>
              <w:rPr>
                <w:rFonts w:ascii="宋体" w:hAnsi="宋体" w:eastAsia="宋体"/>
                <w:sz w:val="16"/>
              </w:rPr>
              <w:t>=21.31万元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16CD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DCF4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3E39A">
            <w:pPr>
              <w:jc w:val="center"/>
            </w:pPr>
          </w:p>
        </w:tc>
      </w:tr>
      <w:tr w14:paraId="73F9A3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D0AA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031B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0655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BFF60">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2DE1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D0CF1">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7697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A297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D577E">
            <w:pPr>
              <w:jc w:val="center"/>
            </w:pPr>
          </w:p>
        </w:tc>
      </w:tr>
      <w:tr w14:paraId="02AA44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C73A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ECF0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A757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48A85">
            <w:pPr>
              <w:jc w:val="center"/>
            </w:pPr>
            <w:r>
              <w:rPr>
                <w:rFonts w:ascii="宋体" w:hAnsi="宋体" w:eastAsia="宋体"/>
                <w:sz w:val="16"/>
              </w:rPr>
              <w:t>受益企业满意度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774A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B00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5E6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4D9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3A5B0">
            <w:pPr>
              <w:jc w:val="center"/>
            </w:pPr>
          </w:p>
        </w:tc>
      </w:tr>
      <w:tr w14:paraId="5A15EBB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9C968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53446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501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72F8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93F40A3"/>
        </w:tc>
      </w:tr>
    </w:tbl>
    <w:p w14:paraId="6BEF1DB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98AF5DD">
        <w:tblPrEx>
          <w:tblCellMar>
            <w:top w:w="0" w:type="dxa"/>
            <w:left w:w="108" w:type="dxa"/>
            <w:bottom w:w="0" w:type="dxa"/>
            <w:right w:w="108" w:type="dxa"/>
          </w:tblCellMar>
        </w:tblPrEx>
        <w:tc>
          <w:tcPr>
            <w:tcW w:w="8847" w:type="dxa"/>
            <w:gridSpan w:val="9"/>
            <w:vAlign w:val="center"/>
          </w:tcPr>
          <w:p w14:paraId="189BD3CD">
            <w:pPr>
              <w:jc w:val="center"/>
            </w:pPr>
            <w:r>
              <w:rPr>
                <w:rFonts w:ascii="宋体" w:hAnsi="宋体" w:eastAsia="宋体"/>
                <w:sz w:val="24"/>
              </w:rPr>
              <w:t>项目支出绩效自评表</w:t>
            </w:r>
          </w:p>
        </w:tc>
      </w:tr>
      <w:tr w14:paraId="41F83621">
        <w:tblPrEx>
          <w:tblCellMar>
            <w:top w:w="0" w:type="dxa"/>
            <w:left w:w="108" w:type="dxa"/>
            <w:bottom w:w="0" w:type="dxa"/>
            <w:right w:w="108" w:type="dxa"/>
          </w:tblCellMar>
        </w:tblPrEx>
        <w:tc>
          <w:tcPr>
            <w:tcW w:w="8847" w:type="dxa"/>
            <w:gridSpan w:val="9"/>
            <w:vAlign w:val="center"/>
          </w:tcPr>
          <w:p w14:paraId="14908A38">
            <w:pPr>
              <w:jc w:val="center"/>
            </w:pPr>
            <w:r>
              <w:rPr>
                <w:rFonts w:ascii="宋体" w:hAnsi="宋体" w:eastAsia="宋体"/>
                <w:sz w:val="24"/>
              </w:rPr>
              <w:t>(2024年度)</w:t>
            </w:r>
          </w:p>
        </w:tc>
      </w:tr>
      <w:tr w14:paraId="44A041E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2020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962FD12">
            <w:pPr>
              <w:jc w:val="center"/>
            </w:pPr>
            <w:r>
              <w:rPr>
                <w:rFonts w:ascii="宋体" w:hAnsi="宋体" w:eastAsia="宋体"/>
                <w:sz w:val="16"/>
              </w:rPr>
              <w:t>“和墨洛”道路一体化建设项目（横六路</w:t>
            </w:r>
            <w:r>
              <w:rPr>
                <w:rFonts w:hint="eastAsia" w:ascii="宋体" w:hAnsi="宋体"/>
                <w:sz w:val="16"/>
                <w:lang w:eastAsia="zh-CN"/>
              </w:rPr>
              <w:t>－</w:t>
            </w:r>
            <w:r>
              <w:rPr>
                <w:rFonts w:ascii="宋体" w:hAnsi="宋体" w:eastAsia="宋体"/>
                <w:sz w:val="16"/>
              </w:rPr>
              <w:t>洛浦县段一期）-水土保持补偿费</w:t>
            </w:r>
          </w:p>
        </w:tc>
      </w:tr>
      <w:tr w14:paraId="26AE179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EAF3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68ACC8">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63DC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F1F2F1">
            <w:pPr>
              <w:jc w:val="center"/>
            </w:pPr>
            <w:r>
              <w:rPr>
                <w:rFonts w:ascii="宋体" w:hAnsi="宋体" w:eastAsia="宋体"/>
                <w:sz w:val="16"/>
              </w:rPr>
              <w:t>洛浦县交通运输局</w:t>
            </w:r>
          </w:p>
        </w:tc>
      </w:tr>
      <w:tr w14:paraId="7EDC66E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67F2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3421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B47D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2075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5589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398E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C3B8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3B680">
            <w:pPr>
              <w:jc w:val="center"/>
            </w:pPr>
            <w:r>
              <w:rPr>
                <w:rFonts w:ascii="宋体" w:hAnsi="宋体" w:eastAsia="宋体"/>
                <w:sz w:val="16"/>
              </w:rPr>
              <w:t>得分</w:t>
            </w:r>
          </w:p>
        </w:tc>
      </w:tr>
      <w:tr w14:paraId="50959D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6A109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7E47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1CD61">
            <w:pPr>
              <w:jc w:val="center"/>
            </w:pPr>
            <w:r>
              <w:rPr>
                <w:rFonts w:ascii="宋体" w:hAnsi="宋体" w:eastAsia="宋体"/>
                <w:sz w:val="16"/>
              </w:rPr>
              <w:t>11.94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6F2F9">
            <w:pPr>
              <w:jc w:val="center"/>
            </w:pPr>
            <w:r>
              <w:rPr>
                <w:rFonts w:ascii="宋体" w:hAnsi="宋体" w:eastAsia="宋体"/>
                <w:sz w:val="16"/>
              </w:rPr>
              <w:t>11.94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61417">
            <w:pPr>
              <w:jc w:val="center"/>
            </w:pPr>
            <w:r>
              <w:rPr>
                <w:rFonts w:ascii="宋体" w:hAnsi="宋体" w:eastAsia="宋体"/>
                <w:sz w:val="16"/>
              </w:rPr>
              <w:t>11.94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33A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0CE8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870E3">
            <w:pPr>
              <w:jc w:val="center"/>
            </w:pPr>
            <w:r>
              <w:rPr>
                <w:rFonts w:ascii="宋体" w:hAnsi="宋体" w:eastAsia="宋体"/>
                <w:sz w:val="16"/>
              </w:rPr>
              <w:t>10.00分</w:t>
            </w:r>
          </w:p>
        </w:tc>
      </w:tr>
      <w:tr w14:paraId="52AE29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95209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BAE9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5AB5F">
            <w:pPr>
              <w:jc w:val="center"/>
            </w:pPr>
            <w:r>
              <w:rPr>
                <w:rFonts w:ascii="宋体" w:hAnsi="宋体" w:eastAsia="宋体"/>
                <w:sz w:val="16"/>
              </w:rPr>
              <w:t>11.94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6219C">
            <w:pPr>
              <w:jc w:val="center"/>
            </w:pPr>
            <w:r>
              <w:rPr>
                <w:rFonts w:ascii="宋体" w:hAnsi="宋体" w:eastAsia="宋体"/>
                <w:sz w:val="16"/>
              </w:rPr>
              <w:t>11.94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06C02">
            <w:pPr>
              <w:jc w:val="center"/>
            </w:pPr>
            <w:r>
              <w:rPr>
                <w:rFonts w:ascii="宋体" w:hAnsi="宋体" w:eastAsia="宋体"/>
                <w:sz w:val="16"/>
              </w:rPr>
              <w:t>11.94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4F1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661D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89506">
            <w:pPr>
              <w:jc w:val="center"/>
            </w:pPr>
            <w:r>
              <w:rPr>
                <w:rFonts w:ascii="宋体" w:hAnsi="宋体" w:eastAsia="宋体"/>
                <w:sz w:val="16"/>
              </w:rPr>
              <w:t>—</w:t>
            </w:r>
          </w:p>
        </w:tc>
      </w:tr>
      <w:tr w14:paraId="007F21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FE84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920F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EB1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012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256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0B2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B73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543C8">
            <w:pPr>
              <w:jc w:val="center"/>
            </w:pPr>
            <w:r>
              <w:rPr>
                <w:rFonts w:ascii="宋体" w:hAnsi="宋体" w:eastAsia="宋体"/>
                <w:sz w:val="16"/>
              </w:rPr>
              <w:t>—</w:t>
            </w:r>
          </w:p>
        </w:tc>
      </w:tr>
      <w:tr w14:paraId="75826B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F3EDC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7B88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191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7612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BE38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F28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6548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09C72">
            <w:pPr>
              <w:jc w:val="center"/>
            </w:pPr>
            <w:r>
              <w:rPr>
                <w:rFonts w:ascii="宋体" w:hAnsi="宋体" w:eastAsia="宋体"/>
                <w:sz w:val="16"/>
              </w:rPr>
              <w:t>—</w:t>
            </w:r>
          </w:p>
        </w:tc>
      </w:tr>
      <w:tr w14:paraId="22808A5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A5E9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B3B38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FC9A94">
            <w:pPr>
              <w:jc w:val="center"/>
            </w:pPr>
            <w:r>
              <w:rPr>
                <w:rFonts w:ascii="宋体" w:hAnsi="宋体" w:eastAsia="宋体"/>
                <w:sz w:val="16"/>
              </w:rPr>
              <w:t>实际完成情况</w:t>
            </w:r>
          </w:p>
        </w:tc>
      </w:tr>
      <w:tr w14:paraId="604725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F9ECB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9013C5">
            <w:pPr>
              <w:jc w:val="both"/>
            </w:pPr>
            <w:r>
              <w:rPr>
                <w:rFonts w:ascii="宋体" w:hAnsi="宋体" w:eastAsia="宋体"/>
                <w:sz w:val="16"/>
              </w:rPr>
              <w:t>该项目占地面积119400平方米，按照占地收费标准1元/平方米，应缴纳水土保持补偿费11.94万元（洛水保缴</w:t>
            </w:r>
            <w:r>
              <w:rPr>
                <w:rFonts w:hint="eastAsia" w:ascii="宋体" w:hAnsi="宋体"/>
                <w:sz w:val="16"/>
                <w:lang w:eastAsia="zh-CN"/>
              </w:rPr>
              <w:t>〔2024〕5号</w:t>
            </w:r>
            <w:r>
              <w:rPr>
                <w:rFonts w:ascii="宋体" w:hAnsi="宋体" w:eastAsia="宋体"/>
                <w:sz w:val="16"/>
              </w:rPr>
              <w:t>）。确保该项目按期完工。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85B6B6">
            <w:pPr>
              <w:jc w:val="both"/>
            </w:pPr>
            <w:r>
              <w:rPr>
                <w:rFonts w:hint="eastAsia" w:ascii="宋体" w:hAnsi="宋体"/>
                <w:sz w:val="16"/>
                <w:lang w:eastAsia="zh-CN"/>
              </w:rPr>
              <w:t>截至</w:t>
            </w:r>
            <w:r>
              <w:rPr>
                <w:rFonts w:ascii="宋体" w:hAnsi="宋体" w:eastAsia="宋体"/>
                <w:sz w:val="16"/>
              </w:rPr>
              <w:t>2024年12月31日，本项目已缴纳水土保持补偿费119400元。</w:t>
            </w:r>
          </w:p>
        </w:tc>
      </w:tr>
      <w:tr w14:paraId="37E993F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52B22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C61A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2515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2C4F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E895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DEE4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C0B5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4111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8CEDF">
            <w:pPr>
              <w:jc w:val="center"/>
            </w:pPr>
            <w:r>
              <w:rPr>
                <w:rFonts w:ascii="宋体" w:hAnsi="宋体" w:eastAsia="宋体"/>
                <w:sz w:val="16"/>
              </w:rPr>
              <w:t>偏差原因分析及改进措施</w:t>
            </w:r>
          </w:p>
        </w:tc>
      </w:tr>
      <w:tr w14:paraId="7133D88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0508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B3AC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799D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C2604">
            <w:pPr>
              <w:jc w:val="center"/>
            </w:pPr>
            <w:r>
              <w:rPr>
                <w:rFonts w:ascii="宋体" w:hAnsi="宋体" w:eastAsia="宋体"/>
                <w:sz w:val="16"/>
              </w:rPr>
              <w:t>保障项目实施数量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1503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32677">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37E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26C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D91F9">
            <w:pPr>
              <w:jc w:val="center"/>
            </w:pPr>
          </w:p>
        </w:tc>
      </w:tr>
      <w:tr w14:paraId="302490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1350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4A63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B40E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3C5B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07F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D89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D0A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E03A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774E3">
            <w:pPr>
              <w:jc w:val="center"/>
            </w:pPr>
          </w:p>
        </w:tc>
      </w:tr>
      <w:tr w14:paraId="4393A0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D49D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3BAD7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923B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F1CC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72D4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ACBB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73A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9F3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B1C38">
            <w:pPr>
              <w:jc w:val="center"/>
            </w:pPr>
          </w:p>
        </w:tc>
      </w:tr>
      <w:tr w14:paraId="26DE54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705A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358C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0543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F3B7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5409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C79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103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99A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66134">
            <w:pPr>
              <w:jc w:val="center"/>
            </w:pPr>
          </w:p>
        </w:tc>
      </w:tr>
      <w:tr w14:paraId="6DB287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7DCB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89F5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11C4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CD1DB">
            <w:pPr>
              <w:jc w:val="center"/>
            </w:pPr>
            <w:r>
              <w:rPr>
                <w:rFonts w:ascii="宋体" w:hAnsi="宋体" w:eastAsia="宋体"/>
                <w:sz w:val="16"/>
              </w:rPr>
              <w:t>项目水土保持补偿费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FFA28">
            <w:pPr>
              <w:jc w:val="center"/>
            </w:pPr>
            <w:r>
              <w:rPr>
                <w:rFonts w:ascii="宋体" w:hAnsi="宋体" w:eastAsia="宋体"/>
                <w:sz w:val="16"/>
              </w:rPr>
              <w:t>&lt;=11.94万元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06876">
            <w:pPr>
              <w:jc w:val="center"/>
            </w:pPr>
            <w:r>
              <w:rPr>
                <w:rFonts w:ascii="宋体" w:hAnsi="宋体" w:eastAsia="宋体"/>
                <w:sz w:val="16"/>
              </w:rPr>
              <w:t>=11.94万元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0173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EA9E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3D282">
            <w:pPr>
              <w:jc w:val="center"/>
            </w:pPr>
          </w:p>
        </w:tc>
      </w:tr>
      <w:tr w14:paraId="11B304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5D30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1FDF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618A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4E06D">
            <w:pPr>
              <w:jc w:val="center"/>
            </w:pPr>
            <w:r>
              <w:rPr>
                <w:rFonts w:ascii="宋体" w:hAnsi="宋体" w:eastAsia="宋体"/>
                <w:sz w:val="16"/>
              </w:rPr>
              <w:t>保障项目实施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21267">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1BE5E">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6AB6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CE88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32D39">
            <w:pPr>
              <w:jc w:val="center"/>
            </w:pPr>
          </w:p>
        </w:tc>
      </w:tr>
      <w:tr w14:paraId="5455F4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0B13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ED98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67DA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DEB87">
            <w:pPr>
              <w:jc w:val="center"/>
            </w:pPr>
            <w:r>
              <w:rPr>
                <w:rFonts w:ascii="宋体" w:hAnsi="宋体" w:eastAsia="宋体"/>
                <w:sz w:val="16"/>
              </w:rPr>
              <w:t>项目单位满意度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E220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2FD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A5A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029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69B97">
            <w:pPr>
              <w:jc w:val="center"/>
            </w:pPr>
          </w:p>
        </w:tc>
      </w:tr>
      <w:tr w14:paraId="0D8B018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136BA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A8F7E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E92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749A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4F867F6"/>
        </w:tc>
      </w:tr>
    </w:tbl>
    <w:p w14:paraId="5230E919">
      <w:r>
        <w:br w:type="page"/>
      </w:r>
    </w:p>
    <w:tbl>
      <w:tblPr>
        <w:tblStyle w:val="9"/>
        <w:tblW w:w="0" w:type="auto"/>
        <w:tblInd w:w="0" w:type="dxa"/>
        <w:tblLayout w:type="fixed"/>
        <w:tblCellMar>
          <w:top w:w="0" w:type="dxa"/>
          <w:left w:w="108" w:type="dxa"/>
          <w:bottom w:w="0" w:type="dxa"/>
          <w:right w:w="108" w:type="dxa"/>
        </w:tblCellMar>
      </w:tblPr>
      <w:tblGrid>
        <w:gridCol w:w="983"/>
        <w:gridCol w:w="983"/>
        <w:gridCol w:w="1180"/>
        <w:gridCol w:w="1088"/>
        <w:gridCol w:w="859"/>
        <w:gridCol w:w="805"/>
        <w:gridCol w:w="983"/>
        <w:gridCol w:w="983"/>
        <w:gridCol w:w="983"/>
      </w:tblGrid>
      <w:tr w14:paraId="572BDBBC">
        <w:tblPrEx>
          <w:tblCellMar>
            <w:top w:w="0" w:type="dxa"/>
            <w:left w:w="108" w:type="dxa"/>
            <w:bottom w:w="0" w:type="dxa"/>
            <w:right w:w="108" w:type="dxa"/>
          </w:tblCellMar>
        </w:tblPrEx>
        <w:tc>
          <w:tcPr>
            <w:tcW w:w="8847" w:type="dxa"/>
            <w:gridSpan w:val="9"/>
            <w:vAlign w:val="center"/>
          </w:tcPr>
          <w:p w14:paraId="2D7D1A5E">
            <w:pPr>
              <w:jc w:val="center"/>
            </w:pPr>
            <w:r>
              <w:rPr>
                <w:rFonts w:ascii="宋体" w:hAnsi="宋体" w:eastAsia="宋体"/>
                <w:sz w:val="24"/>
              </w:rPr>
              <w:t>项目支出绩效自评表</w:t>
            </w:r>
          </w:p>
        </w:tc>
      </w:tr>
      <w:tr w14:paraId="0660D8DE">
        <w:tblPrEx>
          <w:tblCellMar>
            <w:top w:w="0" w:type="dxa"/>
            <w:left w:w="108" w:type="dxa"/>
            <w:bottom w:w="0" w:type="dxa"/>
            <w:right w:w="108" w:type="dxa"/>
          </w:tblCellMar>
        </w:tblPrEx>
        <w:tc>
          <w:tcPr>
            <w:tcW w:w="8847" w:type="dxa"/>
            <w:gridSpan w:val="9"/>
            <w:vAlign w:val="center"/>
          </w:tcPr>
          <w:p w14:paraId="38E93C0E">
            <w:pPr>
              <w:jc w:val="center"/>
            </w:pPr>
            <w:r>
              <w:rPr>
                <w:rFonts w:ascii="宋体" w:hAnsi="宋体" w:eastAsia="宋体"/>
                <w:sz w:val="24"/>
              </w:rPr>
              <w:t>(2024年度)</w:t>
            </w:r>
          </w:p>
        </w:tc>
      </w:tr>
      <w:tr w14:paraId="4CC3AE3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FC61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8840CCB">
            <w:pPr>
              <w:jc w:val="center"/>
            </w:pPr>
            <w:r>
              <w:rPr>
                <w:rFonts w:ascii="宋体" w:hAnsi="宋体" w:eastAsia="宋体"/>
                <w:sz w:val="16"/>
              </w:rPr>
              <w:t>“和墨洛”道路一体化建设项目（横六路</w:t>
            </w:r>
            <w:r>
              <w:rPr>
                <w:rFonts w:hint="eastAsia" w:ascii="宋体" w:hAnsi="宋体"/>
                <w:sz w:val="16"/>
                <w:lang w:eastAsia="zh-CN"/>
              </w:rPr>
              <w:t>－</w:t>
            </w:r>
            <w:r>
              <w:rPr>
                <w:rFonts w:ascii="宋体" w:hAnsi="宋体" w:eastAsia="宋体"/>
                <w:sz w:val="16"/>
              </w:rPr>
              <w:t>洛浦县段一期）</w:t>
            </w:r>
          </w:p>
        </w:tc>
      </w:tr>
      <w:tr w14:paraId="0FF14B4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046D8">
            <w:pPr>
              <w:jc w:val="center"/>
            </w:pPr>
            <w:r>
              <w:rPr>
                <w:rFonts w:ascii="宋体" w:hAnsi="宋体" w:eastAsia="宋体"/>
                <w:sz w:val="16"/>
              </w:rPr>
              <w:t>主管部门</w:t>
            </w:r>
          </w:p>
        </w:tc>
        <w:tc>
          <w:tcPr>
            <w:tcW w:w="325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EF2BAA">
            <w:pPr>
              <w:jc w:val="center"/>
            </w:pPr>
            <w:r>
              <w:rPr>
                <w:rFonts w:ascii="宋体" w:hAnsi="宋体" w:eastAsia="宋体"/>
                <w:sz w:val="16"/>
              </w:rPr>
              <w:t>洛浦县交通运输局</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6CE44E0C">
            <w:pPr>
              <w:jc w:val="center"/>
            </w:pPr>
            <w:r>
              <w:rPr>
                <w:rFonts w:ascii="宋体" w:hAnsi="宋体" w:eastAsia="宋体"/>
                <w:sz w:val="16"/>
              </w:rPr>
              <w:t>实施单位</w:t>
            </w:r>
          </w:p>
        </w:tc>
        <w:tc>
          <w:tcPr>
            <w:tcW w:w="375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B9240F">
            <w:pPr>
              <w:jc w:val="center"/>
            </w:pPr>
            <w:r>
              <w:rPr>
                <w:rFonts w:ascii="宋体" w:hAnsi="宋体" w:eastAsia="宋体"/>
                <w:sz w:val="16"/>
              </w:rPr>
              <w:t>洛浦县交通运输局</w:t>
            </w:r>
          </w:p>
        </w:tc>
      </w:tr>
      <w:tr w14:paraId="0119138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C13EA4">
            <w:pPr>
              <w:jc w:val="center"/>
            </w:pPr>
            <w:r>
              <w:rPr>
                <w:rFonts w:ascii="宋体" w:hAnsi="宋体" w:eastAsia="宋体"/>
                <w:sz w:val="16"/>
              </w:rPr>
              <w:t>项目资金 （万元）</w:t>
            </w:r>
          </w:p>
        </w:tc>
        <w:tc>
          <w:tcPr>
            <w:tcW w:w="21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6073C">
            <w:pPr>
              <w:jc w:val="center"/>
            </w:pPr>
          </w:p>
        </w:tc>
        <w:tc>
          <w:tcPr>
            <w:tcW w:w="1088" w:type="dxa"/>
            <w:tcBorders>
              <w:top w:val="single" w:color="auto" w:sz="10" w:space="0"/>
              <w:left w:val="single" w:color="auto" w:sz="10" w:space="0"/>
              <w:bottom w:val="single" w:color="auto" w:sz="10" w:space="0"/>
              <w:right w:val="single" w:color="auto" w:sz="10" w:space="0"/>
              <w:insideV w:val="single" w:sz="10" w:space="0"/>
            </w:tcBorders>
            <w:vAlign w:val="center"/>
          </w:tcPr>
          <w:p w14:paraId="284C54B6">
            <w:pPr>
              <w:jc w:val="center"/>
            </w:pPr>
            <w:r>
              <w:rPr>
                <w:rFonts w:ascii="宋体" w:hAnsi="宋体" w:eastAsia="宋体"/>
                <w:sz w:val="16"/>
              </w:rPr>
              <w:t>年初预算数</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6CE4F87C">
            <w:pPr>
              <w:jc w:val="center"/>
            </w:pPr>
            <w:r>
              <w:rPr>
                <w:rFonts w:ascii="宋体" w:hAnsi="宋体" w:eastAsia="宋体"/>
                <w:sz w:val="16"/>
              </w:rPr>
              <w:t>全年预算数</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1AA6BC7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F1D0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899B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B869D">
            <w:pPr>
              <w:jc w:val="center"/>
            </w:pPr>
            <w:r>
              <w:rPr>
                <w:rFonts w:ascii="宋体" w:hAnsi="宋体" w:eastAsia="宋体"/>
                <w:sz w:val="16"/>
              </w:rPr>
              <w:t>得分</w:t>
            </w:r>
          </w:p>
        </w:tc>
      </w:tr>
      <w:tr w14:paraId="04A044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593BDB"/>
        </w:tc>
        <w:tc>
          <w:tcPr>
            <w:tcW w:w="21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01D62">
            <w:pPr>
              <w:jc w:val="center"/>
            </w:pPr>
            <w:r>
              <w:rPr>
                <w:rFonts w:ascii="宋体" w:hAnsi="宋体" w:eastAsia="宋体"/>
                <w:sz w:val="16"/>
              </w:rPr>
              <w:t>年度资金总额</w:t>
            </w:r>
          </w:p>
        </w:tc>
        <w:tc>
          <w:tcPr>
            <w:tcW w:w="1088" w:type="dxa"/>
            <w:tcBorders>
              <w:top w:val="single" w:color="auto" w:sz="10" w:space="0"/>
              <w:left w:val="single" w:color="auto" w:sz="10" w:space="0"/>
              <w:bottom w:val="single" w:color="auto" w:sz="10" w:space="0"/>
              <w:right w:val="single" w:color="auto" w:sz="10" w:space="0"/>
              <w:insideV w:val="single" w:sz="10" w:space="0"/>
            </w:tcBorders>
            <w:vAlign w:val="center"/>
          </w:tcPr>
          <w:p w14:paraId="2CB70434">
            <w:pPr>
              <w:jc w:val="center"/>
            </w:pPr>
            <w:r>
              <w:rPr>
                <w:rFonts w:ascii="宋体" w:hAnsi="宋体" w:eastAsia="宋体"/>
                <w:sz w:val="16"/>
              </w:rPr>
              <w:t>340.00</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1B5F47EC">
            <w:pPr>
              <w:jc w:val="center"/>
            </w:pPr>
            <w:r>
              <w:rPr>
                <w:rFonts w:ascii="宋体" w:hAnsi="宋体" w:eastAsia="宋体"/>
                <w:sz w:val="16"/>
              </w:rPr>
              <w:t>340.00</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675501E4">
            <w:pPr>
              <w:jc w:val="center"/>
            </w:pPr>
            <w:r>
              <w:rPr>
                <w:rFonts w:ascii="宋体" w:hAnsi="宋体" w:eastAsia="宋体"/>
                <w:sz w:val="16"/>
              </w:rPr>
              <w:t>340.00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D04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E9C9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85994">
            <w:pPr>
              <w:jc w:val="center"/>
            </w:pPr>
            <w:r>
              <w:rPr>
                <w:rFonts w:ascii="宋体" w:hAnsi="宋体" w:eastAsia="宋体"/>
                <w:sz w:val="16"/>
              </w:rPr>
              <w:t>10.00分</w:t>
            </w:r>
          </w:p>
        </w:tc>
      </w:tr>
      <w:tr w14:paraId="17278E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09640B"/>
        </w:tc>
        <w:tc>
          <w:tcPr>
            <w:tcW w:w="21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D88FD">
            <w:pPr>
              <w:jc w:val="center"/>
            </w:pPr>
            <w:r>
              <w:rPr>
                <w:rFonts w:ascii="宋体" w:hAnsi="宋体" w:eastAsia="宋体"/>
                <w:sz w:val="16"/>
              </w:rPr>
              <w:t>其中：当年财政拨款</w:t>
            </w:r>
          </w:p>
        </w:tc>
        <w:tc>
          <w:tcPr>
            <w:tcW w:w="1088" w:type="dxa"/>
            <w:tcBorders>
              <w:top w:val="single" w:color="auto" w:sz="10" w:space="0"/>
              <w:left w:val="single" w:color="auto" w:sz="10" w:space="0"/>
              <w:bottom w:val="single" w:color="auto" w:sz="10" w:space="0"/>
              <w:right w:val="single" w:color="auto" w:sz="10" w:space="0"/>
              <w:insideV w:val="single" w:sz="10" w:space="0"/>
            </w:tcBorders>
            <w:vAlign w:val="center"/>
          </w:tcPr>
          <w:p w14:paraId="400ABB9C">
            <w:pPr>
              <w:jc w:val="center"/>
            </w:pPr>
            <w:r>
              <w:rPr>
                <w:rFonts w:ascii="宋体" w:hAnsi="宋体" w:eastAsia="宋体"/>
                <w:sz w:val="16"/>
              </w:rPr>
              <w:t>340.00</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455D1A31">
            <w:pPr>
              <w:jc w:val="center"/>
            </w:pPr>
            <w:r>
              <w:rPr>
                <w:rFonts w:ascii="宋体" w:hAnsi="宋体" w:eastAsia="宋体"/>
                <w:sz w:val="16"/>
              </w:rPr>
              <w:t>340.00</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5A61BF43">
            <w:pPr>
              <w:jc w:val="center"/>
            </w:pPr>
            <w:r>
              <w:rPr>
                <w:rFonts w:ascii="宋体" w:hAnsi="宋体" w:eastAsia="宋体"/>
                <w:sz w:val="16"/>
              </w:rPr>
              <w:t>340.00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D05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343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4BD3A">
            <w:pPr>
              <w:jc w:val="center"/>
            </w:pPr>
            <w:r>
              <w:rPr>
                <w:rFonts w:ascii="宋体" w:hAnsi="宋体" w:eastAsia="宋体"/>
                <w:sz w:val="16"/>
              </w:rPr>
              <w:t>—</w:t>
            </w:r>
          </w:p>
        </w:tc>
      </w:tr>
      <w:tr w14:paraId="4FA875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F04CC1"/>
        </w:tc>
        <w:tc>
          <w:tcPr>
            <w:tcW w:w="21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25F0F">
            <w:pPr>
              <w:jc w:val="center"/>
            </w:pPr>
            <w:r>
              <w:rPr>
                <w:rFonts w:ascii="宋体" w:hAnsi="宋体" w:eastAsia="宋体"/>
                <w:sz w:val="16"/>
              </w:rPr>
              <w:t xml:space="preserve">      上年结转资金</w:t>
            </w:r>
          </w:p>
        </w:tc>
        <w:tc>
          <w:tcPr>
            <w:tcW w:w="1088" w:type="dxa"/>
            <w:tcBorders>
              <w:top w:val="single" w:color="auto" w:sz="10" w:space="0"/>
              <w:left w:val="single" w:color="auto" w:sz="10" w:space="0"/>
              <w:bottom w:val="single" w:color="auto" w:sz="10" w:space="0"/>
              <w:right w:val="single" w:color="auto" w:sz="10" w:space="0"/>
              <w:insideV w:val="single" w:sz="10" w:space="0"/>
            </w:tcBorders>
            <w:vAlign w:val="center"/>
          </w:tcPr>
          <w:p w14:paraId="770FFD3C">
            <w:pPr>
              <w:jc w:val="center"/>
            </w:pPr>
            <w:r>
              <w:rPr>
                <w:rFonts w:ascii="宋体" w:hAnsi="宋体" w:eastAsia="宋体"/>
                <w:sz w:val="16"/>
              </w:rPr>
              <w:t>0.00</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06A29966">
            <w:pPr>
              <w:jc w:val="center"/>
            </w:pPr>
            <w:r>
              <w:rPr>
                <w:rFonts w:ascii="宋体" w:hAnsi="宋体" w:eastAsia="宋体"/>
                <w:sz w:val="16"/>
              </w:rPr>
              <w:t>0.00</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4457643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EA5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A9A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B496E">
            <w:pPr>
              <w:jc w:val="center"/>
            </w:pPr>
            <w:r>
              <w:rPr>
                <w:rFonts w:ascii="宋体" w:hAnsi="宋体" w:eastAsia="宋体"/>
                <w:sz w:val="16"/>
              </w:rPr>
              <w:t>—</w:t>
            </w:r>
          </w:p>
        </w:tc>
      </w:tr>
      <w:tr w14:paraId="4FCFB6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DFE34F"/>
        </w:tc>
        <w:tc>
          <w:tcPr>
            <w:tcW w:w="21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E4F82">
            <w:pPr>
              <w:jc w:val="center"/>
            </w:pPr>
            <w:r>
              <w:rPr>
                <w:rFonts w:ascii="宋体" w:hAnsi="宋体" w:eastAsia="宋体"/>
                <w:sz w:val="16"/>
              </w:rPr>
              <w:t xml:space="preserve">  其他资金</w:t>
            </w:r>
          </w:p>
        </w:tc>
        <w:tc>
          <w:tcPr>
            <w:tcW w:w="1088" w:type="dxa"/>
            <w:tcBorders>
              <w:top w:val="single" w:color="auto" w:sz="10" w:space="0"/>
              <w:left w:val="single" w:color="auto" w:sz="10" w:space="0"/>
              <w:bottom w:val="single" w:color="auto" w:sz="10" w:space="0"/>
              <w:right w:val="single" w:color="auto" w:sz="10" w:space="0"/>
              <w:insideV w:val="single" w:sz="10" w:space="0"/>
            </w:tcBorders>
            <w:vAlign w:val="center"/>
          </w:tcPr>
          <w:p w14:paraId="1B2CB693">
            <w:pPr>
              <w:jc w:val="center"/>
            </w:pPr>
            <w:r>
              <w:rPr>
                <w:rFonts w:ascii="宋体" w:hAnsi="宋体" w:eastAsia="宋体"/>
                <w:sz w:val="16"/>
              </w:rPr>
              <w:t>0.00</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55FB4073">
            <w:pPr>
              <w:jc w:val="center"/>
            </w:pPr>
            <w:r>
              <w:rPr>
                <w:rFonts w:ascii="宋体" w:hAnsi="宋体" w:eastAsia="宋体"/>
                <w:sz w:val="16"/>
              </w:rPr>
              <w:t>0.00</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5937098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001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FC3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C2734">
            <w:pPr>
              <w:jc w:val="center"/>
            </w:pPr>
            <w:r>
              <w:rPr>
                <w:rFonts w:ascii="宋体" w:hAnsi="宋体" w:eastAsia="宋体"/>
                <w:sz w:val="16"/>
              </w:rPr>
              <w:t>—</w:t>
            </w:r>
          </w:p>
        </w:tc>
      </w:tr>
      <w:tr w14:paraId="1B0CF76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FDC90B">
            <w:pPr>
              <w:jc w:val="center"/>
            </w:pPr>
            <w:r>
              <w:rPr>
                <w:rFonts w:ascii="宋体" w:hAnsi="宋体" w:eastAsia="宋体"/>
                <w:sz w:val="16"/>
              </w:rPr>
              <w:t>年度总体目标</w:t>
            </w:r>
          </w:p>
        </w:tc>
        <w:tc>
          <w:tcPr>
            <w:tcW w:w="325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41E8F1">
            <w:pPr>
              <w:jc w:val="center"/>
            </w:pPr>
            <w:r>
              <w:rPr>
                <w:rFonts w:ascii="宋体" w:hAnsi="宋体" w:eastAsia="宋体"/>
                <w:sz w:val="16"/>
              </w:rPr>
              <w:t>预期目标</w:t>
            </w:r>
          </w:p>
        </w:tc>
        <w:tc>
          <w:tcPr>
            <w:tcW w:w="461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FEB2F1">
            <w:pPr>
              <w:jc w:val="center"/>
            </w:pPr>
            <w:r>
              <w:rPr>
                <w:rFonts w:ascii="宋体" w:hAnsi="宋体" w:eastAsia="宋体"/>
                <w:sz w:val="16"/>
              </w:rPr>
              <w:t>实际完成情况</w:t>
            </w:r>
          </w:p>
        </w:tc>
      </w:tr>
      <w:tr w14:paraId="6DD4F3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D455E5"/>
        </w:tc>
        <w:tc>
          <w:tcPr>
            <w:tcW w:w="325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73A36A">
            <w:pPr>
              <w:jc w:val="both"/>
            </w:pPr>
            <w:r>
              <w:rPr>
                <w:rFonts w:ascii="宋体" w:hAnsi="宋体" w:eastAsia="宋体"/>
                <w:sz w:val="16"/>
              </w:rPr>
              <w:t>项目的建设方便沿线居民的出行往来，形成便捷的交通网络，改善区域交通出行环境，缓解区域路网交通压力，提升区域道路网通行能力及服务水平，有助于与周边的道路联通，并改善地方投资环境，加强沿线工业园区建设，加快地区的发展。</w:t>
            </w:r>
          </w:p>
        </w:tc>
        <w:tc>
          <w:tcPr>
            <w:tcW w:w="461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C1D270">
            <w:pPr>
              <w:jc w:val="both"/>
            </w:pPr>
            <w:r>
              <w:rPr>
                <w:rFonts w:hint="eastAsia" w:ascii="宋体" w:hAnsi="宋体"/>
                <w:sz w:val="16"/>
                <w:lang w:eastAsia="zh-CN"/>
              </w:rPr>
              <w:t>截至</w:t>
            </w:r>
            <w:r>
              <w:rPr>
                <w:rFonts w:ascii="宋体" w:hAnsi="宋体" w:eastAsia="宋体"/>
                <w:sz w:val="16"/>
              </w:rPr>
              <w:t>2024年12月31日，本项目已完成路线总长为7.0km。路面工程96280m2，路基挖方23454m3、填方4691m3，本项目设置小桥1 座，涵洞3 道，平交12 处。</w:t>
            </w:r>
          </w:p>
        </w:tc>
      </w:tr>
      <w:tr w14:paraId="0323AF7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71EFD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BC779">
            <w:pPr>
              <w:jc w:val="center"/>
            </w:pPr>
            <w:r>
              <w:rPr>
                <w:rFonts w:ascii="宋体" w:hAnsi="宋体" w:eastAsia="宋体"/>
                <w:sz w:val="16"/>
              </w:rPr>
              <w:t>一级指标</w:t>
            </w:r>
          </w:p>
        </w:tc>
        <w:tc>
          <w:tcPr>
            <w:tcW w:w="1180" w:type="dxa"/>
            <w:tcBorders>
              <w:top w:val="single" w:color="auto" w:sz="10" w:space="0"/>
              <w:left w:val="single" w:color="auto" w:sz="10" w:space="0"/>
              <w:bottom w:val="single" w:color="auto" w:sz="10" w:space="0"/>
              <w:right w:val="single" w:color="auto" w:sz="10" w:space="0"/>
              <w:insideV w:val="single" w:sz="10" w:space="0"/>
            </w:tcBorders>
            <w:vAlign w:val="center"/>
          </w:tcPr>
          <w:p w14:paraId="2577F027">
            <w:pPr>
              <w:jc w:val="center"/>
            </w:pPr>
            <w:r>
              <w:rPr>
                <w:rFonts w:ascii="宋体" w:hAnsi="宋体" w:eastAsia="宋体"/>
                <w:sz w:val="16"/>
              </w:rPr>
              <w:t>二级指标</w:t>
            </w:r>
          </w:p>
        </w:tc>
        <w:tc>
          <w:tcPr>
            <w:tcW w:w="1088" w:type="dxa"/>
            <w:tcBorders>
              <w:top w:val="single" w:color="auto" w:sz="10" w:space="0"/>
              <w:left w:val="single" w:color="auto" w:sz="10" w:space="0"/>
              <w:bottom w:val="single" w:color="auto" w:sz="10" w:space="0"/>
              <w:right w:val="single" w:color="auto" w:sz="10" w:space="0"/>
              <w:insideV w:val="single" w:sz="10" w:space="0"/>
            </w:tcBorders>
            <w:vAlign w:val="center"/>
          </w:tcPr>
          <w:p w14:paraId="3D17F949">
            <w:pPr>
              <w:jc w:val="center"/>
            </w:pPr>
            <w:r>
              <w:rPr>
                <w:rFonts w:ascii="宋体" w:hAnsi="宋体" w:eastAsia="宋体"/>
                <w:sz w:val="16"/>
              </w:rPr>
              <w:t>三级指标</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3F13F19D">
            <w:pPr>
              <w:jc w:val="center"/>
            </w:pPr>
            <w:r>
              <w:rPr>
                <w:rFonts w:ascii="宋体" w:hAnsi="宋体" w:eastAsia="宋体"/>
                <w:sz w:val="16"/>
              </w:rPr>
              <w:t>年度指标值</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6568439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F3FD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6428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98E64">
            <w:pPr>
              <w:jc w:val="center"/>
            </w:pPr>
            <w:r>
              <w:rPr>
                <w:rFonts w:ascii="宋体" w:hAnsi="宋体" w:eastAsia="宋体"/>
                <w:sz w:val="16"/>
              </w:rPr>
              <w:t>偏差原因分析及改进措施</w:t>
            </w:r>
          </w:p>
        </w:tc>
      </w:tr>
      <w:tr w14:paraId="7112AF1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E77BA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AA2DF">
            <w:pPr>
              <w:jc w:val="center"/>
            </w:pPr>
            <w:r>
              <w:rPr>
                <w:rFonts w:ascii="宋体" w:hAnsi="宋体" w:eastAsia="宋体"/>
                <w:sz w:val="16"/>
              </w:rPr>
              <w:t>产出指标</w:t>
            </w:r>
          </w:p>
        </w:tc>
        <w:tc>
          <w:tcPr>
            <w:tcW w:w="1180" w:type="dxa"/>
            <w:tcBorders>
              <w:top w:val="single" w:color="auto" w:sz="10" w:space="0"/>
              <w:left w:val="single" w:color="auto" w:sz="10" w:space="0"/>
              <w:bottom w:val="single" w:color="auto" w:sz="10" w:space="0"/>
              <w:right w:val="single" w:color="auto" w:sz="10" w:space="0"/>
              <w:insideV w:val="single" w:sz="10" w:space="0"/>
            </w:tcBorders>
            <w:vAlign w:val="center"/>
          </w:tcPr>
          <w:p w14:paraId="1F3A6115">
            <w:pPr>
              <w:jc w:val="center"/>
            </w:pPr>
            <w:r>
              <w:rPr>
                <w:rFonts w:ascii="宋体" w:hAnsi="宋体" w:eastAsia="宋体"/>
                <w:sz w:val="16"/>
              </w:rPr>
              <w:t>数量指标</w:t>
            </w:r>
          </w:p>
        </w:tc>
        <w:tc>
          <w:tcPr>
            <w:tcW w:w="1088" w:type="dxa"/>
            <w:tcBorders>
              <w:top w:val="single" w:color="auto" w:sz="10" w:space="0"/>
              <w:left w:val="single" w:color="auto" w:sz="10" w:space="0"/>
              <w:bottom w:val="single" w:color="auto" w:sz="10" w:space="0"/>
              <w:right w:val="single" w:color="auto" w:sz="10" w:space="0"/>
              <w:insideV w:val="single" w:sz="10" w:space="0"/>
            </w:tcBorders>
            <w:vAlign w:val="center"/>
          </w:tcPr>
          <w:p w14:paraId="01B5E9AA">
            <w:pPr>
              <w:jc w:val="center"/>
            </w:pPr>
            <w:r>
              <w:rPr>
                <w:rFonts w:ascii="宋体" w:hAnsi="宋体" w:eastAsia="宋体"/>
                <w:sz w:val="16"/>
              </w:rPr>
              <w:t>新建公路里程</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07396C67">
            <w:pPr>
              <w:jc w:val="center"/>
            </w:pPr>
            <w:r>
              <w:rPr>
                <w:rFonts w:ascii="宋体" w:hAnsi="宋体" w:eastAsia="宋体"/>
                <w:sz w:val="16"/>
              </w:rPr>
              <w:t>&gt;=7公里</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01834A2A">
            <w:pPr>
              <w:jc w:val="center"/>
            </w:pPr>
            <w:r>
              <w:rPr>
                <w:rFonts w:ascii="宋体" w:hAnsi="宋体" w:eastAsia="宋体"/>
                <w:sz w:val="16"/>
              </w:rPr>
              <w:t>=7公里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4839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1434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347E4">
            <w:pPr>
              <w:jc w:val="center"/>
            </w:pPr>
          </w:p>
        </w:tc>
      </w:tr>
      <w:tr w14:paraId="259E7F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9622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17818C"/>
        </w:tc>
        <w:tc>
          <w:tcPr>
            <w:tcW w:w="1180" w:type="dxa"/>
            <w:tcBorders>
              <w:top w:val="single" w:color="auto" w:sz="10" w:space="0"/>
              <w:left w:val="single" w:color="auto" w:sz="10" w:space="0"/>
              <w:bottom w:val="single" w:color="auto" w:sz="10" w:space="0"/>
              <w:right w:val="single" w:color="auto" w:sz="10" w:space="0"/>
              <w:insideV w:val="single" w:sz="10" w:space="0"/>
            </w:tcBorders>
            <w:vAlign w:val="center"/>
          </w:tcPr>
          <w:p w14:paraId="605198C9">
            <w:pPr>
              <w:jc w:val="center"/>
            </w:pPr>
            <w:r>
              <w:rPr>
                <w:rFonts w:ascii="宋体" w:hAnsi="宋体" w:eastAsia="宋体"/>
                <w:sz w:val="16"/>
              </w:rPr>
              <w:t>质量指标</w:t>
            </w:r>
          </w:p>
        </w:tc>
        <w:tc>
          <w:tcPr>
            <w:tcW w:w="1088" w:type="dxa"/>
            <w:tcBorders>
              <w:top w:val="single" w:color="auto" w:sz="10" w:space="0"/>
              <w:left w:val="single" w:color="auto" w:sz="10" w:space="0"/>
              <w:bottom w:val="single" w:color="auto" w:sz="10" w:space="0"/>
              <w:right w:val="single" w:color="auto" w:sz="10" w:space="0"/>
              <w:insideV w:val="single" w:sz="10" w:space="0"/>
            </w:tcBorders>
            <w:vAlign w:val="center"/>
          </w:tcPr>
          <w:p w14:paraId="1472B717">
            <w:pPr>
              <w:jc w:val="center"/>
            </w:pPr>
            <w:r>
              <w:rPr>
                <w:rFonts w:ascii="宋体" w:hAnsi="宋体" w:eastAsia="宋体"/>
                <w:sz w:val="16"/>
              </w:rPr>
              <w:t>工程验收合格率</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48ECB081">
            <w:pPr>
              <w:jc w:val="center"/>
            </w:pPr>
            <w:r>
              <w:rPr>
                <w:rFonts w:ascii="宋体" w:hAnsi="宋体" w:eastAsia="宋体"/>
                <w:sz w:val="16"/>
              </w:rPr>
              <w:t>=100%</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24B967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C1C4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2429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0B7F7">
            <w:pPr>
              <w:jc w:val="center"/>
            </w:pPr>
          </w:p>
        </w:tc>
      </w:tr>
      <w:tr w14:paraId="4E67AB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6405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0E9E71"/>
        </w:tc>
        <w:tc>
          <w:tcPr>
            <w:tcW w:w="118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D1F088">
            <w:pPr>
              <w:jc w:val="center"/>
            </w:pPr>
            <w:r>
              <w:rPr>
                <w:rFonts w:ascii="宋体" w:hAnsi="宋体" w:eastAsia="宋体"/>
                <w:sz w:val="16"/>
              </w:rPr>
              <w:t>时效指标</w:t>
            </w:r>
          </w:p>
        </w:tc>
        <w:tc>
          <w:tcPr>
            <w:tcW w:w="1088" w:type="dxa"/>
            <w:tcBorders>
              <w:top w:val="single" w:color="auto" w:sz="10" w:space="0"/>
              <w:left w:val="single" w:color="auto" w:sz="10" w:space="0"/>
              <w:bottom w:val="single" w:color="auto" w:sz="10" w:space="0"/>
              <w:right w:val="single" w:color="auto" w:sz="10" w:space="0"/>
              <w:insideV w:val="single" w:sz="10" w:space="0"/>
            </w:tcBorders>
            <w:vAlign w:val="center"/>
          </w:tcPr>
          <w:p w14:paraId="1D085918">
            <w:pPr>
              <w:jc w:val="center"/>
            </w:pPr>
            <w:r>
              <w:rPr>
                <w:rFonts w:ascii="宋体" w:hAnsi="宋体" w:eastAsia="宋体"/>
                <w:sz w:val="16"/>
              </w:rPr>
              <w:t>项目完成时间</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4B23A5FE">
            <w:pPr>
              <w:jc w:val="center"/>
            </w:pPr>
            <w:r>
              <w:rPr>
                <w:rFonts w:ascii="宋体" w:hAnsi="宋体" w:eastAsia="宋体"/>
                <w:sz w:val="16"/>
              </w:rPr>
              <w:t>2024年6月</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2ACA990B">
            <w:pPr>
              <w:jc w:val="center"/>
            </w:pPr>
            <w:r>
              <w:rPr>
                <w:rFonts w:ascii="宋体" w:hAnsi="宋体" w:eastAsia="宋体"/>
                <w:sz w:val="16"/>
              </w:rPr>
              <w:t>=2024年6月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F312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D9D6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C9CC1">
            <w:pPr>
              <w:jc w:val="center"/>
            </w:pPr>
          </w:p>
        </w:tc>
      </w:tr>
      <w:tr w14:paraId="570D04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40CA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C828DC"/>
        </w:tc>
        <w:tc>
          <w:tcPr>
            <w:tcW w:w="1180" w:type="dxa"/>
            <w:vMerge w:val="continue"/>
            <w:tcBorders>
              <w:top w:val="single" w:color="auto" w:sz="10" w:space="0"/>
              <w:left w:val="single" w:color="auto" w:sz="10" w:space="0"/>
              <w:bottom w:val="single" w:color="auto" w:sz="10" w:space="0"/>
              <w:right w:val="single" w:color="auto" w:sz="10" w:space="0"/>
              <w:insideV w:val="single" w:sz="10" w:space="0"/>
            </w:tcBorders>
          </w:tcPr>
          <w:p w14:paraId="7972D01B"/>
        </w:tc>
        <w:tc>
          <w:tcPr>
            <w:tcW w:w="1088" w:type="dxa"/>
            <w:tcBorders>
              <w:top w:val="single" w:color="auto" w:sz="10" w:space="0"/>
              <w:left w:val="single" w:color="auto" w:sz="10" w:space="0"/>
              <w:bottom w:val="single" w:color="auto" w:sz="10" w:space="0"/>
              <w:right w:val="single" w:color="auto" w:sz="10" w:space="0"/>
              <w:insideV w:val="single" w:sz="10" w:space="0"/>
            </w:tcBorders>
            <w:vAlign w:val="center"/>
          </w:tcPr>
          <w:p w14:paraId="67729C88">
            <w:pPr>
              <w:jc w:val="center"/>
            </w:pPr>
            <w:r>
              <w:rPr>
                <w:rFonts w:ascii="宋体" w:hAnsi="宋体" w:eastAsia="宋体"/>
                <w:sz w:val="16"/>
              </w:rPr>
              <w:t>资金支付及时率</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6F855FF7">
            <w:pPr>
              <w:jc w:val="center"/>
            </w:pPr>
            <w:r>
              <w:rPr>
                <w:rFonts w:ascii="宋体" w:hAnsi="宋体" w:eastAsia="宋体"/>
                <w:sz w:val="16"/>
              </w:rPr>
              <w:t>=100%</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77C6D8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7A4D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AB54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A705C">
            <w:pPr>
              <w:jc w:val="center"/>
            </w:pPr>
          </w:p>
        </w:tc>
      </w:tr>
      <w:tr w14:paraId="564209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9C87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5453DB"/>
        </w:tc>
        <w:tc>
          <w:tcPr>
            <w:tcW w:w="1180" w:type="dxa"/>
            <w:vMerge w:val="continue"/>
            <w:tcBorders>
              <w:top w:val="single" w:color="auto" w:sz="10" w:space="0"/>
              <w:left w:val="single" w:color="auto" w:sz="10" w:space="0"/>
              <w:bottom w:val="single" w:color="auto" w:sz="10" w:space="0"/>
              <w:right w:val="single" w:color="auto" w:sz="10" w:space="0"/>
              <w:insideV w:val="single" w:sz="10" w:space="0"/>
            </w:tcBorders>
          </w:tcPr>
          <w:p w14:paraId="21C1DE46"/>
        </w:tc>
        <w:tc>
          <w:tcPr>
            <w:tcW w:w="1088" w:type="dxa"/>
            <w:tcBorders>
              <w:top w:val="single" w:color="auto" w:sz="10" w:space="0"/>
              <w:left w:val="single" w:color="auto" w:sz="10" w:space="0"/>
              <w:bottom w:val="single" w:color="auto" w:sz="10" w:space="0"/>
              <w:right w:val="single" w:color="auto" w:sz="10" w:space="0"/>
              <w:insideV w:val="single" w:sz="10" w:space="0"/>
            </w:tcBorders>
            <w:vAlign w:val="center"/>
          </w:tcPr>
          <w:p w14:paraId="41E56FB9">
            <w:pPr>
              <w:jc w:val="center"/>
            </w:pPr>
            <w:r>
              <w:rPr>
                <w:rFonts w:ascii="宋体" w:hAnsi="宋体" w:eastAsia="宋体"/>
                <w:sz w:val="16"/>
              </w:rPr>
              <w:t>项目完成及时率</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48D278F5">
            <w:pPr>
              <w:jc w:val="center"/>
            </w:pPr>
            <w:r>
              <w:rPr>
                <w:rFonts w:ascii="宋体" w:hAnsi="宋体" w:eastAsia="宋体"/>
                <w:sz w:val="16"/>
              </w:rPr>
              <w:t>=100%</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1EB9A14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E4BC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3BFA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F12A9">
            <w:pPr>
              <w:jc w:val="center"/>
            </w:pPr>
          </w:p>
        </w:tc>
      </w:tr>
      <w:tr w14:paraId="3B05E2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DA13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43740">
            <w:pPr>
              <w:jc w:val="center"/>
            </w:pPr>
            <w:r>
              <w:rPr>
                <w:rFonts w:ascii="宋体" w:hAnsi="宋体" w:eastAsia="宋体"/>
                <w:sz w:val="16"/>
              </w:rPr>
              <w:t>成本指标</w:t>
            </w:r>
          </w:p>
        </w:tc>
        <w:tc>
          <w:tcPr>
            <w:tcW w:w="1180" w:type="dxa"/>
            <w:tcBorders>
              <w:top w:val="single" w:color="auto" w:sz="10" w:space="0"/>
              <w:left w:val="single" w:color="auto" w:sz="10" w:space="0"/>
              <w:bottom w:val="single" w:color="auto" w:sz="10" w:space="0"/>
              <w:right w:val="single" w:color="auto" w:sz="10" w:space="0"/>
              <w:insideV w:val="single" w:sz="10" w:space="0"/>
            </w:tcBorders>
            <w:vAlign w:val="center"/>
          </w:tcPr>
          <w:p w14:paraId="2160D251">
            <w:pPr>
              <w:jc w:val="center"/>
            </w:pPr>
            <w:r>
              <w:rPr>
                <w:rFonts w:ascii="宋体" w:hAnsi="宋体" w:eastAsia="宋体"/>
                <w:sz w:val="16"/>
              </w:rPr>
              <w:t>经济成本指标</w:t>
            </w:r>
          </w:p>
        </w:tc>
        <w:tc>
          <w:tcPr>
            <w:tcW w:w="1088" w:type="dxa"/>
            <w:tcBorders>
              <w:top w:val="single" w:color="auto" w:sz="10" w:space="0"/>
              <w:left w:val="single" w:color="auto" w:sz="10" w:space="0"/>
              <w:bottom w:val="single" w:color="auto" w:sz="10" w:space="0"/>
              <w:right w:val="single" w:color="auto" w:sz="10" w:space="0"/>
              <w:insideV w:val="single" w:sz="10" w:space="0"/>
            </w:tcBorders>
            <w:vAlign w:val="center"/>
          </w:tcPr>
          <w:p w14:paraId="46C10BB4">
            <w:pPr>
              <w:jc w:val="center"/>
            </w:pPr>
            <w:r>
              <w:rPr>
                <w:rFonts w:ascii="宋体" w:hAnsi="宋体" w:eastAsia="宋体"/>
                <w:sz w:val="16"/>
              </w:rPr>
              <w:t>道路硬化成本</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71B37CF4">
            <w:pPr>
              <w:jc w:val="center"/>
            </w:pPr>
            <w:r>
              <w:rPr>
                <w:rFonts w:ascii="宋体" w:hAnsi="宋体" w:eastAsia="宋体"/>
                <w:sz w:val="16"/>
              </w:rPr>
              <w:t>&lt;=340万元</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2DD78D57">
            <w:pPr>
              <w:jc w:val="center"/>
            </w:pPr>
            <w:r>
              <w:rPr>
                <w:rFonts w:ascii="宋体" w:hAnsi="宋体" w:eastAsia="宋体"/>
                <w:sz w:val="16"/>
              </w:rPr>
              <w:t>=340万元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78C6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631E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95157">
            <w:pPr>
              <w:jc w:val="center"/>
            </w:pPr>
          </w:p>
        </w:tc>
      </w:tr>
      <w:tr w14:paraId="0C8E01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B134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83F50">
            <w:pPr>
              <w:jc w:val="center"/>
            </w:pPr>
            <w:r>
              <w:rPr>
                <w:rFonts w:ascii="宋体" w:hAnsi="宋体" w:eastAsia="宋体"/>
                <w:sz w:val="16"/>
              </w:rPr>
              <w:t>效益指标</w:t>
            </w:r>
          </w:p>
        </w:tc>
        <w:tc>
          <w:tcPr>
            <w:tcW w:w="1180" w:type="dxa"/>
            <w:tcBorders>
              <w:top w:val="single" w:color="auto" w:sz="10" w:space="0"/>
              <w:left w:val="single" w:color="auto" w:sz="10" w:space="0"/>
              <w:bottom w:val="single" w:color="auto" w:sz="10" w:space="0"/>
              <w:right w:val="single" w:color="auto" w:sz="10" w:space="0"/>
              <w:insideV w:val="single" w:sz="10" w:space="0"/>
            </w:tcBorders>
            <w:vAlign w:val="center"/>
          </w:tcPr>
          <w:p w14:paraId="7054202F">
            <w:pPr>
              <w:jc w:val="center"/>
            </w:pPr>
            <w:r>
              <w:rPr>
                <w:rFonts w:ascii="宋体" w:hAnsi="宋体" w:eastAsia="宋体"/>
                <w:sz w:val="16"/>
              </w:rPr>
              <w:t>社会效益指标</w:t>
            </w:r>
          </w:p>
        </w:tc>
        <w:tc>
          <w:tcPr>
            <w:tcW w:w="1088" w:type="dxa"/>
            <w:tcBorders>
              <w:top w:val="single" w:color="auto" w:sz="10" w:space="0"/>
              <w:left w:val="single" w:color="auto" w:sz="10" w:space="0"/>
              <w:bottom w:val="single" w:color="auto" w:sz="10" w:space="0"/>
              <w:right w:val="single" w:color="auto" w:sz="10" w:space="0"/>
              <w:insideV w:val="single" w:sz="10" w:space="0"/>
            </w:tcBorders>
            <w:vAlign w:val="center"/>
          </w:tcPr>
          <w:p w14:paraId="076DD115">
            <w:pPr>
              <w:jc w:val="center"/>
            </w:pPr>
            <w:r>
              <w:rPr>
                <w:rFonts w:ascii="宋体" w:hAnsi="宋体" w:eastAsia="宋体"/>
                <w:sz w:val="16"/>
              </w:rPr>
              <w:t>改善区域交通出行环境</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15D9FE0E">
            <w:pPr>
              <w:jc w:val="center"/>
            </w:pPr>
            <w:r>
              <w:rPr>
                <w:rFonts w:ascii="宋体" w:hAnsi="宋体" w:eastAsia="宋体"/>
                <w:sz w:val="16"/>
              </w:rPr>
              <w:t>有效改善</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6274FDD8">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FCD0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9D18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BF463">
            <w:pPr>
              <w:jc w:val="center"/>
            </w:pPr>
          </w:p>
        </w:tc>
      </w:tr>
      <w:tr w14:paraId="4DE3B8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81AB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C6636">
            <w:pPr>
              <w:jc w:val="center"/>
            </w:pPr>
            <w:r>
              <w:rPr>
                <w:rFonts w:ascii="宋体" w:hAnsi="宋体" w:eastAsia="宋体"/>
                <w:sz w:val="16"/>
              </w:rPr>
              <w:t>满意度指标</w:t>
            </w:r>
          </w:p>
        </w:tc>
        <w:tc>
          <w:tcPr>
            <w:tcW w:w="1180" w:type="dxa"/>
            <w:tcBorders>
              <w:top w:val="single" w:color="auto" w:sz="10" w:space="0"/>
              <w:left w:val="single" w:color="auto" w:sz="10" w:space="0"/>
              <w:bottom w:val="single" w:color="auto" w:sz="10" w:space="0"/>
              <w:right w:val="single" w:color="auto" w:sz="10" w:space="0"/>
              <w:insideV w:val="single" w:sz="10" w:space="0"/>
            </w:tcBorders>
            <w:vAlign w:val="center"/>
          </w:tcPr>
          <w:p w14:paraId="7AF46C08">
            <w:pPr>
              <w:jc w:val="center"/>
            </w:pPr>
            <w:r>
              <w:rPr>
                <w:rFonts w:ascii="宋体" w:hAnsi="宋体" w:eastAsia="宋体"/>
                <w:sz w:val="16"/>
              </w:rPr>
              <w:t>满意度指标</w:t>
            </w:r>
          </w:p>
        </w:tc>
        <w:tc>
          <w:tcPr>
            <w:tcW w:w="1088" w:type="dxa"/>
            <w:tcBorders>
              <w:top w:val="single" w:color="auto" w:sz="10" w:space="0"/>
              <w:left w:val="single" w:color="auto" w:sz="10" w:space="0"/>
              <w:bottom w:val="single" w:color="auto" w:sz="10" w:space="0"/>
              <w:right w:val="single" w:color="auto" w:sz="10" w:space="0"/>
              <w:insideV w:val="single" w:sz="10" w:space="0"/>
            </w:tcBorders>
            <w:vAlign w:val="center"/>
          </w:tcPr>
          <w:p w14:paraId="3D2A4F50">
            <w:pPr>
              <w:jc w:val="center"/>
            </w:pPr>
            <w:r>
              <w:rPr>
                <w:rFonts w:ascii="宋体" w:hAnsi="宋体" w:eastAsia="宋体"/>
                <w:sz w:val="16"/>
              </w:rPr>
              <w:t>受益村民满意度</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7388BE3C">
            <w:pPr>
              <w:jc w:val="center"/>
            </w:pPr>
            <w:r>
              <w:rPr>
                <w:rFonts w:ascii="宋体" w:hAnsi="宋体" w:eastAsia="宋体"/>
                <w:sz w:val="16"/>
              </w:rPr>
              <w:t>&gt;=95%</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6D9334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0D4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D8B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C2436">
            <w:pPr>
              <w:jc w:val="center"/>
            </w:pPr>
          </w:p>
        </w:tc>
      </w:tr>
      <w:tr w14:paraId="78ACE06E">
        <w:tblPrEx>
          <w:tblCellMar>
            <w:top w:w="0" w:type="dxa"/>
            <w:left w:w="108" w:type="dxa"/>
            <w:bottom w:w="0" w:type="dxa"/>
            <w:right w:w="108" w:type="dxa"/>
          </w:tblCellMar>
        </w:tblPrEx>
        <w:tc>
          <w:tcPr>
            <w:tcW w:w="509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12E58D">
            <w:pPr>
              <w:jc w:val="center"/>
            </w:pPr>
            <w:r>
              <w:rPr>
                <w:rFonts w:ascii="宋体" w:hAnsi="宋体" w:eastAsia="宋体"/>
                <w:sz w:val="16"/>
              </w:rPr>
              <w:t>总分</w:t>
            </w:r>
          </w:p>
        </w:tc>
        <w:tc>
          <w:tcPr>
            <w:tcW w:w="805" w:type="dxa"/>
            <w:tcBorders>
              <w:top w:val="single" w:color="auto" w:sz="10" w:space="0"/>
              <w:left w:val="single" w:color="auto" w:sz="10" w:space="0"/>
              <w:bottom w:val="single" w:color="auto" w:sz="10" w:space="0"/>
              <w:right w:val="single" w:color="auto" w:sz="10" w:space="0"/>
              <w:insideV w:val="single" w:sz="10" w:space="0"/>
            </w:tcBorders>
          </w:tcPr>
          <w:p w14:paraId="6061CE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AFC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50DF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0837137"/>
        </w:tc>
      </w:tr>
    </w:tbl>
    <w:p w14:paraId="1BB4AAE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D2036C0">
        <w:tblPrEx>
          <w:tblCellMar>
            <w:top w:w="0" w:type="dxa"/>
            <w:left w:w="108" w:type="dxa"/>
            <w:bottom w:w="0" w:type="dxa"/>
            <w:right w:w="108" w:type="dxa"/>
          </w:tblCellMar>
        </w:tblPrEx>
        <w:tc>
          <w:tcPr>
            <w:tcW w:w="8847" w:type="dxa"/>
            <w:gridSpan w:val="9"/>
            <w:vAlign w:val="center"/>
          </w:tcPr>
          <w:p w14:paraId="209DCDD4">
            <w:pPr>
              <w:jc w:val="center"/>
            </w:pPr>
            <w:r>
              <w:rPr>
                <w:rFonts w:ascii="宋体" w:hAnsi="宋体" w:eastAsia="宋体"/>
                <w:sz w:val="24"/>
              </w:rPr>
              <w:t>项目支出绩效自评表</w:t>
            </w:r>
          </w:p>
        </w:tc>
      </w:tr>
      <w:tr w14:paraId="243B145E">
        <w:tblPrEx>
          <w:tblCellMar>
            <w:top w:w="0" w:type="dxa"/>
            <w:left w:w="108" w:type="dxa"/>
            <w:bottom w:w="0" w:type="dxa"/>
            <w:right w:w="108" w:type="dxa"/>
          </w:tblCellMar>
        </w:tblPrEx>
        <w:tc>
          <w:tcPr>
            <w:tcW w:w="8847" w:type="dxa"/>
            <w:gridSpan w:val="9"/>
            <w:vAlign w:val="center"/>
          </w:tcPr>
          <w:p w14:paraId="0CBE8A9A">
            <w:pPr>
              <w:jc w:val="center"/>
            </w:pPr>
            <w:r>
              <w:rPr>
                <w:rFonts w:ascii="宋体" w:hAnsi="宋体" w:eastAsia="宋体"/>
                <w:sz w:val="24"/>
              </w:rPr>
              <w:t>(2024年度)</w:t>
            </w:r>
          </w:p>
        </w:tc>
      </w:tr>
      <w:tr w14:paraId="2238542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7748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0B13BE8">
            <w:pPr>
              <w:jc w:val="center"/>
            </w:pPr>
            <w:r>
              <w:rPr>
                <w:rFonts w:ascii="宋体" w:hAnsi="宋体" w:eastAsia="宋体"/>
                <w:sz w:val="16"/>
              </w:rPr>
              <w:t>“和墨洛”道路一体化建设项目（横六路</w:t>
            </w:r>
            <w:r>
              <w:rPr>
                <w:rFonts w:hint="eastAsia" w:ascii="宋体" w:hAnsi="宋体"/>
                <w:sz w:val="16"/>
                <w:lang w:eastAsia="zh-CN"/>
              </w:rPr>
              <w:t>－</w:t>
            </w:r>
            <w:r>
              <w:rPr>
                <w:rFonts w:ascii="宋体" w:hAnsi="宋体" w:eastAsia="宋体"/>
                <w:sz w:val="16"/>
              </w:rPr>
              <w:t>洛浦县段一期）（一般债）</w:t>
            </w:r>
          </w:p>
        </w:tc>
      </w:tr>
      <w:tr w14:paraId="66539F9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E0B4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929DB5">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2857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9DFF79">
            <w:pPr>
              <w:jc w:val="center"/>
            </w:pPr>
            <w:r>
              <w:rPr>
                <w:rFonts w:ascii="宋体" w:hAnsi="宋体" w:eastAsia="宋体"/>
                <w:sz w:val="16"/>
              </w:rPr>
              <w:t>洛浦县交通运输局</w:t>
            </w:r>
          </w:p>
        </w:tc>
      </w:tr>
      <w:tr w14:paraId="37A7602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E11A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E0BB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F5A3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F0A5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F399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0050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D844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38CB4">
            <w:pPr>
              <w:jc w:val="center"/>
            </w:pPr>
            <w:r>
              <w:rPr>
                <w:rFonts w:ascii="宋体" w:hAnsi="宋体" w:eastAsia="宋体"/>
                <w:sz w:val="16"/>
              </w:rPr>
              <w:t>得分</w:t>
            </w:r>
          </w:p>
        </w:tc>
      </w:tr>
      <w:tr w14:paraId="5BC16C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065D6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8281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012EB">
            <w:pPr>
              <w:jc w:val="center"/>
            </w:pPr>
            <w:r>
              <w:rPr>
                <w:rFonts w:ascii="宋体" w:hAnsi="宋体" w:eastAsia="宋体"/>
                <w:sz w:val="16"/>
              </w:rPr>
              <w:t>1,200.00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19291">
            <w:pPr>
              <w:jc w:val="center"/>
            </w:pPr>
            <w:r>
              <w:rPr>
                <w:rFonts w:ascii="宋体" w:hAnsi="宋体" w:eastAsia="宋体"/>
                <w:sz w:val="16"/>
              </w:rPr>
              <w:t>1,200.00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58368">
            <w:pPr>
              <w:jc w:val="center"/>
            </w:pPr>
            <w:r>
              <w:rPr>
                <w:rFonts w:ascii="宋体" w:hAnsi="宋体" w:eastAsia="宋体"/>
                <w:sz w:val="16"/>
              </w:rPr>
              <w:t>1,200.00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ECA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9D4F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A96A5">
            <w:pPr>
              <w:jc w:val="center"/>
            </w:pPr>
            <w:r>
              <w:rPr>
                <w:rFonts w:ascii="宋体" w:hAnsi="宋体" w:eastAsia="宋体"/>
                <w:sz w:val="16"/>
              </w:rPr>
              <w:t>10.00分</w:t>
            </w:r>
          </w:p>
        </w:tc>
      </w:tr>
      <w:tr w14:paraId="0A515D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9DA53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5596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B7341">
            <w:pPr>
              <w:jc w:val="center"/>
            </w:pPr>
            <w:r>
              <w:rPr>
                <w:rFonts w:ascii="宋体" w:hAnsi="宋体" w:eastAsia="宋体"/>
                <w:sz w:val="16"/>
              </w:rPr>
              <w:t>1,200.00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E7588">
            <w:pPr>
              <w:jc w:val="center"/>
            </w:pPr>
            <w:r>
              <w:rPr>
                <w:rFonts w:ascii="宋体" w:hAnsi="宋体" w:eastAsia="宋体"/>
                <w:sz w:val="16"/>
              </w:rPr>
              <w:t>1,200.00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DCF2D">
            <w:pPr>
              <w:jc w:val="center"/>
            </w:pPr>
            <w:r>
              <w:rPr>
                <w:rFonts w:ascii="宋体" w:hAnsi="宋体" w:eastAsia="宋体"/>
                <w:sz w:val="16"/>
              </w:rPr>
              <w:t>1,200.00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D41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DD6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6F6D8">
            <w:pPr>
              <w:jc w:val="center"/>
            </w:pPr>
            <w:r>
              <w:rPr>
                <w:rFonts w:ascii="宋体" w:hAnsi="宋体" w:eastAsia="宋体"/>
                <w:sz w:val="16"/>
              </w:rPr>
              <w:t>—</w:t>
            </w:r>
          </w:p>
        </w:tc>
      </w:tr>
      <w:tr w14:paraId="0E290E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186A0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3812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917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C2E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33E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DD8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EA2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9DAC3">
            <w:pPr>
              <w:jc w:val="center"/>
            </w:pPr>
            <w:r>
              <w:rPr>
                <w:rFonts w:ascii="宋体" w:hAnsi="宋体" w:eastAsia="宋体"/>
                <w:sz w:val="16"/>
              </w:rPr>
              <w:t>—</w:t>
            </w:r>
          </w:p>
        </w:tc>
      </w:tr>
      <w:tr w14:paraId="00E124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3A09A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5B30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C77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E232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A77A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48C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0B2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86327">
            <w:pPr>
              <w:jc w:val="center"/>
            </w:pPr>
            <w:r>
              <w:rPr>
                <w:rFonts w:ascii="宋体" w:hAnsi="宋体" w:eastAsia="宋体"/>
                <w:sz w:val="16"/>
              </w:rPr>
              <w:t>—</w:t>
            </w:r>
          </w:p>
        </w:tc>
      </w:tr>
      <w:tr w14:paraId="3E8FFA9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10A1C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D8C79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F599C0">
            <w:pPr>
              <w:jc w:val="center"/>
            </w:pPr>
            <w:r>
              <w:rPr>
                <w:rFonts w:ascii="宋体" w:hAnsi="宋体" w:eastAsia="宋体"/>
                <w:sz w:val="16"/>
              </w:rPr>
              <w:t>实际完成情况</w:t>
            </w:r>
          </w:p>
        </w:tc>
      </w:tr>
      <w:tr w14:paraId="62AC67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ABA41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30E154">
            <w:pPr>
              <w:jc w:val="both"/>
            </w:pPr>
            <w:r>
              <w:rPr>
                <w:rFonts w:ascii="宋体" w:hAnsi="宋体" w:eastAsia="宋体"/>
                <w:sz w:val="16"/>
              </w:rPr>
              <w:t>根据一般债券</w:t>
            </w:r>
            <w:r>
              <w:rPr>
                <w:rFonts w:hint="eastAsia" w:ascii="宋体" w:hAnsi="宋体"/>
                <w:sz w:val="16"/>
                <w:lang w:eastAsia="zh-CN"/>
              </w:rPr>
              <w:t>－</w:t>
            </w:r>
            <w:r>
              <w:rPr>
                <w:rFonts w:ascii="宋体" w:hAnsi="宋体" w:eastAsia="宋体"/>
                <w:sz w:val="16"/>
              </w:rPr>
              <w:t>和地债券</w:t>
            </w:r>
            <w:r>
              <w:rPr>
                <w:rFonts w:hint="eastAsia" w:ascii="宋体" w:hAnsi="宋体"/>
                <w:sz w:val="16"/>
                <w:lang w:eastAsia="zh-CN"/>
              </w:rPr>
              <w:t>〔2024〕16号</w:t>
            </w:r>
            <w:r>
              <w:rPr>
                <w:rFonts w:ascii="宋体" w:hAnsi="宋体" w:eastAsia="宋体"/>
                <w:sz w:val="16"/>
              </w:rPr>
              <w:t>：2024年第三批地方政府债券文件实施此项目，项目主要内容为：新建公路7公里。项目的建设方便沿线居民的出行往来，形成便捷的交通网络，改善区域交通出行环境，缓解区域路网交通压力，提升区域道路网通行能力及服务水平，有助于与周边的道路联通，并改善地方投资环境，加强沿线工业园区建设，加快地区的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FE719D">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新建公路7公里。资金已使用1200万元。项目的建设方便沿线居民的出行往来，形成便捷的交通网络，改善区域交通出行环境，缓解区域路网交通压力，提升区域道路网通行能力及服务水平，有助于与周边的道路联通，并改善地方投资环境，加强沿线工业园区建设，加快地区的发展。</w:t>
            </w:r>
          </w:p>
        </w:tc>
      </w:tr>
      <w:tr w14:paraId="05BD835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68DA2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3FCD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4990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6F79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5247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C4D4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DCE1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A4B8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06727">
            <w:pPr>
              <w:jc w:val="center"/>
            </w:pPr>
            <w:r>
              <w:rPr>
                <w:rFonts w:ascii="宋体" w:hAnsi="宋体" w:eastAsia="宋体"/>
                <w:sz w:val="16"/>
              </w:rPr>
              <w:t>偏差原因分析及改进措施</w:t>
            </w:r>
          </w:p>
        </w:tc>
      </w:tr>
      <w:tr w14:paraId="5544099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5027F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7DCC8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EF5B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52F8A">
            <w:pPr>
              <w:jc w:val="center"/>
            </w:pPr>
            <w:r>
              <w:rPr>
                <w:rFonts w:ascii="宋体" w:hAnsi="宋体" w:eastAsia="宋体"/>
                <w:sz w:val="16"/>
              </w:rPr>
              <w:t>新建公路里程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2E018">
            <w:pPr>
              <w:jc w:val="center"/>
            </w:pPr>
            <w:r>
              <w:rPr>
                <w:rFonts w:ascii="宋体" w:hAnsi="宋体" w:eastAsia="宋体"/>
                <w:sz w:val="16"/>
              </w:rPr>
              <w:t>&gt;=7公里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22E36">
            <w:pPr>
              <w:jc w:val="center"/>
            </w:pPr>
            <w:r>
              <w:rPr>
                <w:rFonts w:ascii="宋体" w:hAnsi="宋体" w:eastAsia="宋体"/>
                <w:sz w:val="16"/>
              </w:rPr>
              <w:t>=7公里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0CB2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DDB5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8DA0A">
            <w:pPr>
              <w:jc w:val="center"/>
            </w:pPr>
          </w:p>
        </w:tc>
      </w:tr>
      <w:tr w14:paraId="4F7EA0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33F3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8196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F80A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F5061">
            <w:pPr>
              <w:jc w:val="center"/>
            </w:pPr>
            <w:r>
              <w:rPr>
                <w:rFonts w:ascii="宋体" w:hAnsi="宋体" w:eastAsia="宋体"/>
                <w:sz w:val="16"/>
              </w:rPr>
              <w:t>公路建设工程量完成率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A90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7F4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C0C7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720F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97A26">
            <w:pPr>
              <w:jc w:val="center"/>
            </w:pPr>
          </w:p>
        </w:tc>
      </w:tr>
      <w:tr w14:paraId="42AB06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95DC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CECA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A4D2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7918E">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420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EB9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D5C3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8791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003D5">
            <w:pPr>
              <w:jc w:val="center"/>
            </w:pPr>
          </w:p>
        </w:tc>
      </w:tr>
      <w:tr w14:paraId="302A78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DABF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4DDB7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4EF67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BA75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9697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A6A3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54D2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310C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34994">
            <w:pPr>
              <w:jc w:val="center"/>
            </w:pPr>
          </w:p>
        </w:tc>
      </w:tr>
      <w:tr w14:paraId="23BF89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F577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832F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2753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4A2C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BDD4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6EAD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C481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2D08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0010D">
            <w:pPr>
              <w:jc w:val="center"/>
            </w:pPr>
          </w:p>
        </w:tc>
      </w:tr>
      <w:tr w14:paraId="76F50D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69EC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8582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7CF1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6A906">
            <w:pPr>
              <w:jc w:val="center"/>
            </w:pPr>
            <w:r>
              <w:rPr>
                <w:rFonts w:ascii="宋体" w:hAnsi="宋体" w:eastAsia="宋体"/>
                <w:sz w:val="16"/>
              </w:rPr>
              <w:t>道路硬化成本债券资金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3C9A6">
            <w:pPr>
              <w:jc w:val="center"/>
            </w:pPr>
            <w:r>
              <w:rPr>
                <w:rFonts w:ascii="宋体" w:hAnsi="宋体" w:eastAsia="宋体"/>
                <w:sz w:val="16"/>
              </w:rPr>
              <w:t>&lt;=1200万元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29B90">
            <w:pPr>
              <w:jc w:val="center"/>
            </w:pPr>
            <w:r>
              <w:rPr>
                <w:rFonts w:ascii="宋体" w:hAnsi="宋体" w:eastAsia="宋体"/>
                <w:sz w:val="16"/>
              </w:rPr>
              <w:t>=1200万元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FEDE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B1F9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70BF8">
            <w:pPr>
              <w:jc w:val="center"/>
            </w:pPr>
          </w:p>
        </w:tc>
      </w:tr>
      <w:tr w14:paraId="06CC0E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B5FB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F014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D77F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FCF67">
            <w:pPr>
              <w:jc w:val="center"/>
            </w:pPr>
            <w:r>
              <w:rPr>
                <w:rFonts w:ascii="宋体" w:hAnsi="宋体" w:eastAsia="宋体"/>
                <w:sz w:val="16"/>
              </w:rPr>
              <w:t>改善区域交通出行环境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034A6">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A1C86">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E2C9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3776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99E7C">
            <w:pPr>
              <w:jc w:val="center"/>
            </w:pPr>
          </w:p>
        </w:tc>
      </w:tr>
      <w:tr w14:paraId="4DB848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167D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6084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D747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8DF0E">
            <w:pPr>
              <w:jc w:val="center"/>
            </w:pPr>
            <w:r>
              <w:rPr>
                <w:rFonts w:ascii="宋体" w:hAnsi="宋体" w:eastAsia="宋体"/>
                <w:sz w:val="16"/>
              </w:rPr>
              <w:t>受益村民满意度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1152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CD0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441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B9D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7328C">
            <w:pPr>
              <w:jc w:val="center"/>
            </w:pPr>
          </w:p>
        </w:tc>
      </w:tr>
      <w:tr w14:paraId="1E048D2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2A9EF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DFECC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AE0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32E1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B300442"/>
        </w:tc>
      </w:tr>
    </w:tbl>
    <w:p w14:paraId="6BFCDF5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E77C408">
        <w:tblPrEx>
          <w:tblCellMar>
            <w:top w:w="0" w:type="dxa"/>
            <w:left w:w="108" w:type="dxa"/>
            <w:bottom w:w="0" w:type="dxa"/>
            <w:right w:w="108" w:type="dxa"/>
          </w:tblCellMar>
        </w:tblPrEx>
        <w:tc>
          <w:tcPr>
            <w:tcW w:w="8847" w:type="dxa"/>
            <w:gridSpan w:val="9"/>
            <w:vAlign w:val="center"/>
          </w:tcPr>
          <w:p w14:paraId="45BE0627">
            <w:pPr>
              <w:jc w:val="center"/>
            </w:pPr>
            <w:r>
              <w:rPr>
                <w:rFonts w:ascii="宋体" w:hAnsi="宋体" w:eastAsia="宋体"/>
                <w:sz w:val="24"/>
              </w:rPr>
              <w:t>项目支出绩效自评表</w:t>
            </w:r>
          </w:p>
        </w:tc>
      </w:tr>
      <w:tr w14:paraId="59DD1686">
        <w:tblPrEx>
          <w:tblCellMar>
            <w:top w:w="0" w:type="dxa"/>
            <w:left w:w="108" w:type="dxa"/>
            <w:bottom w:w="0" w:type="dxa"/>
            <w:right w:w="108" w:type="dxa"/>
          </w:tblCellMar>
        </w:tblPrEx>
        <w:tc>
          <w:tcPr>
            <w:tcW w:w="8847" w:type="dxa"/>
            <w:gridSpan w:val="9"/>
            <w:vAlign w:val="center"/>
          </w:tcPr>
          <w:p w14:paraId="73EA9542">
            <w:pPr>
              <w:jc w:val="center"/>
            </w:pPr>
            <w:r>
              <w:rPr>
                <w:rFonts w:ascii="宋体" w:hAnsi="宋体" w:eastAsia="宋体"/>
                <w:sz w:val="24"/>
              </w:rPr>
              <w:t>(2024年度)</w:t>
            </w:r>
          </w:p>
        </w:tc>
      </w:tr>
      <w:tr w14:paraId="238E516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4755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C9D8950">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〔2021〕16号</w:t>
            </w:r>
            <w:r>
              <w:rPr>
                <w:rFonts w:ascii="宋体" w:hAnsi="宋体" w:eastAsia="宋体"/>
                <w:sz w:val="16"/>
              </w:rPr>
              <w:t>:2021年节能减排补助资金用于节能与新能源公交车运营补助</w:t>
            </w:r>
          </w:p>
        </w:tc>
      </w:tr>
      <w:tr w14:paraId="4CF9829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063E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18CEF3">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CC1B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8A8D78">
            <w:pPr>
              <w:jc w:val="center"/>
            </w:pPr>
            <w:r>
              <w:rPr>
                <w:rFonts w:ascii="宋体" w:hAnsi="宋体" w:eastAsia="宋体"/>
                <w:sz w:val="16"/>
              </w:rPr>
              <w:t>洛浦县交通运输局</w:t>
            </w:r>
          </w:p>
        </w:tc>
      </w:tr>
      <w:tr w14:paraId="418297C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7484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0E54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3761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4C79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B551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7378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00E3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A5E7E">
            <w:pPr>
              <w:jc w:val="center"/>
            </w:pPr>
            <w:r>
              <w:rPr>
                <w:rFonts w:ascii="宋体" w:hAnsi="宋体" w:eastAsia="宋体"/>
                <w:sz w:val="16"/>
              </w:rPr>
              <w:t>得分</w:t>
            </w:r>
          </w:p>
        </w:tc>
      </w:tr>
      <w:tr w14:paraId="25BCA3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B041D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9626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7F553">
            <w:pPr>
              <w:jc w:val="center"/>
            </w:pPr>
            <w:r>
              <w:rPr>
                <w:rFonts w:ascii="宋体" w:hAnsi="宋体" w:eastAsia="宋体"/>
                <w:sz w:val="16"/>
              </w:rPr>
              <w:t>103.36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9DD15">
            <w:pPr>
              <w:jc w:val="center"/>
            </w:pPr>
            <w:r>
              <w:rPr>
                <w:rFonts w:ascii="宋体" w:hAnsi="宋体" w:eastAsia="宋体"/>
                <w:sz w:val="16"/>
              </w:rPr>
              <w:t>103.36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2BA81">
            <w:pPr>
              <w:jc w:val="center"/>
            </w:pPr>
            <w:r>
              <w:rPr>
                <w:rFonts w:ascii="宋体" w:hAnsi="宋体" w:eastAsia="宋体"/>
                <w:sz w:val="16"/>
              </w:rPr>
              <w:t>103.36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EEC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86C0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52452">
            <w:pPr>
              <w:jc w:val="center"/>
            </w:pPr>
            <w:r>
              <w:rPr>
                <w:rFonts w:ascii="宋体" w:hAnsi="宋体" w:eastAsia="宋体"/>
                <w:sz w:val="16"/>
              </w:rPr>
              <w:t>10.00分</w:t>
            </w:r>
          </w:p>
        </w:tc>
      </w:tr>
      <w:tr w14:paraId="67A144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09B65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B549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F97BE">
            <w:pPr>
              <w:jc w:val="center"/>
            </w:pPr>
            <w:r>
              <w:rPr>
                <w:rFonts w:ascii="宋体" w:hAnsi="宋体" w:eastAsia="宋体"/>
                <w:sz w:val="16"/>
              </w:rPr>
              <w:t>103.36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13ABF">
            <w:pPr>
              <w:jc w:val="center"/>
            </w:pPr>
            <w:r>
              <w:rPr>
                <w:rFonts w:ascii="宋体" w:hAnsi="宋体" w:eastAsia="宋体"/>
                <w:sz w:val="16"/>
              </w:rPr>
              <w:t>103.36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68705">
            <w:pPr>
              <w:jc w:val="center"/>
            </w:pPr>
            <w:r>
              <w:rPr>
                <w:rFonts w:ascii="宋体" w:hAnsi="宋体" w:eastAsia="宋体"/>
                <w:sz w:val="16"/>
              </w:rPr>
              <w:t>103.36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185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9AF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E2B3E">
            <w:pPr>
              <w:jc w:val="center"/>
            </w:pPr>
            <w:r>
              <w:rPr>
                <w:rFonts w:ascii="宋体" w:hAnsi="宋体" w:eastAsia="宋体"/>
                <w:sz w:val="16"/>
              </w:rPr>
              <w:t>—</w:t>
            </w:r>
          </w:p>
        </w:tc>
      </w:tr>
      <w:tr w14:paraId="7E5578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82BA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235A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00D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00D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2B4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C95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A44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E7076">
            <w:pPr>
              <w:jc w:val="center"/>
            </w:pPr>
            <w:r>
              <w:rPr>
                <w:rFonts w:ascii="宋体" w:hAnsi="宋体" w:eastAsia="宋体"/>
                <w:sz w:val="16"/>
              </w:rPr>
              <w:t>—</w:t>
            </w:r>
          </w:p>
        </w:tc>
      </w:tr>
      <w:tr w14:paraId="66545B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7A2FE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2923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9B87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426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160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FAC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126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89D42">
            <w:pPr>
              <w:jc w:val="center"/>
            </w:pPr>
            <w:r>
              <w:rPr>
                <w:rFonts w:ascii="宋体" w:hAnsi="宋体" w:eastAsia="宋体"/>
                <w:sz w:val="16"/>
              </w:rPr>
              <w:t>—</w:t>
            </w:r>
          </w:p>
        </w:tc>
      </w:tr>
      <w:tr w14:paraId="4303A2D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C91B5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F6C6A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AF630B">
            <w:pPr>
              <w:jc w:val="center"/>
            </w:pPr>
            <w:r>
              <w:rPr>
                <w:rFonts w:ascii="宋体" w:hAnsi="宋体" w:eastAsia="宋体"/>
                <w:sz w:val="16"/>
              </w:rPr>
              <w:t>实际完成情况</w:t>
            </w:r>
          </w:p>
        </w:tc>
      </w:tr>
      <w:tr w14:paraId="0A5A8E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F0DB3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30BCFD">
            <w:pPr>
              <w:jc w:val="both"/>
            </w:pPr>
            <w:r>
              <w:rPr>
                <w:rFonts w:ascii="宋体" w:hAnsi="宋体" w:eastAsia="宋体"/>
                <w:sz w:val="16"/>
              </w:rPr>
              <w:t>对2021年洛浦县友谊汽车运输有限公司33辆城市公交进行补助，按照3333.33元/月/辆的标准进行补助。鼓励城市公交企业积极承担社会义务，改善农村客运、城市公交公司运营状况，推进“公交都市”“城乡交通运输一体化”创建工作，推动运输服务高质量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9F6156">
            <w:pPr>
              <w:jc w:val="both"/>
            </w:pPr>
            <w:r>
              <w:rPr>
                <w:rFonts w:hint="eastAsia" w:ascii="宋体" w:hAnsi="宋体"/>
                <w:sz w:val="16"/>
                <w:lang w:eastAsia="zh-CN"/>
              </w:rPr>
              <w:t>截至</w:t>
            </w:r>
            <w:r>
              <w:rPr>
                <w:rFonts w:ascii="宋体" w:hAnsi="宋体" w:eastAsia="宋体"/>
                <w:sz w:val="16"/>
              </w:rPr>
              <w:t>2024年12月31日，已完成对以前年度补助资金项目1个，即2021年洛浦县友谊汽车运输有限公司33辆城市公交进行补助，按照3333.33元/月/辆的标准进行补助，补助金额103.36万元。通过项目的实施，鼓励城市公交企业积极承担社会义务，改善农村客运、城市公交公司运营状况，推进“公交都市”“城乡交通运输一体化”创建工作，推动运输服务高质量发展。</w:t>
            </w:r>
          </w:p>
        </w:tc>
      </w:tr>
      <w:tr w14:paraId="3502A7F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603F5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F5F0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AC33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4A82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4B34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AD27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0009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591F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EAA2B">
            <w:pPr>
              <w:jc w:val="center"/>
            </w:pPr>
            <w:r>
              <w:rPr>
                <w:rFonts w:ascii="宋体" w:hAnsi="宋体" w:eastAsia="宋体"/>
                <w:sz w:val="16"/>
              </w:rPr>
              <w:t>偏差原因分析及改进措施</w:t>
            </w:r>
          </w:p>
        </w:tc>
      </w:tr>
      <w:tr w14:paraId="31A548E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1240A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014C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5F3D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71030">
            <w:pPr>
              <w:jc w:val="center"/>
            </w:pPr>
            <w:r>
              <w:rPr>
                <w:rFonts w:ascii="宋体" w:hAnsi="宋体" w:eastAsia="宋体"/>
                <w:sz w:val="16"/>
              </w:rPr>
              <w:t>保障以前年度项目个数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E6B69">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C6489">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AB45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21CF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383E2">
            <w:pPr>
              <w:jc w:val="center"/>
            </w:pPr>
          </w:p>
        </w:tc>
      </w:tr>
      <w:tr w14:paraId="00144A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256B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8D650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57F8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3202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4A5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48E9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7E11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1152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5CE18">
            <w:pPr>
              <w:jc w:val="center"/>
            </w:pPr>
          </w:p>
        </w:tc>
      </w:tr>
      <w:tr w14:paraId="669FF7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F792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4394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0E13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D1FAE">
            <w:pPr>
              <w:jc w:val="center"/>
            </w:pPr>
            <w:r>
              <w:rPr>
                <w:rFonts w:ascii="宋体" w:hAnsi="宋体" w:eastAsia="宋体"/>
                <w:sz w:val="16"/>
              </w:rPr>
              <w:t>补助资金发放覆盖率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5E2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EC4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DC28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20F5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68FD8">
            <w:pPr>
              <w:jc w:val="center"/>
            </w:pPr>
          </w:p>
        </w:tc>
      </w:tr>
      <w:tr w14:paraId="2CDFCE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1787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4EB93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B2D1E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1F16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148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30C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D339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4945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A91F7">
            <w:pPr>
              <w:jc w:val="center"/>
            </w:pPr>
          </w:p>
        </w:tc>
      </w:tr>
      <w:tr w14:paraId="77D91E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FDBD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3382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C5C4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F3CE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D38B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A9FD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429A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8224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0AADF">
            <w:pPr>
              <w:jc w:val="center"/>
            </w:pPr>
          </w:p>
        </w:tc>
      </w:tr>
      <w:tr w14:paraId="3ED8C2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31DC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0EF1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5FD1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8CA81">
            <w:pPr>
              <w:jc w:val="center"/>
            </w:pPr>
            <w:r>
              <w:rPr>
                <w:rFonts w:ascii="宋体" w:hAnsi="宋体" w:eastAsia="宋体"/>
                <w:sz w:val="16"/>
              </w:rPr>
              <w:t>节能与新能源公交车运营补助资金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6F669">
            <w:pPr>
              <w:jc w:val="center"/>
            </w:pPr>
            <w:r>
              <w:rPr>
                <w:rFonts w:ascii="宋体" w:hAnsi="宋体" w:eastAsia="宋体"/>
                <w:sz w:val="16"/>
              </w:rPr>
              <w:t>&lt;=103.36万元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A6978">
            <w:pPr>
              <w:jc w:val="center"/>
            </w:pPr>
            <w:r>
              <w:rPr>
                <w:rFonts w:ascii="宋体" w:hAnsi="宋体" w:eastAsia="宋体"/>
                <w:sz w:val="16"/>
              </w:rPr>
              <w:t>=103.36万元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BC40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6F66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8E1BC">
            <w:pPr>
              <w:jc w:val="center"/>
            </w:pPr>
          </w:p>
        </w:tc>
      </w:tr>
      <w:tr w14:paraId="78A3B3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9F4E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8C10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971F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C1F3D">
            <w:pPr>
              <w:jc w:val="center"/>
            </w:pPr>
            <w:r>
              <w:rPr>
                <w:rFonts w:ascii="宋体" w:hAnsi="宋体" w:eastAsia="宋体"/>
                <w:sz w:val="16"/>
              </w:rPr>
              <w:t>提供更加方便、快捷、安全的公共交通客运服务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02145">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199B0">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8339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8B06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F8FEA">
            <w:pPr>
              <w:jc w:val="center"/>
            </w:pPr>
          </w:p>
        </w:tc>
      </w:tr>
      <w:tr w14:paraId="0B9013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45B3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287D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EAE2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20E6F">
            <w:pPr>
              <w:jc w:val="center"/>
            </w:pPr>
            <w:r>
              <w:rPr>
                <w:rFonts w:ascii="宋体" w:hAnsi="宋体" w:eastAsia="宋体"/>
                <w:sz w:val="16"/>
              </w:rPr>
              <w:t>农村、城市受益群众满意度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E8B3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B217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58F8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2BBA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FC76D">
            <w:pPr>
              <w:jc w:val="center"/>
            </w:pPr>
          </w:p>
        </w:tc>
      </w:tr>
      <w:tr w14:paraId="0FD1589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53D63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BC9EC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7DC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F5ECF">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3755DE9"/>
        </w:tc>
      </w:tr>
    </w:tbl>
    <w:p w14:paraId="76B0C8D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B637DAC">
        <w:tc>
          <w:tcPr>
            <w:tcW w:w="8847" w:type="dxa"/>
            <w:gridSpan w:val="9"/>
            <w:vAlign w:val="center"/>
          </w:tcPr>
          <w:p w14:paraId="343F2EA7">
            <w:pPr>
              <w:jc w:val="center"/>
            </w:pPr>
            <w:r>
              <w:rPr>
                <w:rFonts w:ascii="宋体" w:hAnsi="宋体" w:eastAsia="宋体"/>
                <w:sz w:val="24"/>
              </w:rPr>
              <w:t>项目支出绩效自评表</w:t>
            </w:r>
          </w:p>
        </w:tc>
      </w:tr>
      <w:tr w14:paraId="5D3A69E5">
        <w:tblPrEx>
          <w:tblCellMar>
            <w:top w:w="0" w:type="dxa"/>
            <w:left w:w="108" w:type="dxa"/>
            <w:bottom w:w="0" w:type="dxa"/>
            <w:right w:w="108" w:type="dxa"/>
          </w:tblCellMar>
        </w:tblPrEx>
        <w:tc>
          <w:tcPr>
            <w:tcW w:w="8847" w:type="dxa"/>
            <w:gridSpan w:val="9"/>
            <w:vAlign w:val="center"/>
          </w:tcPr>
          <w:p w14:paraId="251B440B">
            <w:pPr>
              <w:jc w:val="center"/>
            </w:pPr>
            <w:r>
              <w:rPr>
                <w:rFonts w:ascii="宋体" w:hAnsi="宋体" w:eastAsia="宋体"/>
                <w:sz w:val="24"/>
              </w:rPr>
              <w:t>(2024年度)</w:t>
            </w:r>
          </w:p>
        </w:tc>
      </w:tr>
      <w:tr w14:paraId="4890F0C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AA07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9E8C0CC">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〔2021〕35号</w:t>
            </w:r>
            <w:r>
              <w:rPr>
                <w:rFonts w:ascii="宋体" w:hAnsi="宋体" w:eastAsia="宋体"/>
                <w:sz w:val="16"/>
              </w:rPr>
              <w:t>:农村客运等行业成品油价格改革财政补贴资金</w:t>
            </w:r>
          </w:p>
        </w:tc>
      </w:tr>
      <w:tr w14:paraId="7E2B705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F301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661C73">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DD9F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95815A">
            <w:pPr>
              <w:jc w:val="center"/>
            </w:pPr>
            <w:r>
              <w:rPr>
                <w:rFonts w:ascii="宋体" w:hAnsi="宋体" w:eastAsia="宋体"/>
                <w:sz w:val="16"/>
              </w:rPr>
              <w:t>洛浦县交通运输局</w:t>
            </w:r>
          </w:p>
        </w:tc>
      </w:tr>
      <w:tr w14:paraId="14E0998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ED889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B1A5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1AAB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D851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17B2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B50F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E81A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F3315">
            <w:pPr>
              <w:jc w:val="center"/>
            </w:pPr>
            <w:r>
              <w:rPr>
                <w:rFonts w:ascii="宋体" w:hAnsi="宋体" w:eastAsia="宋体"/>
                <w:sz w:val="16"/>
              </w:rPr>
              <w:t>得分</w:t>
            </w:r>
          </w:p>
        </w:tc>
      </w:tr>
      <w:tr w14:paraId="285AD2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832F9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D47C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AF1DC">
            <w:pPr>
              <w:jc w:val="center"/>
            </w:pPr>
            <w:r>
              <w:rPr>
                <w:rFonts w:ascii="宋体" w:hAnsi="宋体" w:eastAsia="宋体"/>
                <w:sz w:val="16"/>
              </w:rPr>
              <w:t>207.78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B2233">
            <w:pPr>
              <w:jc w:val="center"/>
            </w:pPr>
            <w:r>
              <w:rPr>
                <w:rFonts w:ascii="宋体" w:hAnsi="宋体" w:eastAsia="宋体"/>
                <w:sz w:val="16"/>
              </w:rPr>
              <w:t>207.78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750B5">
            <w:pPr>
              <w:jc w:val="center"/>
            </w:pPr>
            <w:r>
              <w:rPr>
                <w:rFonts w:ascii="宋体" w:hAnsi="宋体" w:eastAsia="宋体"/>
                <w:sz w:val="16"/>
              </w:rPr>
              <w:t>207.78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759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62CB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AACB6">
            <w:pPr>
              <w:jc w:val="center"/>
            </w:pPr>
            <w:r>
              <w:rPr>
                <w:rFonts w:ascii="宋体" w:hAnsi="宋体" w:eastAsia="宋体"/>
                <w:sz w:val="16"/>
              </w:rPr>
              <w:t>10.00分</w:t>
            </w:r>
          </w:p>
        </w:tc>
      </w:tr>
      <w:tr w14:paraId="3A1348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F374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F2DC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70AD7">
            <w:pPr>
              <w:jc w:val="center"/>
            </w:pPr>
            <w:r>
              <w:rPr>
                <w:rFonts w:ascii="宋体" w:hAnsi="宋体" w:eastAsia="宋体"/>
                <w:sz w:val="16"/>
              </w:rPr>
              <w:t>207.78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56F4D">
            <w:pPr>
              <w:jc w:val="center"/>
            </w:pPr>
            <w:r>
              <w:rPr>
                <w:rFonts w:ascii="宋体" w:hAnsi="宋体" w:eastAsia="宋体"/>
                <w:sz w:val="16"/>
              </w:rPr>
              <w:t>207.78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4AB49">
            <w:pPr>
              <w:jc w:val="center"/>
            </w:pPr>
            <w:r>
              <w:rPr>
                <w:rFonts w:ascii="宋体" w:hAnsi="宋体" w:eastAsia="宋体"/>
                <w:sz w:val="16"/>
              </w:rPr>
              <w:t>207.78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EB2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6509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DDB9B">
            <w:pPr>
              <w:jc w:val="center"/>
            </w:pPr>
            <w:r>
              <w:rPr>
                <w:rFonts w:ascii="宋体" w:hAnsi="宋体" w:eastAsia="宋体"/>
                <w:sz w:val="16"/>
              </w:rPr>
              <w:t>—</w:t>
            </w:r>
          </w:p>
        </w:tc>
      </w:tr>
      <w:tr w14:paraId="4C70CF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45A0A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1FDD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64B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D00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FC40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FFD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9C0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37BC7">
            <w:pPr>
              <w:jc w:val="center"/>
            </w:pPr>
            <w:r>
              <w:rPr>
                <w:rFonts w:ascii="宋体" w:hAnsi="宋体" w:eastAsia="宋体"/>
                <w:sz w:val="16"/>
              </w:rPr>
              <w:t>—</w:t>
            </w:r>
          </w:p>
        </w:tc>
      </w:tr>
      <w:tr w14:paraId="5E5A55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31001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8CDD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A5B9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E0A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298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C63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A27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95B05">
            <w:pPr>
              <w:jc w:val="center"/>
            </w:pPr>
            <w:r>
              <w:rPr>
                <w:rFonts w:ascii="宋体" w:hAnsi="宋体" w:eastAsia="宋体"/>
                <w:sz w:val="16"/>
              </w:rPr>
              <w:t>—</w:t>
            </w:r>
          </w:p>
        </w:tc>
      </w:tr>
      <w:tr w14:paraId="0889E8E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4452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109E1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A7EB17">
            <w:pPr>
              <w:jc w:val="center"/>
            </w:pPr>
            <w:r>
              <w:rPr>
                <w:rFonts w:ascii="宋体" w:hAnsi="宋体" w:eastAsia="宋体"/>
                <w:sz w:val="16"/>
              </w:rPr>
              <w:t>实际完成情况</w:t>
            </w:r>
          </w:p>
        </w:tc>
      </w:tr>
      <w:tr w14:paraId="0C6A05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3CFBC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8DD42C">
            <w:pPr>
              <w:jc w:val="both"/>
            </w:pPr>
            <w:r>
              <w:rPr>
                <w:rFonts w:ascii="宋体" w:hAnsi="宋体" w:eastAsia="宋体"/>
                <w:sz w:val="16"/>
              </w:rPr>
              <w:t>根据《关于提前下达农村客运等行业成品油价格改革财政补贴资金的通知》（和地财建</w:t>
            </w:r>
            <w:r>
              <w:rPr>
                <w:rFonts w:hint="eastAsia" w:ascii="宋体" w:hAnsi="宋体"/>
                <w:sz w:val="16"/>
                <w:lang w:eastAsia="zh-CN"/>
              </w:rPr>
              <w:t>〔2021〕35号</w:t>
            </w:r>
            <w:r>
              <w:rPr>
                <w:rFonts w:ascii="宋体" w:hAnsi="宋体" w:eastAsia="宋体"/>
                <w:sz w:val="16"/>
              </w:rPr>
              <w:t>）文件实施此项目，项目主要内容为：农村客运补贴车辆127辆，补贴资金97.78241万元；新能源公交购置34辆，补贴及历年清算补助资金110万元。该项目的实施，为我县各族群众提供更加方便、快捷、安全的公共交通客运服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722CAB">
            <w:pPr>
              <w:jc w:val="both"/>
            </w:pPr>
            <w:r>
              <w:rPr>
                <w:rFonts w:hint="eastAsia" w:ascii="宋体" w:hAnsi="宋体"/>
                <w:sz w:val="16"/>
                <w:lang w:eastAsia="zh-CN"/>
              </w:rPr>
              <w:t>截至</w:t>
            </w:r>
            <w:r>
              <w:rPr>
                <w:rFonts w:ascii="宋体" w:hAnsi="宋体" w:eastAsia="宋体"/>
                <w:sz w:val="16"/>
              </w:rPr>
              <w:t>2024年12月31日，保障以前年度项目补贴资金1个，即：农村客运补贴资金223.08万元，新能源公交购置补贴及历年清算补助资金187万元。</w:t>
            </w:r>
          </w:p>
        </w:tc>
      </w:tr>
      <w:tr w14:paraId="45F1DCD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D522B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B97F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024D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4F2A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DA9D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4C03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8AD6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0F5D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1D7EF">
            <w:pPr>
              <w:jc w:val="center"/>
            </w:pPr>
            <w:r>
              <w:rPr>
                <w:rFonts w:ascii="宋体" w:hAnsi="宋体" w:eastAsia="宋体"/>
                <w:sz w:val="16"/>
              </w:rPr>
              <w:t>偏差原因分析及改进措施</w:t>
            </w:r>
          </w:p>
        </w:tc>
      </w:tr>
      <w:tr w14:paraId="20F6F27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BCEF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0AAD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F202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33932">
            <w:pPr>
              <w:jc w:val="center"/>
            </w:pPr>
            <w:r>
              <w:rPr>
                <w:rFonts w:ascii="宋体" w:hAnsi="宋体" w:eastAsia="宋体"/>
                <w:sz w:val="16"/>
              </w:rPr>
              <w:t>保障以前年度项目个数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15F50">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9F445">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76E0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781E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10D49">
            <w:pPr>
              <w:jc w:val="center"/>
            </w:pPr>
          </w:p>
        </w:tc>
      </w:tr>
      <w:tr w14:paraId="768F52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5846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13E69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26008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CCEB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FAE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7474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2308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FCBE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64D49">
            <w:pPr>
              <w:jc w:val="center"/>
            </w:pPr>
          </w:p>
        </w:tc>
      </w:tr>
      <w:tr w14:paraId="493927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C764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C517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0F34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CDE7B">
            <w:pPr>
              <w:jc w:val="center"/>
            </w:pPr>
            <w:r>
              <w:rPr>
                <w:rFonts w:ascii="宋体" w:hAnsi="宋体" w:eastAsia="宋体"/>
                <w:sz w:val="16"/>
              </w:rPr>
              <w:t>补助资金发放覆盖率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A692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677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672B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7D50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1C112">
            <w:pPr>
              <w:jc w:val="center"/>
            </w:pPr>
          </w:p>
        </w:tc>
      </w:tr>
      <w:tr w14:paraId="58D1BC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B7F0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D7426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305B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A5609">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AD46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0116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D75F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5B11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09196">
            <w:pPr>
              <w:jc w:val="center"/>
            </w:pPr>
          </w:p>
        </w:tc>
      </w:tr>
      <w:tr w14:paraId="71810F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34CE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7EDC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0671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2DE0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A7D2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E45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F631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7160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E7CD6">
            <w:pPr>
              <w:jc w:val="center"/>
            </w:pPr>
          </w:p>
        </w:tc>
      </w:tr>
      <w:tr w14:paraId="7F5D32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E2B10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9F2E2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2928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AB564">
            <w:pPr>
              <w:jc w:val="center"/>
            </w:pPr>
            <w:r>
              <w:rPr>
                <w:rFonts w:ascii="宋体" w:hAnsi="宋体" w:eastAsia="宋体"/>
                <w:sz w:val="16"/>
              </w:rPr>
              <w:t>农村客运补助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254B9">
            <w:pPr>
              <w:jc w:val="center"/>
            </w:pPr>
            <w:r>
              <w:rPr>
                <w:rFonts w:ascii="宋体" w:hAnsi="宋体" w:eastAsia="宋体"/>
                <w:sz w:val="16"/>
              </w:rPr>
              <w:t>&lt;=97.78万元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2F0C8">
            <w:pPr>
              <w:jc w:val="center"/>
            </w:pPr>
            <w:r>
              <w:rPr>
                <w:rFonts w:ascii="宋体" w:hAnsi="宋体" w:eastAsia="宋体"/>
                <w:sz w:val="16"/>
              </w:rPr>
              <w:t>=97.78万元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EB4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E16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D5047">
            <w:pPr>
              <w:jc w:val="center"/>
            </w:pPr>
          </w:p>
        </w:tc>
      </w:tr>
      <w:tr w14:paraId="68041B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E9A3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04B3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02B2D">
            <w:pPr>
              <w:jc w:val="center"/>
            </w:pPr>
            <w:r>
              <w:rPr>
                <w:rFonts w:ascii="宋体" w:hAnsi="宋体" w:eastAsia="宋体"/>
                <w:sz w:val="16"/>
              </w:rPr>
              <w:t>社会成本指标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F3666">
            <w:pPr>
              <w:jc w:val="center"/>
            </w:pPr>
            <w:r>
              <w:rPr>
                <w:rFonts w:ascii="宋体" w:hAnsi="宋体" w:eastAsia="宋体"/>
                <w:sz w:val="16"/>
              </w:rPr>
              <w:t>节能与新能源公交车运营补助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2A43D">
            <w:pPr>
              <w:jc w:val="center"/>
            </w:pPr>
            <w:r>
              <w:rPr>
                <w:rFonts w:ascii="宋体" w:hAnsi="宋体" w:eastAsia="宋体"/>
                <w:sz w:val="16"/>
              </w:rPr>
              <w:t>&lt;=110万元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F6960">
            <w:pPr>
              <w:jc w:val="center"/>
            </w:pPr>
            <w:r>
              <w:rPr>
                <w:rFonts w:ascii="宋体" w:hAnsi="宋体" w:eastAsia="宋体"/>
                <w:sz w:val="16"/>
              </w:rPr>
              <w:t>=110万元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D4DB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E107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9DA89">
            <w:pPr>
              <w:jc w:val="center"/>
            </w:pPr>
          </w:p>
        </w:tc>
      </w:tr>
      <w:tr w14:paraId="6A66E2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6452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65A5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DE85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22077">
            <w:pPr>
              <w:jc w:val="center"/>
            </w:pPr>
            <w:r>
              <w:rPr>
                <w:rFonts w:ascii="宋体" w:hAnsi="宋体" w:eastAsia="宋体"/>
                <w:sz w:val="16"/>
              </w:rPr>
              <w:t>提供更加方便、快捷、安全的公共交通客运服务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4B5BB">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F060D">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E4E7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A7AE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9A34A">
            <w:pPr>
              <w:jc w:val="center"/>
            </w:pPr>
          </w:p>
        </w:tc>
      </w:tr>
      <w:tr w14:paraId="1165B1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EA1F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73F2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CA06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D453A">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396E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0DD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1DE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09D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33DD3">
            <w:pPr>
              <w:jc w:val="center"/>
            </w:pPr>
          </w:p>
        </w:tc>
      </w:tr>
      <w:tr w14:paraId="4A92E05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D87C8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A3E52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88A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EA26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A76C2EF"/>
        </w:tc>
      </w:tr>
    </w:tbl>
    <w:p w14:paraId="735B761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4CCD952">
        <w:tblPrEx>
          <w:tblCellMar>
            <w:top w:w="0" w:type="dxa"/>
            <w:left w:w="108" w:type="dxa"/>
            <w:bottom w:w="0" w:type="dxa"/>
            <w:right w:w="108" w:type="dxa"/>
          </w:tblCellMar>
        </w:tblPrEx>
        <w:tc>
          <w:tcPr>
            <w:tcW w:w="8847" w:type="dxa"/>
            <w:gridSpan w:val="9"/>
            <w:vAlign w:val="center"/>
          </w:tcPr>
          <w:p w14:paraId="5A9C4AF9">
            <w:pPr>
              <w:jc w:val="center"/>
            </w:pPr>
            <w:r>
              <w:rPr>
                <w:rFonts w:ascii="宋体" w:hAnsi="宋体" w:eastAsia="宋体"/>
                <w:sz w:val="24"/>
              </w:rPr>
              <w:t>项目支出绩效自评表</w:t>
            </w:r>
          </w:p>
        </w:tc>
      </w:tr>
      <w:tr w14:paraId="3164356E">
        <w:tblPrEx>
          <w:tblCellMar>
            <w:top w:w="0" w:type="dxa"/>
            <w:left w:w="108" w:type="dxa"/>
            <w:bottom w:w="0" w:type="dxa"/>
            <w:right w:w="108" w:type="dxa"/>
          </w:tblCellMar>
        </w:tblPrEx>
        <w:tc>
          <w:tcPr>
            <w:tcW w:w="8847" w:type="dxa"/>
            <w:gridSpan w:val="9"/>
            <w:vAlign w:val="center"/>
          </w:tcPr>
          <w:p w14:paraId="601D94C1">
            <w:pPr>
              <w:jc w:val="center"/>
            </w:pPr>
            <w:r>
              <w:rPr>
                <w:rFonts w:ascii="宋体" w:hAnsi="宋体" w:eastAsia="宋体"/>
                <w:sz w:val="24"/>
              </w:rPr>
              <w:t>(2024年度)</w:t>
            </w:r>
          </w:p>
        </w:tc>
      </w:tr>
      <w:tr w14:paraId="0E31CA0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1F4A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E9CA5DE">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〔2024〕72号</w:t>
            </w:r>
            <w:r>
              <w:rPr>
                <w:rFonts w:ascii="宋体" w:hAnsi="宋体" w:eastAsia="宋体"/>
                <w:sz w:val="16"/>
              </w:rPr>
              <w:t>:2024年第二批超长期特别国债支持交通运输领域消费品以旧换新-2024年交通运输大规模设备报废更新项目（老旧营运货车报废更新）</w:t>
            </w:r>
          </w:p>
        </w:tc>
      </w:tr>
      <w:tr w14:paraId="533487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F385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250358">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38D1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08364E">
            <w:pPr>
              <w:jc w:val="center"/>
            </w:pPr>
            <w:r>
              <w:rPr>
                <w:rFonts w:ascii="宋体" w:hAnsi="宋体" w:eastAsia="宋体"/>
                <w:sz w:val="16"/>
              </w:rPr>
              <w:t>洛浦县交通运输局</w:t>
            </w:r>
          </w:p>
        </w:tc>
      </w:tr>
      <w:tr w14:paraId="2A3ED74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B6A8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591F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38C6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1F1F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87C3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36AA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5AB4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D5966">
            <w:pPr>
              <w:jc w:val="center"/>
            </w:pPr>
            <w:r>
              <w:rPr>
                <w:rFonts w:ascii="宋体" w:hAnsi="宋体" w:eastAsia="宋体"/>
                <w:sz w:val="16"/>
              </w:rPr>
              <w:t>得分</w:t>
            </w:r>
          </w:p>
        </w:tc>
      </w:tr>
      <w:tr w14:paraId="2DDDA9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46F37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EF8E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4C961">
            <w:pPr>
              <w:jc w:val="center"/>
            </w:pPr>
            <w:r>
              <w:rPr>
                <w:rFonts w:ascii="宋体" w:hAnsi="宋体" w:eastAsia="宋体"/>
                <w:sz w:val="16"/>
              </w:rPr>
              <w:t>132.00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85EB6">
            <w:pPr>
              <w:jc w:val="center"/>
            </w:pPr>
            <w:r>
              <w:rPr>
                <w:rFonts w:ascii="宋体" w:hAnsi="宋体" w:eastAsia="宋体"/>
                <w:sz w:val="16"/>
              </w:rPr>
              <w:t>132.00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4C696">
            <w:pPr>
              <w:jc w:val="center"/>
            </w:pPr>
            <w:r>
              <w:rPr>
                <w:rFonts w:ascii="宋体" w:hAnsi="宋体" w:eastAsia="宋体"/>
                <w:sz w:val="16"/>
              </w:rPr>
              <w:t>128.80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F8A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67618">
            <w:pPr>
              <w:jc w:val="center"/>
            </w:pPr>
            <w:r>
              <w:rPr>
                <w:rFonts w:ascii="宋体" w:hAnsi="宋体" w:eastAsia="宋体"/>
                <w:sz w:val="16"/>
              </w:rPr>
              <w:t xml:space="preserve">97.58%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4942D">
            <w:pPr>
              <w:jc w:val="center"/>
            </w:pPr>
            <w:r>
              <w:rPr>
                <w:rFonts w:ascii="宋体" w:hAnsi="宋体" w:eastAsia="宋体"/>
                <w:sz w:val="16"/>
              </w:rPr>
              <w:t>10.00分</w:t>
            </w:r>
          </w:p>
        </w:tc>
      </w:tr>
      <w:tr w14:paraId="3F22B7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92B39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BC2B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9D345">
            <w:pPr>
              <w:jc w:val="center"/>
            </w:pPr>
            <w:r>
              <w:rPr>
                <w:rFonts w:ascii="宋体" w:hAnsi="宋体" w:eastAsia="宋体"/>
                <w:sz w:val="16"/>
              </w:rPr>
              <w:t>132.00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3B827">
            <w:pPr>
              <w:jc w:val="center"/>
            </w:pPr>
            <w:r>
              <w:rPr>
                <w:rFonts w:ascii="宋体" w:hAnsi="宋体" w:eastAsia="宋体"/>
                <w:sz w:val="16"/>
              </w:rPr>
              <w:t>132.00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C8290">
            <w:pPr>
              <w:jc w:val="center"/>
            </w:pPr>
            <w:r>
              <w:rPr>
                <w:rFonts w:ascii="宋体" w:hAnsi="宋体" w:eastAsia="宋体"/>
                <w:sz w:val="16"/>
              </w:rPr>
              <w:t>128.80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3C5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360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20C2C">
            <w:pPr>
              <w:jc w:val="center"/>
            </w:pPr>
            <w:r>
              <w:rPr>
                <w:rFonts w:ascii="宋体" w:hAnsi="宋体" w:eastAsia="宋体"/>
                <w:sz w:val="16"/>
              </w:rPr>
              <w:t>—</w:t>
            </w:r>
          </w:p>
        </w:tc>
      </w:tr>
      <w:tr w14:paraId="008384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E1F9C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8020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7FC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5F1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053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47F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B7E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88D47">
            <w:pPr>
              <w:jc w:val="center"/>
            </w:pPr>
            <w:r>
              <w:rPr>
                <w:rFonts w:ascii="宋体" w:hAnsi="宋体" w:eastAsia="宋体"/>
                <w:sz w:val="16"/>
              </w:rPr>
              <w:t>—</w:t>
            </w:r>
          </w:p>
        </w:tc>
      </w:tr>
      <w:tr w14:paraId="1AD47D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6942B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4E71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1A9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620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D7C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884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FEF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1894E">
            <w:pPr>
              <w:jc w:val="center"/>
            </w:pPr>
            <w:r>
              <w:rPr>
                <w:rFonts w:ascii="宋体" w:hAnsi="宋体" w:eastAsia="宋体"/>
                <w:sz w:val="16"/>
              </w:rPr>
              <w:t>—</w:t>
            </w:r>
          </w:p>
        </w:tc>
      </w:tr>
      <w:tr w14:paraId="7F27BAB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75076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FD141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4A3A4D">
            <w:pPr>
              <w:jc w:val="center"/>
            </w:pPr>
            <w:r>
              <w:rPr>
                <w:rFonts w:ascii="宋体" w:hAnsi="宋体" w:eastAsia="宋体"/>
                <w:sz w:val="16"/>
              </w:rPr>
              <w:t>实际完成情况</w:t>
            </w:r>
          </w:p>
        </w:tc>
      </w:tr>
      <w:tr w14:paraId="77D332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86A95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ED994E">
            <w:pPr>
              <w:jc w:val="both"/>
            </w:pPr>
            <w:r>
              <w:rPr>
                <w:rFonts w:ascii="宋体" w:hAnsi="宋体" w:eastAsia="宋体"/>
                <w:sz w:val="16"/>
              </w:rPr>
              <w:t>根据《关于下达2024年第二批超长期特别国债支持交通运输领域消费品以旧换新支出预算的通知》（和地财建</w:t>
            </w:r>
            <w:r>
              <w:rPr>
                <w:rFonts w:hint="eastAsia" w:ascii="宋体" w:hAnsi="宋体"/>
                <w:sz w:val="16"/>
                <w:lang w:eastAsia="zh-CN"/>
              </w:rPr>
              <w:t>〔2024〕72号</w:t>
            </w:r>
            <w:r>
              <w:rPr>
                <w:rFonts w:ascii="宋体" w:hAnsi="宋体" w:eastAsia="宋体"/>
                <w:sz w:val="16"/>
              </w:rPr>
              <w:t>）文件实施此项目，项目主要内容为：对提前报废国三及以下排放标准中型、重型营运柴油货车、提前报废并新购国六排放标准货车或新能源货车、仅新购符合条件的新能源城市冷链配送货车，分档予以补贴。老旧营运货车报废30辆,金额132万元。该项目的实施，为方便城市公交企业及道路运输经营者就近办理城市公交车及更换动力电池、老旧营运货车报废更新需求。</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75594B">
            <w:pPr>
              <w:jc w:val="both"/>
            </w:pPr>
            <w:r>
              <w:rPr>
                <w:rFonts w:hint="eastAsia" w:ascii="宋体" w:hAnsi="宋体"/>
                <w:sz w:val="16"/>
                <w:lang w:eastAsia="zh-CN"/>
              </w:rPr>
              <w:t>截至</w:t>
            </w:r>
            <w:r>
              <w:rPr>
                <w:rFonts w:ascii="宋体" w:hAnsi="宋体" w:eastAsia="宋体"/>
                <w:sz w:val="16"/>
              </w:rPr>
              <w:t>2024年12月31日，已完成老旧货运车报废31辆，报废补助资金128.8万元。</w:t>
            </w:r>
          </w:p>
        </w:tc>
      </w:tr>
      <w:tr w14:paraId="4CC759A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64116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E11D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A2B9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C934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125C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B6F6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1142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FC3E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220D7">
            <w:pPr>
              <w:jc w:val="center"/>
            </w:pPr>
            <w:r>
              <w:rPr>
                <w:rFonts w:ascii="宋体" w:hAnsi="宋体" w:eastAsia="宋体"/>
                <w:sz w:val="16"/>
              </w:rPr>
              <w:t>偏差原因分析及改进措施</w:t>
            </w:r>
          </w:p>
        </w:tc>
      </w:tr>
      <w:tr w14:paraId="06A0077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84F7A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9865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3E8E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EC368">
            <w:pPr>
              <w:jc w:val="center"/>
            </w:pPr>
            <w:r>
              <w:rPr>
                <w:rFonts w:ascii="宋体" w:hAnsi="宋体" w:eastAsia="宋体"/>
                <w:sz w:val="16"/>
              </w:rPr>
              <w:t>老旧营运货车报废数量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BA976">
            <w:pPr>
              <w:jc w:val="center"/>
            </w:pPr>
            <w:r>
              <w:rPr>
                <w:rFonts w:ascii="宋体" w:hAnsi="宋体" w:eastAsia="宋体"/>
                <w:sz w:val="16"/>
              </w:rPr>
              <w:t>&gt;=30辆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A422E">
            <w:pPr>
              <w:jc w:val="center"/>
            </w:pPr>
            <w:r>
              <w:rPr>
                <w:rFonts w:ascii="宋体" w:hAnsi="宋体" w:eastAsia="宋体"/>
                <w:sz w:val="16"/>
              </w:rPr>
              <w:t>=31辆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126C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5E31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A6294">
            <w:pPr>
              <w:jc w:val="center"/>
            </w:pPr>
          </w:p>
        </w:tc>
      </w:tr>
      <w:tr w14:paraId="5CB032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5B27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A7C63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1221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20A3A">
            <w:pPr>
              <w:jc w:val="center"/>
            </w:pPr>
            <w:r>
              <w:rPr>
                <w:rFonts w:ascii="宋体" w:hAnsi="宋体" w:eastAsia="宋体"/>
                <w:sz w:val="16"/>
              </w:rPr>
              <w:t>老旧营运货车报废完成率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3A2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928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0C83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5E30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B4E28">
            <w:pPr>
              <w:jc w:val="center"/>
            </w:pPr>
          </w:p>
        </w:tc>
      </w:tr>
      <w:tr w14:paraId="7416A6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8504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43A2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00FB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0B68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163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9C2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9044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7F92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94612">
            <w:pPr>
              <w:jc w:val="center"/>
            </w:pPr>
          </w:p>
        </w:tc>
      </w:tr>
      <w:tr w14:paraId="771957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3C62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F39F4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678AC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E9AC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2B9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13C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FDF5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E429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AD4F0">
            <w:pPr>
              <w:jc w:val="center"/>
            </w:pPr>
          </w:p>
        </w:tc>
      </w:tr>
      <w:tr w14:paraId="0D8190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659F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C4B1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3D64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0538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D885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822E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A5B4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AD6F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100AB">
            <w:pPr>
              <w:jc w:val="center"/>
            </w:pPr>
          </w:p>
        </w:tc>
      </w:tr>
      <w:tr w14:paraId="25623B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EF89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7381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FA55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46925">
            <w:pPr>
              <w:jc w:val="center"/>
            </w:pPr>
            <w:r>
              <w:rPr>
                <w:rFonts w:ascii="宋体" w:hAnsi="宋体" w:eastAsia="宋体"/>
                <w:sz w:val="16"/>
              </w:rPr>
              <w:t>老旧营运货车报废补助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0E4EC">
            <w:pPr>
              <w:jc w:val="center"/>
            </w:pPr>
            <w:r>
              <w:rPr>
                <w:rFonts w:ascii="宋体" w:hAnsi="宋体" w:eastAsia="宋体"/>
                <w:sz w:val="16"/>
              </w:rPr>
              <w:t>&lt;=132万元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C3DC1">
            <w:pPr>
              <w:jc w:val="center"/>
            </w:pPr>
            <w:r>
              <w:rPr>
                <w:rFonts w:ascii="宋体" w:hAnsi="宋体" w:eastAsia="宋体"/>
                <w:sz w:val="16"/>
              </w:rPr>
              <w:t>=128.8万元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0472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8971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F835B">
            <w:pPr>
              <w:jc w:val="center"/>
            </w:pPr>
          </w:p>
        </w:tc>
      </w:tr>
      <w:tr w14:paraId="5ADDB9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9712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B3B3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08DA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25D18">
            <w:pPr>
              <w:jc w:val="center"/>
            </w:pPr>
            <w:r>
              <w:rPr>
                <w:rFonts w:ascii="宋体" w:hAnsi="宋体" w:eastAsia="宋体"/>
                <w:sz w:val="16"/>
              </w:rPr>
              <w:t>提供更加方便、快捷的服务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1AA3E">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25BDA">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AA86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EF12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9F09F">
            <w:pPr>
              <w:jc w:val="center"/>
            </w:pPr>
          </w:p>
        </w:tc>
      </w:tr>
      <w:tr w14:paraId="2250A1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3351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EA2C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EB1C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963F4">
            <w:pPr>
              <w:jc w:val="center"/>
            </w:pPr>
            <w:r>
              <w:rPr>
                <w:rFonts w:ascii="宋体" w:hAnsi="宋体" w:eastAsia="宋体"/>
                <w:sz w:val="16"/>
              </w:rPr>
              <w:t>受益企业满意度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9166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1F9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7B7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6A6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EB53F">
            <w:pPr>
              <w:jc w:val="center"/>
            </w:pPr>
          </w:p>
        </w:tc>
      </w:tr>
      <w:tr w14:paraId="317DCC6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1D5EA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12365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0E5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EC27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6D493AD"/>
        </w:tc>
      </w:tr>
    </w:tbl>
    <w:p w14:paraId="03DA282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B860665">
        <w:tblPrEx>
          <w:tblCellMar>
            <w:top w:w="0" w:type="dxa"/>
            <w:left w:w="108" w:type="dxa"/>
            <w:bottom w:w="0" w:type="dxa"/>
            <w:right w:w="108" w:type="dxa"/>
          </w:tblCellMar>
        </w:tblPrEx>
        <w:tc>
          <w:tcPr>
            <w:tcW w:w="8847" w:type="dxa"/>
            <w:gridSpan w:val="9"/>
            <w:vAlign w:val="center"/>
          </w:tcPr>
          <w:p w14:paraId="729B818A">
            <w:pPr>
              <w:jc w:val="center"/>
            </w:pPr>
            <w:r>
              <w:rPr>
                <w:rFonts w:ascii="宋体" w:hAnsi="宋体" w:eastAsia="宋体"/>
                <w:sz w:val="24"/>
              </w:rPr>
              <w:t>项目支出绩效自评表</w:t>
            </w:r>
          </w:p>
        </w:tc>
      </w:tr>
      <w:tr w14:paraId="59AB5194">
        <w:tblPrEx>
          <w:tblCellMar>
            <w:top w:w="0" w:type="dxa"/>
            <w:left w:w="108" w:type="dxa"/>
            <w:bottom w:w="0" w:type="dxa"/>
            <w:right w:w="108" w:type="dxa"/>
          </w:tblCellMar>
        </w:tblPrEx>
        <w:tc>
          <w:tcPr>
            <w:tcW w:w="8847" w:type="dxa"/>
            <w:gridSpan w:val="9"/>
            <w:vAlign w:val="center"/>
          </w:tcPr>
          <w:p w14:paraId="12939B88">
            <w:pPr>
              <w:jc w:val="center"/>
            </w:pPr>
            <w:r>
              <w:rPr>
                <w:rFonts w:ascii="宋体" w:hAnsi="宋体" w:eastAsia="宋体"/>
                <w:sz w:val="24"/>
              </w:rPr>
              <w:t>(2024年度)</w:t>
            </w:r>
          </w:p>
        </w:tc>
      </w:tr>
      <w:tr w14:paraId="78BA015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73E4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08E7CBB">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〔2023〕54号</w:t>
            </w:r>
            <w:r>
              <w:rPr>
                <w:rFonts w:ascii="宋体" w:hAnsi="宋体" w:eastAsia="宋体"/>
                <w:sz w:val="16"/>
              </w:rPr>
              <w:t>：农村客运补贴资金及城市交通发展奖励资金</w:t>
            </w:r>
          </w:p>
        </w:tc>
      </w:tr>
      <w:tr w14:paraId="7ED4FBD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6AB1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E136D8">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2CB6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943849">
            <w:pPr>
              <w:jc w:val="center"/>
            </w:pPr>
            <w:r>
              <w:rPr>
                <w:rFonts w:ascii="宋体" w:hAnsi="宋体" w:eastAsia="宋体"/>
                <w:sz w:val="16"/>
              </w:rPr>
              <w:t>洛浦县交通运输局</w:t>
            </w:r>
          </w:p>
        </w:tc>
      </w:tr>
      <w:tr w14:paraId="7972207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F82B4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796A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5B47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FFF9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540D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425B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5FED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0AFE6">
            <w:pPr>
              <w:jc w:val="center"/>
            </w:pPr>
            <w:r>
              <w:rPr>
                <w:rFonts w:ascii="宋体" w:hAnsi="宋体" w:eastAsia="宋体"/>
                <w:sz w:val="16"/>
              </w:rPr>
              <w:t>得分</w:t>
            </w:r>
          </w:p>
        </w:tc>
      </w:tr>
      <w:tr w14:paraId="3F8615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F7FEB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F571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DEC3F">
            <w:pPr>
              <w:jc w:val="center"/>
            </w:pPr>
            <w:r>
              <w:rPr>
                <w:rFonts w:ascii="宋体" w:hAnsi="宋体" w:eastAsia="宋体"/>
                <w:sz w:val="16"/>
              </w:rPr>
              <w:t>365.05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EFE8E">
            <w:pPr>
              <w:jc w:val="center"/>
            </w:pPr>
            <w:r>
              <w:rPr>
                <w:rFonts w:ascii="宋体" w:hAnsi="宋体" w:eastAsia="宋体"/>
                <w:sz w:val="16"/>
              </w:rPr>
              <w:t>365.05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72338">
            <w:pPr>
              <w:jc w:val="center"/>
            </w:pPr>
            <w:r>
              <w:rPr>
                <w:rFonts w:ascii="宋体" w:hAnsi="宋体" w:eastAsia="宋体"/>
                <w:sz w:val="16"/>
              </w:rPr>
              <w:t>361.44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CC9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71851">
            <w:pPr>
              <w:jc w:val="center"/>
            </w:pPr>
            <w:r>
              <w:rPr>
                <w:rFonts w:ascii="宋体" w:hAnsi="宋体" w:eastAsia="宋体"/>
                <w:sz w:val="16"/>
              </w:rPr>
              <w:t xml:space="preserve">99.01%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39487">
            <w:pPr>
              <w:jc w:val="center"/>
            </w:pPr>
            <w:r>
              <w:rPr>
                <w:rFonts w:ascii="宋体" w:hAnsi="宋体" w:eastAsia="宋体"/>
                <w:sz w:val="16"/>
              </w:rPr>
              <w:t>10.00分</w:t>
            </w:r>
          </w:p>
        </w:tc>
      </w:tr>
      <w:tr w14:paraId="75277C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4BEBA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AA42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62466">
            <w:pPr>
              <w:jc w:val="center"/>
            </w:pPr>
            <w:r>
              <w:rPr>
                <w:rFonts w:ascii="宋体" w:hAnsi="宋体" w:eastAsia="宋体"/>
                <w:sz w:val="16"/>
              </w:rPr>
              <w:t>365.05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E1B69">
            <w:pPr>
              <w:jc w:val="center"/>
            </w:pPr>
            <w:r>
              <w:rPr>
                <w:rFonts w:ascii="宋体" w:hAnsi="宋体" w:eastAsia="宋体"/>
                <w:sz w:val="16"/>
              </w:rPr>
              <w:t>365.05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AEF3D">
            <w:pPr>
              <w:jc w:val="center"/>
            </w:pPr>
            <w:r>
              <w:rPr>
                <w:rFonts w:ascii="宋体" w:hAnsi="宋体" w:eastAsia="宋体"/>
                <w:sz w:val="16"/>
              </w:rPr>
              <w:t>361.44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FCE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514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608B6">
            <w:pPr>
              <w:jc w:val="center"/>
            </w:pPr>
            <w:r>
              <w:rPr>
                <w:rFonts w:ascii="宋体" w:hAnsi="宋体" w:eastAsia="宋体"/>
                <w:sz w:val="16"/>
              </w:rPr>
              <w:t>—</w:t>
            </w:r>
          </w:p>
        </w:tc>
      </w:tr>
      <w:tr w14:paraId="0F335A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03960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2C23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CA74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6DB3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19C3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048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0BB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85C33">
            <w:pPr>
              <w:jc w:val="center"/>
            </w:pPr>
            <w:r>
              <w:rPr>
                <w:rFonts w:ascii="宋体" w:hAnsi="宋体" w:eastAsia="宋体"/>
                <w:sz w:val="16"/>
              </w:rPr>
              <w:t>—</w:t>
            </w:r>
          </w:p>
        </w:tc>
      </w:tr>
      <w:tr w14:paraId="639EF9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C9720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999B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D5A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800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656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A42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A31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367AC">
            <w:pPr>
              <w:jc w:val="center"/>
            </w:pPr>
            <w:r>
              <w:rPr>
                <w:rFonts w:ascii="宋体" w:hAnsi="宋体" w:eastAsia="宋体"/>
                <w:sz w:val="16"/>
              </w:rPr>
              <w:t>—</w:t>
            </w:r>
          </w:p>
        </w:tc>
      </w:tr>
      <w:tr w14:paraId="23B51FF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99A97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4216C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C463A8">
            <w:pPr>
              <w:jc w:val="center"/>
            </w:pPr>
            <w:r>
              <w:rPr>
                <w:rFonts w:ascii="宋体" w:hAnsi="宋体" w:eastAsia="宋体"/>
                <w:sz w:val="16"/>
              </w:rPr>
              <w:t>实际完成情况</w:t>
            </w:r>
          </w:p>
        </w:tc>
      </w:tr>
      <w:tr w14:paraId="2CC048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A956F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ECF067">
            <w:pPr>
              <w:jc w:val="both"/>
            </w:pPr>
            <w:r>
              <w:rPr>
                <w:rFonts w:ascii="宋体" w:hAnsi="宋体" w:eastAsia="宋体"/>
                <w:sz w:val="16"/>
              </w:rPr>
              <w:t>鼓励农村客运、城市公交企业积极承担社会义务，改善农村客运、城市公交公司运营状况，推进“公交都市”“城乡交通运输一体化”创建工作，推动运输服务高质量发展。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1D73AC">
            <w:pPr>
              <w:jc w:val="both"/>
            </w:pPr>
            <w:r>
              <w:rPr>
                <w:rFonts w:hint="eastAsia" w:ascii="宋体" w:hAnsi="宋体"/>
                <w:sz w:val="16"/>
                <w:lang w:eastAsia="zh-CN"/>
              </w:rPr>
              <w:t>截至</w:t>
            </w:r>
            <w:r>
              <w:rPr>
                <w:rFonts w:ascii="宋体" w:hAnsi="宋体" w:eastAsia="宋体"/>
                <w:sz w:val="16"/>
              </w:rPr>
              <w:t>2024年12月31日，已完成对以前年度补助项目1个，补助资金361.44万元，即2021</w:t>
            </w:r>
            <w:r>
              <w:rPr>
                <w:rFonts w:hint="eastAsia" w:ascii="宋体" w:hAnsi="宋体"/>
                <w:sz w:val="16"/>
                <w:lang w:eastAsia="zh-CN"/>
              </w:rPr>
              <w:t>—2022年</w:t>
            </w:r>
            <w:r>
              <w:rPr>
                <w:rFonts w:ascii="宋体" w:hAnsi="宋体" w:eastAsia="宋体"/>
                <w:sz w:val="16"/>
              </w:rPr>
              <w:t>农村客运、城市公交燃油消耗进行补助，农村客运车216辆，城市公交车75辆，新能源出租汽车30辆。</w:t>
            </w:r>
          </w:p>
        </w:tc>
      </w:tr>
      <w:tr w14:paraId="354EF36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4F6FF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8E0B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A02C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08DF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324A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443C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14CC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4BB7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D9E65">
            <w:pPr>
              <w:jc w:val="center"/>
            </w:pPr>
            <w:r>
              <w:rPr>
                <w:rFonts w:ascii="宋体" w:hAnsi="宋体" w:eastAsia="宋体"/>
                <w:sz w:val="16"/>
              </w:rPr>
              <w:t>偏差原因分析及改进措施</w:t>
            </w:r>
          </w:p>
        </w:tc>
      </w:tr>
      <w:tr w14:paraId="0FB5218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D46F1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42D72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8518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47BC2">
            <w:pPr>
              <w:jc w:val="center"/>
            </w:pPr>
            <w:r>
              <w:rPr>
                <w:rFonts w:ascii="宋体" w:hAnsi="宋体" w:eastAsia="宋体"/>
                <w:sz w:val="16"/>
              </w:rPr>
              <w:t>保障以前年度项目个数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AF5E0">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5642E">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46CBE">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DEC23">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BFF32">
            <w:pPr>
              <w:jc w:val="center"/>
            </w:pPr>
          </w:p>
        </w:tc>
      </w:tr>
      <w:tr w14:paraId="3FD9DB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92D7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2BC4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449A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94D0B">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679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AD2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F6D3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C49F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3FCCD">
            <w:pPr>
              <w:jc w:val="center"/>
            </w:pPr>
          </w:p>
        </w:tc>
      </w:tr>
      <w:tr w14:paraId="13BDBA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E36D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EB02A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EFF4D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1E9D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94D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9CE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4C54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0EE1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3981B">
            <w:pPr>
              <w:jc w:val="center"/>
            </w:pPr>
          </w:p>
        </w:tc>
      </w:tr>
      <w:tr w14:paraId="648472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348B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5121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EF4C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2B24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CAC5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734B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908C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E0B0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D7ECB">
            <w:pPr>
              <w:jc w:val="center"/>
            </w:pPr>
          </w:p>
        </w:tc>
      </w:tr>
      <w:tr w14:paraId="096ED9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A5A2A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F38DBD">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A3871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CB4AB">
            <w:pPr>
              <w:jc w:val="center"/>
            </w:pPr>
            <w:r>
              <w:rPr>
                <w:rFonts w:ascii="宋体" w:hAnsi="宋体" w:eastAsia="宋体"/>
                <w:sz w:val="16"/>
              </w:rPr>
              <w:t>农村客运车辆补助资金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3BA60">
            <w:pPr>
              <w:jc w:val="center"/>
            </w:pPr>
            <w:r>
              <w:rPr>
                <w:rFonts w:ascii="宋体" w:hAnsi="宋体" w:eastAsia="宋体"/>
                <w:sz w:val="16"/>
              </w:rPr>
              <w:t>&lt;=215.53万元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47F73">
            <w:pPr>
              <w:jc w:val="center"/>
            </w:pPr>
            <w:r>
              <w:rPr>
                <w:rFonts w:ascii="宋体" w:hAnsi="宋体" w:eastAsia="宋体"/>
                <w:sz w:val="16"/>
              </w:rPr>
              <w:t>=215.53万元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98556">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6D968">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68DE2">
            <w:pPr>
              <w:jc w:val="center"/>
            </w:pPr>
          </w:p>
        </w:tc>
      </w:tr>
      <w:tr w14:paraId="3DB640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6D9F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E18C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6BC2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4CFB8">
            <w:pPr>
              <w:jc w:val="center"/>
            </w:pPr>
            <w:r>
              <w:rPr>
                <w:rFonts w:ascii="宋体" w:hAnsi="宋体" w:eastAsia="宋体"/>
                <w:sz w:val="16"/>
              </w:rPr>
              <w:t>城市公交车辆补助资金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FDAB8">
            <w:pPr>
              <w:jc w:val="center"/>
            </w:pPr>
            <w:r>
              <w:rPr>
                <w:rFonts w:ascii="宋体" w:hAnsi="宋体" w:eastAsia="宋体"/>
                <w:sz w:val="16"/>
              </w:rPr>
              <w:t>&lt;=115.90万元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9E4AD">
            <w:pPr>
              <w:jc w:val="center"/>
            </w:pPr>
            <w:r>
              <w:rPr>
                <w:rFonts w:ascii="宋体" w:hAnsi="宋体" w:eastAsia="宋体"/>
                <w:sz w:val="16"/>
              </w:rPr>
              <w:t>=115.9万元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5B564">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63883">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7C6A1">
            <w:pPr>
              <w:jc w:val="center"/>
            </w:pPr>
          </w:p>
        </w:tc>
      </w:tr>
      <w:tr w14:paraId="4E29A0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EF79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846C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D1F1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E2220">
            <w:pPr>
              <w:jc w:val="center"/>
            </w:pPr>
            <w:r>
              <w:rPr>
                <w:rFonts w:ascii="宋体" w:hAnsi="宋体" w:eastAsia="宋体"/>
                <w:sz w:val="16"/>
              </w:rPr>
              <w:t>新能源出租汽车购置补助资金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B89AE">
            <w:pPr>
              <w:jc w:val="center"/>
            </w:pPr>
            <w:r>
              <w:rPr>
                <w:rFonts w:ascii="宋体" w:hAnsi="宋体" w:eastAsia="宋体"/>
                <w:sz w:val="16"/>
              </w:rPr>
              <w:t>&lt;=30万元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B3FAF">
            <w:pPr>
              <w:jc w:val="center"/>
            </w:pPr>
            <w:r>
              <w:rPr>
                <w:rFonts w:ascii="宋体" w:hAnsi="宋体" w:eastAsia="宋体"/>
                <w:sz w:val="16"/>
              </w:rPr>
              <w: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E49C4">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D2566">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88523">
            <w:pPr>
              <w:jc w:val="center"/>
            </w:pPr>
          </w:p>
        </w:tc>
      </w:tr>
      <w:tr w14:paraId="7658C2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82BB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FC14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D724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8E799">
            <w:pPr>
              <w:jc w:val="center"/>
            </w:pPr>
            <w:r>
              <w:rPr>
                <w:rFonts w:ascii="宋体" w:hAnsi="宋体" w:eastAsia="宋体"/>
                <w:sz w:val="16"/>
              </w:rPr>
              <w:t>改善农村客运、城市公交公司运营状况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AC35A">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4F1E3">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5B72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F232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27C14">
            <w:pPr>
              <w:jc w:val="center"/>
            </w:pPr>
          </w:p>
        </w:tc>
      </w:tr>
      <w:tr w14:paraId="24E398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BD14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7A94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882F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20FC9">
            <w:pPr>
              <w:jc w:val="center"/>
            </w:pPr>
            <w:r>
              <w:rPr>
                <w:rFonts w:ascii="宋体" w:hAnsi="宋体" w:eastAsia="宋体"/>
                <w:sz w:val="16"/>
              </w:rPr>
              <w:t>农村、城市受益群众满意度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68A0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D0A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0EB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D0E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A074E">
            <w:pPr>
              <w:jc w:val="center"/>
            </w:pPr>
          </w:p>
        </w:tc>
      </w:tr>
      <w:tr w14:paraId="64E52CB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F696D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44C8C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5D7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C271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7125247"/>
        </w:tc>
      </w:tr>
    </w:tbl>
    <w:p w14:paraId="5ABD8A4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36D8955">
        <w:tblPrEx>
          <w:tblCellMar>
            <w:top w:w="0" w:type="dxa"/>
            <w:left w:w="108" w:type="dxa"/>
            <w:bottom w:w="0" w:type="dxa"/>
            <w:right w:w="108" w:type="dxa"/>
          </w:tblCellMar>
        </w:tblPrEx>
        <w:tc>
          <w:tcPr>
            <w:tcW w:w="8847" w:type="dxa"/>
            <w:gridSpan w:val="9"/>
            <w:vAlign w:val="center"/>
          </w:tcPr>
          <w:p w14:paraId="62462B79">
            <w:pPr>
              <w:jc w:val="center"/>
            </w:pPr>
            <w:r>
              <w:rPr>
                <w:rFonts w:ascii="宋体" w:hAnsi="宋体" w:eastAsia="宋体"/>
                <w:sz w:val="24"/>
              </w:rPr>
              <w:t>项目支出绩效自评表</w:t>
            </w:r>
          </w:p>
        </w:tc>
      </w:tr>
      <w:tr w14:paraId="3A2D17D5">
        <w:tblPrEx>
          <w:tblCellMar>
            <w:top w:w="0" w:type="dxa"/>
            <w:left w:w="108" w:type="dxa"/>
            <w:bottom w:w="0" w:type="dxa"/>
            <w:right w:w="108" w:type="dxa"/>
          </w:tblCellMar>
        </w:tblPrEx>
        <w:tc>
          <w:tcPr>
            <w:tcW w:w="8847" w:type="dxa"/>
            <w:gridSpan w:val="9"/>
            <w:vAlign w:val="center"/>
          </w:tcPr>
          <w:p w14:paraId="2D07C8BE">
            <w:pPr>
              <w:jc w:val="center"/>
            </w:pPr>
            <w:r>
              <w:rPr>
                <w:rFonts w:ascii="宋体" w:hAnsi="宋体" w:eastAsia="宋体"/>
                <w:sz w:val="24"/>
              </w:rPr>
              <w:t>(2024年度)</w:t>
            </w:r>
          </w:p>
        </w:tc>
      </w:tr>
      <w:tr w14:paraId="65762EF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DE86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F4537E8">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〔2024〕60号</w:t>
            </w:r>
            <w:r>
              <w:rPr>
                <w:rFonts w:ascii="宋体" w:hAnsi="宋体" w:eastAsia="宋体"/>
                <w:sz w:val="16"/>
              </w:rPr>
              <w:t>：2024年超长期特别国债支持交通运输领域消费品以旧换新-2024年交通运输大规模设备报废更新项目</w:t>
            </w:r>
          </w:p>
        </w:tc>
      </w:tr>
      <w:tr w14:paraId="571E7F7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5731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A4355C">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B0EC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6EB649">
            <w:pPr>
              <w:jc w:val="center"/>
            </w:pPr>
            <w:r>
              <w:rPr>
                <w:rFonts w:ascii="宋体" w:hAnsi="宋体" w:eastAsia="宋体"/>
                <w:sz w:val="16"/>
              </w:rPr>
              <w:t>洛浦县交通运输局</w:t>
            </w:r>
          </w:p>
        </w:tc>
      </w:tr>
      <w:tr w14:paraId="6B43EE8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0B4DD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56DF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5EB9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EC06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DC3B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C69D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9778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8A81C">
            <w:pPr>
              <w:jc w:val="center"/>
            </w:pPr>
            <w:r>
              <w:rPr>
                <w:rFonts w:ascii="宋体" w:hAnsi="宋体" w:eastAsia="宋体"/>
                <w:sz w:val="16"/>
              </w:rPr>
              <w:t>得分</w:t>
            </w:r>
          </w:p>
        </w:tc>
      </w:tr>
      <w:tr w14:paraId="5A358C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179BE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6C0B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BDBA0">
            <w:pPr>
              <w:jc w:val="center"/>
            </w:pPr>
            <w:r>
              <w:rPr>
                <w:rFonts w:ascii="宋体" w:hAnsi="宋体" w:eastAsia="宋体"/>
                <w:sz w:val="16"/>
              </w:rPr>
              <w:t>92.40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C4F4F">
            <w:pPr>
              <w:jc w:val="center"/>
            </w:pPr>
            <w:r>
              <w:rPr>
                <w:rFonts w:ascii="宋体" w:hAnsi="宋体" w:eastAsia="宋体"/>
                <w:sz w:val="16"/>
              </w:rPr>
              <w:t>92.40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284DF">
            <w:pPr>
              <w:jc w:val="center"/>
            </w:pPr>
            <w:r>
              <w:rPr>
                <w:rFonts w:ascii="宋体" w:hAnsi="宋体" w:eastAsia="宋体"/>
                <w:sz w:val="16"/>
              </w:rPr>
              <w:t>92.40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FD9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AB7A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A14D1">
            <w:pPr>
              <w:jc w:val="center"/>
            </w:pPr>
            <w:r>
              <w:rPr>
                <w:rFonts w:ascii="宋体" w:hAnsi="宋体" w:eastAsia="宋体"/>
                <w:sz w:val="16"/>
              </w:rPr>
              <w:t>10.00分</w:t>
            </w:r>
          </w:p>
        </w:tc>
      </w:tr>
      <w:tr w14:paraId="6E0D06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11A05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D997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5D6F2">
            <w:pPr>
              <w:jc w:val="center"/>
            </w:pPr>
            <w:r>
              <w:rPr>
                <w:rFonts w:ascii="宋体" w:hAnsi="宋体" w:eastAsia="宋体"/>
                <w:sz w:val="16"/>
              </w:rPr>
              <w:t>92.40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CE676">
            <w:pPr>
              <w:jc w:val="center"/>
            </w:pPr>
            <w:r>
              <w:rPr>
                <w:rFonts w:ascii="宋体" w:hAnsi="宋体" w:eastAsia="宋体"/>
                <w:sz w:val="16"/>
              </w:rPr>
              <w:t>92.40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F679F">
            <w:pPr>
              <w:jc w:val="center"/>
            </w:pPr>
            <w:r>
              <w:rPr>
                <w:rFonts w:ascii="宋体" w:hAnsi="宋体" w:eastAsia="宋体"/>
                <w:sz w:val="16"/>
              </w:rPr>
              <w:t>92.40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FC2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2BE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A13AB">
            <w:pPr>
              <w:jc w:val="center"/>
            </w:pPr>
            <w:r>
              <w:rPr>
                <w:rFonts w:ascii="宋体" w:hAnsi="宋体" w:eastAsia="宋体"/>
                <w:sz w:val="16"/>
              </w:rPr>
              <w:t>—</w:t>
            </w:r>
          </w:p>
        </w:tc>
      </w:tr>
      <w:tr w14:paraId="333E1F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31F5E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DADC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929F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C7F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444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4EB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377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3CD1F">
            <w:pPr>
              <w:jc w:val="center"/>
            </w:pPr>
            <w:r>
              <w:rPr>
                <w:rFonts w:ascii="宋体" w:hAnsi="宋体" w:eastAsia="宋体"/>
                <w:sz w:val="16"/>
              </w:rPr>
              <w:t>—</w:t>
            </w:r>
          </w:p>
        </w:tc>
      </w:tr>
      <w:tr w14:paraId="1A73BC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D4DA7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DC5B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B55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2FC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6287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7C6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3F8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E5F6C">
            <w:pPr>
              <w:jc w:val="center"/>
            </w:pPr>
            <w:r>
              <w:rPr>
                <w:rFonts w:ascii="宋体" w:hAnsi="宋体" w:eastAsia="宋体"/>
                <w:sz w:val="16"/>
              </w:rPr>
              <w:t>—</w:t>
            </w:r>
          </w:p>
        </w:tc>
      </w:tr>
      <w:tr w14:paraId="5C2746F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6B672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7B9CF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5E4254">
            <w:pPr>
              <w:jc w:val="center"/>
            </w:pPr>
            <w:r>
              <w:rPr>
                <w:rFonts w:ascii="宋体" w:hAnsi="宋体" w:eastAsia="宋体"/>
                <w:sz w:val="16"/>
              </w:rPr>
              <w:t>实际完成情况</w:t>
            </w:r>
          </w:p>
        </w:tc>
      </w:tr>
      <w:tr w14:paraId="23D13C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D614E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80341E">
            <w:pPr>
              <w:jc w:val="both"/>
            </w:pPr>
            <w:r>
              <w:rPr>
                <w:rFonts w:ascii="宋体" w:hAnsi="宋体" w:eastAsia="宋体"/>
                <w:sz w:val="16"/>
              </w:rPr>
              <w:t>根据《关于下达2024年超长期特别国债支持交通运输领域消费品以旧换新支出预算的通知》（和地财建</w:t>
            </w:r>
            <w:r>
              <w:rPr>
                <w:rFonts w:hint="eastAsia" w:ascii="宋体" w:hAnsi="宋体"/>
                <w:sz w:val="16"/>
                <w:lang w:eastAsia="zh-CN"/>
              </w:rPr>
              <w:t>〔2024〕60号</w:t>
            </w:r>
            <w:r>
              <w:rPr>
                <w:rFonts w:ascii="宋体" w:hAnsi="宋体" w:eastAsia="宋体"/>
                <w:sz w:val="16"/>
              </w:rPr>
              <w:t>）文件实施此项目，项目主要内容为：新能源公交车及电池更新22辆,金额92.4万元。该项目的实施，为我县各族群众提供更加方便、快捷、安全的公共交通客运服务。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D710B0">
            <w:pPr>
              <w:jc w:val="both"/>
            </w:pPr>
            <w:r>
              <w:rPr>
                <w:rFonts w:hint="eastAsia" w:ascii="宋体" w:hAnsi="宋体"/>
                <w:sz w:val="16"/>
                <w:lang w:eastAsia="zh-CN"/>
              </w:rPr>
              <w:t>截至</w:t>
            </w:r>
            <w:r>
              <w:rPr>
                <w:rFonts w:ascii="宋体" w:hAnsi="宋体" w:eastAsia="宋体"/>
                <w:sz w:val="16"/>
              </w:rPr>
              <w:t>2024年12月31日，本项目已完成新能源公交车更换电池22辆，补贴资金92.4万元。</w:t>
            </w:r>
          </w:p>
        </w:tc>
      </w:tr>
      <w:tr w14:paraId="716346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C237D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F37B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2F7C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CFA9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5798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6EFD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46E2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68FC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7FF3E">
            <w:pPr>
              <w:jc w:val="center"/>
            </w:pPr>
            <w:r>
              <w:rPr>
                <w:rFonts w:ascii="宋体" w:hAnsi="宋体" w:eastAsia="宋体"/>
                <w:sz w:val="16"/>
              </w:rPr>
              <w:t>偏差原因分析及改进措施</w:t>
            </w:r>
          </w:p>
        </w:tc>
      </w:tr>
      <w:tr w14:paraId="59302DB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D04D4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8D40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85D2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E1A50">
            <w:pPr>
              <w:jc w:val="center"/>
            </w:pPr>
            <w:r>
              <w:rPr>
                <w:rFonts w:ascii="宋体" w:hAnsi="宋体" w:eastAsia="宋体"/>
                <w:sz w:val="16"/>
              </w:rPr>
              <w:t>新能源公交车电池更新数量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25364">
            <w:pPr>
              <w:jc w:val="center"/>
            </w:pPr>
            <w:r>
              <w:rPr>
                <w:rFonts w:ascii="宋体" w:hAnsi="宋体" w:eastAsia="宋体"/>
                <w:sz w:val="16"/>
              </w:rPr>
              <w:t>&gt;=22辆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2E323">
            <w:pPr>
              <w:jc w:val="center"/>
            </w:pPr>
            <w:r>
              <w:rPr>
                <w:rFonts w:ascii="宋体" w:hAnsi="宋体" w:eastAsia="宋体"/>
                <w:sz w:val="16"/>
              </w:rPr>
              <w:t>=22辆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DE8D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E370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B2158">
            <w:pPr>
              <w:jc w:val="center"/>
            </w:pPr>
          </w:p>
        </w:tc>
      </w:tr>
      <w:tr w14:paraId="23830A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FC24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B9271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25710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029EB">
            <w:pPr>
              <w:jc w:val="center"/>
            </w:pPr>
            <w:r>
              <w:rPr>
                <w:rFonts w:ascii="宋体" w:hAnsi="宋体" w:eastAsia="宋体"/>
                <w:sz w:val="16"/>
              </w:rPr>
              <w:t>车辆购置合格率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BCA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2C0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3874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49D8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C1836">
            <w:pPr>
              <w:jc w:val="center"/>
            </w:pPr>
          </w:p>
        </w:tc>
      </w:tr>
      <w:tr w14:paraId="6E0DDE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2FE7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654B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72D4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97CA8">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FFC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206E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4B26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06B7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B8C57">
            <w:pPr>
              <w:jc w:val="center"/>
            </w:pPr>
          </w:p>
        </w:tc>
      </w:tr>
      <w:tr w14:paraId="10F723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95BC1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1BBA6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6333F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517C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0654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843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27AD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C2AF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73EE0">
            <w:pPr>
              <w:jc w:val="center"/>
            </w:pPr>
          </w:p>
        </w:tc>
      </w:tr>
      <w:tr w14:paraId="44B95C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6DC0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641B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CC04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6455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755B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CDB6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0A2A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06FA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76168">
            <w:pPr>
              <w:jc w:val="center"/>
            </w:pPr>
          </w:p>
        </w:tc>
      </w:tr>
      <w:tr w14:paraId="3F904F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101C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4AC2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D4DB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C2E0B">
            <w:pPr>
              <w:jc w:val="center"/>
            </w:pPr>
            <w:r>
              <w:rPr>
                <w:rFonts w:ascii="宋体" w:hAnsi="宋体" w:eastAsia="宋体"/>
                <w:sz w:val="16"/>
              </w:rPr>
              <w:t>新能源公交车电池更新补助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1BC7B">
            <w:pPr>
              <w:jc w:val="center"/>
            </w:pPr>
            <w:r>
              <w:rPr>
                <w:rFonts w:ascii="宋体" w:hAnsi="宋体" w:eastAsia="宋体"/>
                <w:sz w:val="16"/>
              </w:rPr>
              <w:t>&lt;=92.40万元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6D64B">
            <w:pPr>
              <w:jc w:val="center"/>
            </w:pPr>
            <w:r>
              <w:rPr>
                <w:rFonts w:ascii="宋体" w:hAnsi="宋体" w:eastAsia="宋体"/>
                <w:sz w:val="16"/>
              </w:rPr>
              <w:t>=92.4万元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3483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1D53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7F6BB">
            <w:pPr>
              <w:jc w:val="center"/>
            </w:pPr>
          </w:p>
        </w:tc>
      </w:tr>
      <w:tr w14:paraId="6B2D7F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F796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4146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7323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01D09">
            <w:pPr>
              <w:jc w:val="center"/>
            </w:pPr>
            <w:r>
              <w:rPr>
                <w:rFonts w:ascii="宋体" w:hAnsi="宋体" w:eastAsia="宋体"/>
                <w:sz w:val="16"/>
              </w:rPr>
              <w:t>提供更加方便、快捷、安全的公共交通客运服务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C8C7E">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DAD0D">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B5AC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DE49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578F1">
            <w:pPr>
              <w:jc w:val="center"/>
            </w:pPr>
          </w:p>
        </w:tc>
      </w:tr>
      <w:tr w14:paraId="412B16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DCA8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FE6E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7AF7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299D8">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E257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FA7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27A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677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C6166">
            <w:pPr>
              <w:jc w:val="center"/>
            </w:pPr>
          </w:p>
        </w:tc>
      </w:tr>
      <w:tr w14:paraId="78CC872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29812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2F1A4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7AD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A338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4C38314"/>
        </w:tc>
      </w:tr>
    </w:tbl>
    <w:p w14:paraId="225FB0D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040A113">
        <w:tc>
          <w:tcPr>
            <w:tcW w:w="8847" w:type="dxa"/>
            <w:gridSpan w:val="9"/>
            <w:vAlign w:val="center"/>
          </w:tcPr>
          <w:p w14:paraId="6A577E27">
            <w:pPr>
              <w:jc w:val="center"/>
            </w:pPr>
            <w:r>
              <w:rPr>
                <w:rFonts w:ascii="宋体" w:hAnsi="宋体" w:eastAsia="宋体"/>
                <w:sz w:val="24"/>
              </w:rPr>
              <w:t>项目支出绩效自评表</w:t>
            </w:r>
          </w:p>
        </w:tc>
      </w:tr>
      <w:tr w14:paraId="7728B042">
        <w:tc>
          <w:tcPr>
            <w:tcW w:w="8847" w:type="dxa"/>
            <w:gridSpan w:val="9"/>
            <w:vAlign w:val="center"/>
          </w:tcPr>
          <w:p w14:paraId="67DF6C8C">
            <w:pPr>
              <w:jc w:val="center"/>
            </w:pPr>
            <w:r>
              <w:rPr>
                <w:rFonts w:ascii="宋体" w:hAnsi="宋体" w:eastAsia="宋体"/>
                <w:sz w:val="24"/>
              </w:rPr>
              <w:t>(2024年度)</w:t>
            </w:r>
          </w:p>
        </w:tc>
      </w:tr>
      <w:tr w14:paraId="7B7D22D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94DF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DCCA952">
            <w:pPr>
              <w:jc w:val="center"/>
            </w:pPr>
            <w:r>
              <w:rPr>
                <w:rFonts w:ascii="宋体" w:hAnsi="宋体" w:eastAsia="宋体"/>
                <w:sz w:val="16"/>
              </w:rPr>
              <w:t>关于下达自治区2022年跨省域调剂增减挂钩结余指标第一批调剂资金</w:t>
            </w:r>
          </w:p>
        </w:tc>
      </w:tr>
      <w:tr w14:paraId="16D00C1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AA1C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BD17ED">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1136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F4A982">
            <w:pPr>
              <w:jc w:val="center"/>
            </w:pPr>
            <w:r>
              <w:rPr>
                <w:rFonts w:ascii="宋体" w:hAnsi="宋体" w:eastAsia="宋体"/>
                <w:sz w:val="16"/>
              </w:rPr>
              <w:t>洛浦县交通运输局</w:t>
            </w:r>
          </w:p>
        </w:tc>
      </w:tr>
      <w:tr w14:paraId="27F8F75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FEA41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4E41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55BB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89F2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9A5E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ECE2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384E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6BC69">
            <w:pPr>
              <w:jc w:val="center"/>
            </w:pPr>
            <w:r>
              <w:rPr>
                <w:rFonts w:ascii="宋体" w:hAnsi="宋体" w:eastAsia="宋体"/>
                <w:sz w:val="16"/>
              </w:rPr>
              <w:t>得分</w:t>
            </w:r>
          </w:p>
        </w:tc>
      </w:tr>
      <w:tr w14:paraId="1718B5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7687C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6F87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193EF">
            <w:pPr>
              <w:jc w:val="center"/>
            </w:pPr>
            <w:r>
              <w:rPr>
                <w:rFonts w:ascii="宋体" w:hAnsi="宋体" w:eastAsia="宋体"/>
                <w:sz w:val="16"/>
              </w:rPr>
              <w:t>110.87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3D094">
            <w:pPr>
              <w:jc w:val="center"/>
            </w:pPr>
            <w:r>
              <w:rPr>
                <w:rFonts w:ascii="宋体" w:hAnsi="宋体" w:eastAsia="宋体"/>
                <w:sz w:val="16"/>
              </w:rPr>
              <w:t>110.87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A3F23">
            <w:pPr>
              <w:jc w:val="center"/>
            </w:pPr>
            <w:r>
              <w:rPr>
                <w:rFonts w:ascii="宋体" w:hAnsi="宋体" w:eastAsia="宋体"/>
                <w:sz w:val="16"/>
              </w:rPr>
              <w:t>110.87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47C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7A17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C0C47">
            <w:pPr>
              <w:jc w:val="center"/>
            </w:pPr>
            <w:r>
              <w:rPr>
                <w:rFonts w:ascii="宋体" w:hAnsi="宋体" w:eastAsia="宋体"/>
                <w:sz w:val="16"/>
              </w:rPr>
              <w:t>10.00分</w:t>
            </w:r>
          </w:p>
        </w:tc>
      </w:tr>
      <w:tr w14:paraId="446CC5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497CD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11DC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C2A61">
            <w:pPr>
              <w:jc w:val="center"/>
            </w:pPr>
            <w:r>
              <w:rPr>
                <w:rFonts w:ascii="宋体" w:hAnsi="宋体" w:eastAsia="宋体"/>
                <w:sz w:val="16"/>
              </w:rPr>
              <w:t>110.87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7E226">
            <w:pPr>
              <w:jc w:val="center"/>
            </w:pPr>
            <w:r>
              <w:rPr>
                <w:rFonts w:ascii="宋体" w:hAnsi="宋体" w:eastAsia="宋体"/>
                <w:sz w:val="16"/>
              </w:rPr>
              <w:t>110.87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CE59A">
            <w:pPr>
              <w:jc w:val="center"/>
            </w:pPr>
            <w:r>
              <w:rPr>
                <w:rFonts w:ascii="宋体" w:hAnsi="宋体" w:eastAsia="宋体"/>
                <w:sz w:val="16"/>
              </w:rPr>
              <w:t>110.87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4A0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1CE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69BD6">
            <w:pPr>
              <w:jc w:val="center"/>
            </w:pPr>
            <w:r>
              <w:rPr>
                <w:rFonts w:ascii="宋体" w:hAnsi="宋体" w:eastAsia="宋体"/>
                <w:sz w:val="16"/>
              </w:rPr>
              <w:t>—</w:t>
            </w:r>
          </w:p>
        </w:tc>
      </w:tr>
      <w:tr w14:paraId="6C0C17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40D0D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37B4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61CA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E51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A1D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632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EDD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346C6">
            <w:pPr>
              <w:jc w:val="center"/>
            </w:pPr>
            <w:r>
              <w:rPr>
                <w:rFonts w:ascii="宋体" w:hAnsi="宋体" w:eastAsia="宋体"/>
                <w:sz w:val="16"/>
              </w:rPr>
              <w:t>—</w:t>
            </w:r>
          </w:p>
        </w:tc>
      </w:tr>
      <w:tr w14:paraId="7599C8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78481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45FB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64AB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448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1A60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FE4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8A3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184FF">
            <w:pPr>
              <w:jc w:val="center"/>
            </w:pPr>
            <w:r>
              <w:rPr>
                <w:rFonts w:ascii="宋体" w:hAnsi="宋体" w:eastAsia="宋体"/>
                <w:sz w:val="16"/>
              </w:rPr>
              <w:t>—</w:t>
            </w:r>
          </w:p>
        </w:tc>
      </w:tr>
      <w:tr w14:paraId="21584C1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DFA49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987F5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6138F1">
            <w:pPr>
              <w:jc w:val="center"/>
            </w:pPr>
            <w:r>
              <w:rPr>
                <w:rFonts w:ascii="宋体" w:hAnsi="宋体" w:eastAsia="宋体"/>
                <w:sz w:val="16"/>
              </w:rPr>
              <w:t>实际完成情况</w:t>
            </w:r>
          </w:p>
        </w:tc>
      </w:tr>
      <w:tr w14:paraId="5F3B1B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6206C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94067A">
            <w:pPr>
              <w:jc w:val="both"/>
            </w:pPr>
            <w:r>
              <w:rPr>
                <w:rFonts w:ascii="宋体" w:hAnsi="宋体" w:eastAsia="宋体"/>
                <w:sz w:val="16"/>
              </w:rPr>
              <w:t>根据《关于下达自治区2022年跨省域调剂增减挂钩结余指标第一批调剂资金的通知》（和地财综</w:t>
            </w:r>
            <w:r>
              <w:rPr>
                <w:rFonts w:hint="eastAsia" w:ascii="宋体" w:hAnsi="宋体"/>
                <w:sz w:val="16"/>
                <w:lang w:eastAsia="zh-CN"/>
              </w:rPr>
              <w:t>〔2023〕20号</w:t>
            </w:r>
            <w:r>
              <w:rPr>
                <w:rFonts w:ascii="宋体" w:hAnsi="宋体" w:eastAsia="宋体"/>
                <w:sz w:val="16"/>
              </w:rPr>
              <w:t>）文件实施此项目，项目主要内容为：保障13户房屋拆迁费及12户青苗、林木补助，通过项目实施，保障安置补偿、拆旧复垦、基础设施和公共服务设施建设农业农村发展建设等。</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D68434">
            <w:pPr>
              <w:jc w:val="both"/>
            </w:pPr>
            <w:r>
              <w:rPr>
                <w:rFonts w:hint="eastAsia" w:ascii="宋体" w:hAnsi="宋体"/>
                <w:sz w:val="16"/>
                <w:lang w:eastAsia="zh-CN"/>
              </w:rPr>
              <w:t>截至2024</w:t>
            </w:r>
            <w:r>
              <w:rPr>
                <w:rFonts w:ascii="宋体" w:hAnsi="宋体" w:eastAsia="宋体"/>
                <w:sz w:val="16"/>
              </w:rPr>
              <w:t>年12月31日，本项目已完成和田市一桥头S326-S216高速入口道路项目征地拆迁补偿中13户房屋拆迁费及12户青苗、林木补助，通过项目实施，保障安置补偿、拆旧复垦、基础设施和公共服务设施建设农业农村发展建设等。</w:t>
            </w:r>
          </w:p>
        </w:tc>
      </w:tr>
      <w:tr w14:paraId="0EF8CFB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7F1A6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ED45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F07A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4E13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0C02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A9D8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5C30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F06F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12269">
            <w:pPr>
              <w:jc w:val="center"/>
            </w:pPr>
            <w:r>
              <w:rPr>
                <w:rFonts w:ascii="宋体" w:hAnsi="宋体" w:eastAsia="宋体"/>
                <w:sz w:val="16"/>
              </w:rPr>
              <w:t>偏差原因分析及改进措施</w:t>
            </w:r>
          </w:p>
        </w:tc>
      </w:tr>
      <w:tr w14:paraId="1BC4A09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7F46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F4F8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F32DB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17B92">
            <w:pPr>
              <w:jc w:val="center"/>
            </w:pPr>
            <w:r>
              <w:rPr>
                <w:rFonts w:ascii="宋体" w:hAnsi="宋体" w:eastAsia="宋体"/>
                <w:sz w:val="16"/>
              </w:rPr>
              <w:t>房屋补助户数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F06DF">
            <w:pPr>
              <w:jc w:val="center"/>
            </w:pPr>
            <w:r>
              <w:rPr>
                <w:rFonts w:ascii="宋体" w:hAnsi="宋体" w:eastAsia="宋体"/>
                <w:sz w:val="16"/>
              </w:rPr>
              <w:t>=13户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ECB77">
            <w:pPr>
              <w:jc w:val="center"/>
            </w:pPr>
            <w:r>
              <w:rPr>
                <w:rFonts w:ascii="宋体" w:hAnsi="宋体" w:eastAsia="宋体"/>
                <w:sz w:val="16"/>
              </w:rPr>
              <w:t>=13户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A827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BE57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2B6A3">
            <w:pPr>
              <w:jc w:val="center"/>
            </w:pPr>
          </w:p>
        </w:tc>
      </w:tr>
      <w:tr w14:paraId="074E87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D79F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5EBE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3ABB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0C2D4">
            <w:pPr>
              <w:jc w:val="center"/>
            </w:pPr>
            <w:r>
              <w:rPr>
                <w:rFonts w:ascii="宋体" w:hAnsi="宋体" w:eastAsia="宋体"/>
                <w:sz w:val="16"/>
              </w:rPr>
              <w:t>青苗、林木补助户数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E06E0">
            <w:pPr>
              <w:jc w:val="center"/>
            </w:pPr>
            <w:r>
              <w:rPr>
                <w:rFonts w:ascii="宋体" w:hAnsi="宋体" w:eastAsia="宋体"/>
                <w:sz w:val="16"/>
              </w:rPr>
              <w:t>=12户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BBF0D">
            <w:pPr>
              <w:jc w:val="center"/>
            </w:pPr>
            <w:r>
              <w:rPr>
                <w:rFonts w:ascii="宋体" w:hAnsi="宋体" w:eastAsia="宋体"/>
                <w:sz w:val="16"/>
              </w:rPr>
              <w:t>=12户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B541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3096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D14D3">
            <w:pPr>
              <w:jc w:val="center"/>
            </w:pPr>
          </w:p>
        </w:tc>
      </w:tr>
      <w:tr w14:paraId="4AC876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4A77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DBD9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A72F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96EAC">
            <w:pPr>
              <w:jc w:val="center"/>
            </w:pPr>
            <w:r>
              <w:rPr>
                <w:rFonts w:ascii="宋体" w:hAnsi="宋体" w:eastAsia="宋体"/>
                <w:sz w:val="16"/>
              </w:rPr>
              <w:t>补助覆盖率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D30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538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76DC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5506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042BC">
            <w:pPr>
              <w:jc w:val="center"/>
            </w:pPr>
          </w:p>
        </w:tc>
      </w:tr>
      <w:tr w14:paraId="66A895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17CC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25F4C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65798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19B1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107A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30F7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199F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B5AC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FAD69">
            <w:pPr>
              <w:jc w:val="center"/>
            </w:pPr>
          </w:p>
        </w:tc>
      </w:tr>
      <w:tr w14:paraId="5DC19E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5D09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DD0C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51F8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0B80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1126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FD3C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F9E7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4737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6D609">
            <w:pPr>
              <w:jc w:val="center"/>
            </w:pPr>
          </w:p>
        </w:tc>
      </w:tr>
      <w:tr w14:paraId="4CE90F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9017F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7637F3">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80B40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DB82A">
            <w:pPr>
              <w:jc w:val="center"/>
            </w:pPr>
            <w:r>
              <w:rPr>
                <w:rFonts w:ascii="宋体" w:hAnsi="宋体" w:eastAsia="宋体"/>
                <w:sz w:val="16"/>
              </w:rPr>
              <w:t>房屋补偿费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FF5BE">
            <w:pPr>
              <w:jc w:val="center"/>
            </w:pPr>
            <w:r>
              <w:rPr>
                <w:rFonts w:ascii="宋体" w:hAnsi="宋体" w:eastAsia="宋体"/>
                <w:sz w:val="16"/>
              </w:rPr>
              <w:t>&lt;=73.91万元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3997D">
            <w:pPr>
              <w:jc w:val="center"/>
            </w:pPr>
            <w:r>
              <w:rPr>
                <w:rFonts w:ascii="宋体" w:hAnsi="宋体" w:eastAsia="宋体"/>
                <w:sz w:val="16"/>
              </w:rPr>
              <w:t>=73.91万元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3E10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6D4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07280">
            <w:pPr>
              <w:jc w:val="center"/>
            </w:pPr>
          </w:p>
        </w:tc>
      </w:tr>
      <w:tr w14:paraId="44A789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18A0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9911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2C59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E06F7">
            <w:pPr>
              <w:jc w:val="center"/>
            </w:pPr>
            <w:r>
              <w:rPr>
                <w:rFonts w:ascii="宋体" w:hAnsi="宋体" w:eastAsia="宋体"/>
                <w:sz w:val="16"/>
              </w:rPr>
              <w:t>青苗、林木补偿费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B2694">
            <w:pPr>
              <w:jc w:val="center"/>
            </w:pPr>
            <w:r>
              <w:rPr>
                <w:rFonts w:ascii="宋体" w:hAnsi="宋体" w:eastAsia="宋体"/>
                <w:sz w:val="16"/>
              </w:rPr>
              <w:t>&lt;=36.96万元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583E9">
            <w:pPr>
              <w:jc w:val="center"/>
            </w:pPr>
            <w:r>
              <w:rPr>
                <w:rFonts w:ascii="宋体" w:hAnsi="宋体" w:eastAsia="宋体"/>
                <w:sz w:val="16"/>
              </w:rPr>
              <w:t>=36.96万元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286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AD9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39832">
            <w:pPr>
              <w:jc w:val="center"/>
            </w:pPr>
          </w:p>
        </w:tc>
      </w:tr>
      <w:tr w14:paraId="793C8C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11BC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94BA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24E8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88BE6">
            <w:pPr>
              <w:jc w:val="center"/>
            </w:pPr>
            <w:r>
              <w:rPr>
                <w:rFonts w:ascii="宋体" w:hAnsi="宋体" w:eastAsia="宋体"/>
                <w:sz w:val="16"/>
              </w:rPr>
              <w:t>保障群众安置补偿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802B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95BB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05AE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168D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486DE">
            <w:pPr>
              <w:jc w:val="center"/>
            </w:pPr>
          </w:p>
        </w:tc>
      </w:tr>
      <w:tr w14:paraId="42E64F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45D1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E52F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7347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41826">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24C5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8C63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625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949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187E7">
            <w:pPr>
              <w:jc w:val="center"/>
            </w:pPr>
          </w:p>
        </w:tc>
      </w:tr>
      <w:tr w14:paraId="31E867C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792D8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DFE5C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E32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4494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A630871"/>
        </w:tc>
      </w:tr>
    </w:tbl>
    <w:p w14:paraId="5708984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9209189">
        <w:tblPrEx>
          <w:tblCellMar>
            <w:top w:w="0" w:type="dxa"/>
            <w:left w:w="108" w:type="dxa"/>
            <w:bottom w:w="0" w:type="dxa"/>
            <w:right w:w="108" w:type="dxa"/>
          </w:tblCellMar>
        </w:tblPrEx>
        <w:tc>
          <w:tcPr>
            <w:tcW w:w="8847" w:type="dxa"/>
            <w:gridSpan w:val="9"/>
            <w:vAlign w:val="center"/>
          </w:tcPr>
          <w:p w14:paraId="79EB948E">
            <w:pPr>
              <w:jc w:val="center"/>
            </w:pPr>
            <w:r>
              <w:rPr>
                <w:rFonts w:ascii="宋体" w:hAnsi="宋体" w:eastAsia="宋体"/>
                <w:sz w:val="24"/>
              </w:rPr>
              <w:t>项目支出绩效自评表</w:t>
            </w:r>
          </w:p>
        </w:tc>
      </w:tr>
      <w:tr w14:paraId="4FF81181">
        <w:tblPrEx>
          <w:tblCellMar>
            <w:top w:w="0" w:type="dxa"/>
            <w:left w:w="108" w:type="dxa"/>
            <w:bottom w:w="0" w:type="dxa"/>
            <w:right w:w="108" w:type="dxa"/>
          </w:tblCellMar>
        </w:tblPrEx>
        <w:tc>
          <w:tcPr>
            <w:tcW w:w="8847" w:type="dxa"/>
            <w:gridSpan w:val="9"/>
            <w:vAlign w:val="center"/>
          </w:tcPr>
          <w:p w14:paraId="44B98F26">
            <w:pPr>
              <w:jc w:val="center"/>
            </w:pPr>
            <w:r>
              <w:rPr>
                <w:rFonts w:ascii="宋体" w:hAnsi="宋体" w:eastAsia="宋体"/>
                <w:sz w:val="24"/>
              </w:rPr>
              <w:t>(2024年度)</w:t>
            </w:r>
          </w:p>
        </w:tc>
      </w:tr>
      <w:tr w14:paraId="42468E2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35B7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4861EF8">
            <w:pPr>
              <w:jc w:val="center"/>
            </w:pPr>
            <w:r>
              <w:rPr>
                <w:rFonts w:ascii="宋体" w:hAnsi="宋体" w:eastAsia="宋体"/>
                <w:sz w:val="16"/>
              </w:rPr>
              <w:t>关于提前下达2021年土地指标跨省域调剂收入安排的支出-拆迁补偿费</w:t>
            </w:r>
          </w:p>
        </w:tc>
      </w:tr>
      <w:tr w14:paraId="168F631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2968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1499C1">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9AD2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44BBA2">
            <w:pPr>
              <w:jc w:val="center"/>
            </w:pPr>
            <w:r>
              <w:rPr>
                <w:rFonts w:ascii="宋体" w:hAnsi="宋体" w:eastAsia="宋体"/>
                <w:sz w:val="16"/>
              </w:rPr>
              <w:t>洛浦县交通运输局</w:t>
            </w:r>
          </w:p>
        </w:tc>
      </w:tr>
      <w:tr w14:paraId="7A64B79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E8C63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C79D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D5AC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32C5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A014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6488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090C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5D54B">
            <w:pPr>
              <w:jc w:val="center"/>
            </w:pPr>
            <w:r>
              <w:rPr>
                <w:rFonts w:ascii="宋体" w:hAnsi="宋体" w:eastAsia="宋体"/>
                <w:sz w:val="16"/>
              </w:rPr>
              <w:t>得分</w:t>
            </w:r>
          </w:p>
        </w:tc>
      </w:tr>
      <w:tr w14:paraId="7C06AD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AB590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3331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455F7">
            <w:pPr>
              <w:jc w:val="center"/>
            </w:pPr>
            <w:r>
              <w:rPr>
                <w:rFonts w:ascii="宋体" w:hAnsi="宋体" w:eastAsia="宋体"/>
                <w:sz w:val="16"/>
              </w:rPr>
              <w:t>243.20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9BFD1">
            <w:pPr>
              <w:jc w:val="center"/>
            </w:pPr>
            <w:r>
              <w:rPr>
                <w:rFonts w:ascii="宋体" w:hAnsi="宋体" w:eastAsia="宋体"/>
                <w:sz w:val="16"/>
              </w:rPr>
              <w:t>243.20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03EE7">
            <w:pPr>
              <w:jc w:val="center"/>
            </w:pPr>
            <w:r>
              <w:rPr>
                <w:rFonts w:ascii="宋体" w:hAnsi="宋体" w:eastAsia="宋体"/>
                <w:sz w:val="16"/>
              </w:rPr>
              <w:t>243.20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A78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5571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CD21F">
            <w:pPr>
              <w:jc w:val="center"/>
            </w:pPr>
            <w:r>
              <w:rPr>
                <w:rFonts w:ascii="宋体" w:hAnsi="宋体" w:eastAsia="宋体"/>
                <w:sz w:val="16"/>
              </w:rPr>
              <w:t>10.00分</w:t>
            </w:r>
          </w:p>
        </w:tc>
      </w:tr>
      <w:tr w14:paraId="43B2FA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16D4D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C062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4E6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838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B74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0E6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1E2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F784F">
            <w:pPr>
              <w:jc w:val="center"/>
            </w:pPr>
            <w:r>
              <w:rPr>
                <w:rFonts w:ascii="宋体" w:hAnsi="宋体" w:eastAsia="宋体"/>
                <w:sz w:val="16"/>
              </w:rPr>
              <w:t>—</w:t>
            </w:r>
          </w:p>
        </w:tc>
      </w:tr>
      <w:tr w14:paraId="22C9B9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48583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015F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774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4843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FAFD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A9A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8F9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13D34">
            <w:pPr>
              <w:jc w:val="center"/>
            </w:pPr>
            <w:r>
              <w:rPr>
                <w:rFonts w:ascii="宋体" w:hAnsi="宋体" w:eastAsia="宋体"/>
                <w:sz w:val="16"/>
              </w:rPr>
              <w:t>—</w:t>
            </w:r>
          </w:p>
        </w:tc>
      </w:tr>
      <w:tr w14:paraId="719269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89A8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F062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486F6">
            <w:pPr>
              <w:jc w:val="center"/>
            </w:pPr>
            <w:r>
              <w:rPr>
                <w:rFonts w:ascii="宋体" w:hAnsi="宋体" w:eastAsia="宋体"/>
                <w:sz w:val="16"/>
              </w:rPr>
              <w:t>243.20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C72F9">
            <w:pPr>
              <w:jc w:val="center"/>
            </w:pPr>
            <w:r>
              <w:rPr>
                <w:rFonts w:ascii="宋体" w:hAnsi="宋体" w:eastAsia="宋体"/>
                <w:sz w:val="16"/>
              </w:rPr>
              <w:t>243.20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3DA46">
            <w:pPr>
              <w:jc w:val="center"/>
            </w:pPr>
            <w:r>
              <w:rPr>
                <w:rFonts w:ascii="宋体" w:hAnsi="宋体" w:eastAsia="宋体"/>
                <w:sz w:val="16"/>
              </w:rPr>
              <w:t>243.20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221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41C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E485F">
            <w:pPr>
              <w:jc w:val="center"/>
            </w:pPr>
            <w:r>
              <w:rPr>
                <w:rFonts w:ascii="宋体" w:hAnsi="宋体" w:eastAsia="宋体"/>
                <w:sz w:val="16"/>
              </w:rPr>
              <w:t>—</w:t>
            </w:r>
          </w:p>
        </w:tc>
      </w:tr>
      <w:tr w14:paraId="22E2A93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69605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5DDDB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DFF75B">
            <w:pPr>
              <w:jc w:val="center"/>
            </w:pPr>
            <w:r>
              <w:rPr>
                <w:rFonts w:ascii="宋体" w:hAnsi="宋体" w:eastAsia="宋体"/>
                <w:sz w:val="16"/>
              </w:rPr>
              <w:t>实际完成情况</w:t>
            </w:r>
          </w:p>
        </w:tc>
      </w:tr>
      <w:tr w14:paraId="1B8140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C01E7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B88735">
            <w:pPr>
              <w:jc w:val="both"/>
            </w:pPr>
            <w:r>
              <w:rPr>
                <w:rFonts w:ascii="宋体" w:hAnsi="宋体" w:eastAsia="宋体"/>
                <w:sz w:val="16"/>
              </w:rPr>
              <w:t>根据《洛浦县G315线洛浦至墨玉段公路建设项目征地补偿实施方案》实施此项目。项目主要内容：林木补偿涉及60户，共计1.79万颗，补偿金额138.0057万元；天然草地承包安置补偿涉及4户，共计面积95.1亩，补偿金额31.3595万元；安置补偿费涉及承包地3户，共计面积1.44亩，补偿金额31.3595万元；青苗补偿涉及36户，共计298.99亩，补偿金额47.7691万元；滴灌补偿涉及16户，共计213.42亩，补偿金额21.342万元。通过项目实施，保障国道315线洛浦至墨玉段公路建设项目按计划实施。</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F6CB7F">
            <w:pPr>
              <w:jc w:val="both"/>
            </w:pPr>
            <w:r>
              <w:rPr>
                <w:rFonts w:hint="eastAsia" w:ascii="宋体" w:hAnsi="宋体"/>
                <w:sz w:val="16"/>
                <w:lang w:eastAsia="zh-CN"/>
              </w:rPr>
              <w:t>截至</w:t>
            </w:r>
            <w:r>
              <w:rPr>
                <w:rFonts w:ascii="宋体" w:hAnsi="宋体" w:eastAsia="宋体"/>
                <w:sz w:val="16"/>
              </w:rPr>
              <w:t>2024年12月31日，本项目已完成林木补偿60户，补偿金额138.0057万元；天然草地承包安置补偿4户，补偿金额31.3595万元；安置补偿费承包地3户，补偿金额31.3595万元；青苗补偿36户，补偿金额47.7691万元；滴灌补偿16户，补偿金额21.342万元。通过项目实施，保障国道315线洛浦至墨玉段公路建设项目按计划实施。</w:t>
            </w:r>
          </w:p>
        </w:tc>
      </w:tr>
      <w:tr w14:paraId="6640FB4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9F606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2709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5172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25B0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80A3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6851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25E0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C313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60D68">
            <w:pPr>
              <w:jc w:val="center"/>
            </w:pPr>
            <w:r>
              <w:rPr>
                <w:rFonts w:ascii="宋体" w:hAnsi="宋体" w:eastAsia="宋体"/>
                <w:sz w:val="16"/>
              </w:rPr>
              <w:t>偏差原因分析及改进措施</w:t>
            </w:r>
          </w:p>
        </w:tc>
      </w:tr>
      <w:tr w14:paraId="6E26BE1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D82E7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D536BC">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736D6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4578A">
            <w:pPr>
              <w:jc w:val="center"/>
            </w:pPr>
            <w:r>
              <w:rPr>
                <w:rFonts w:ascii="宋体" w:hAnsi="宋体" w:eastAsia="宋体"/>
                <w:sz w:val="16"/>
              </w:rPr>
              <w:t>林木补偿数量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233ED">
            <w:pPr>
              <w:jc w:val="center"/>
            </w:pPr>
            <w:r>
              <w:rPr>
                <w:rFonts w:ascii="宋体" w:hAnsi="宋体" w:eastAsia="宋体"/>
                <w:sz w:val="16"/>
              </w:rPr>
              <w:t>&gt;=1.79万颗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C346C">
            <w:pPr>
              <w:jc w:val="center"/>
            </w:pPr>
            <w:r>
              <w:rPr>
                <w:rFonts w:ascii="宋体" w:hAnsi="宋体" w:eastAsia="宋体"/>
                <w:sz w:val="16"/>
              </w:rPr>
              <w:t>=1.79万颗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8063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F5AF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FE17F">
            <w:pPr>
              <w:jc w:val="center"/>
            </w:pPr>
          </w:p>
        </w:tc>
      </w:tr>
      <w:tr w14:paraId="405608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2830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18F5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76AD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B590C">
            <w:pPr>
              <w:jc w:val="center"/>
            </w:pPr>
            <w:r>
              <w:rPr>
                <w:rFonts w:ascii="宋体" w:hAnsi="宋体" w:eastAsia="宋体"/>
                <w:sz w:val="16"/>
              </w:rPr>
              <w:t>天然草地承包安置补偿面积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ABB2B">
            <w:pPr>
              <w:jc w:val="center"/>
            </w:pPr>
            <w:r>
              <w:rPr>
                <w:rFonts w:ascii="宋体" w:hAnsi="宋体" w:eastAsia="宋体"/>
                <w:sz w:val="16"/>
              </w:rPr>
              <w:t>&gt;=95.10亩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12A3C">
            <w:pPr>
              <w:jc w:val="center"/>
            </w:pPr>
            <w:r>
              <w:rPr>
                <w:rFonts w:ascii="宋体" w:hAnsi="宋体" w:eastAsia="宋体"/>
                <w:sz w:val="16"/>
              </w:rPr>
              <w:t>=95.1亩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3FB3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C71F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B353F">
            <w:pPr>
              <w:jc w:val="center"/>
            </w:pPr>
          </w:p>
        </w:tc>
      </w:tr>
      <w:tr w14:paraId="395E1D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C3D6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6DB4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13C4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2660F">
            <w:pPr>
              <w:jc w:val="center"/>
            </w:pPr>
            <w:r>
              <w:rPr>
                <w:rFonts w:ascii="宋体" w:hAnsi="宋体" w:eastAsia="宋体"/>
                <w:sz w:val="16"/>
              </w:rPr>
              <w:t>承包地补偿面积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FFFB4">
            <w:pPr>
              <w:jc w:val="center"/>
            </w:pPr>
            <w:r>
              <w:rPr>
                <w:rFonts w:ascii="宋体" w:hAnsi="宋体" w:eastAsia="宋体"/>
                <w:sz w:val="16"/>
              </w:rPr>
              <w:t>&gt;=1.44亩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49E3E">
            <w:pPr>
              <w:jc w:val="center"/>
            </w:pPr>
            <w:r>
              <w:rPr>
                <w:rFonts w:ascii="宋体" w:hAnsi="宋体" w:eastAsia="宋体"/>
                <w:sz w:val="16"/>
              </w:rPr>
              <w:t>=1.44亩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FE89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0EB6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B9C89">
            <w:pPr>
              <w:jc w:val="center"/>
            </w:pPr>
          </w:p>
        </w:tc>
      </w:tr>
      <w:tr w14:paraId="0E38EB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34E8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C912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942F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1CAAC">
            <w:pPr>
              <w:jc w:val="center"/>
            </w:pPr>
            <w:r>
              <w:rPr>
                <w:rFonts w:ascii="宋体" w:hAnsi="宋体" w:eastAsia="宋体"/>
                <w:sz w:val="16"/>
              </w:rPr>
              <w:t>青苗补偿面积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FCE07">
            <w:pPr>
              <w:jc w:val="center"/>
            </w:pPr>
            <w:r>
              <w:rPr>
                <w:rFonts w:ascii="宋体" w:hAnsi="宋体" w:eastAsia="宋体"/>
                <w:sz w:val="16"/>
              </w:rPr>
              <w:t>&gt;=298.99亩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95E5D">
            <w:pPr>
              <w:jc w:val="center"/>
            </w:pPr>
            <w:r>
              <w:rPr>
                <w:rFonts w:ascii="宋体" w:hAnsi="宋体" w:eastAsia="宋体"/>
                <w:sz w:val="16"/>
              </w:rPr>
              <w:t>=298.99亩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1A88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AFC5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A2E9C">
            <w:pPr>
              <w:jc w:val="center"/>
            </w:pPr>
          </w:p>
        </w:tc>
      </w:tr>
      <w:tr w14:paraId="5683F4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CD2D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920D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12E5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A7596">
            <w:pPr>
              <w:jc w:val="center"/>
            </w:pPr>
            <w:r>
              <w:rPr>
                <w:rFonts w:ascii="宋体" w:hAnsi="宋体" w:eastAsia="宋体"/>
                <w:sz w:val="16"/>
              </w:rPr>
              <w:t>滴灌补偿面积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7B920">
            <w:pPr>
              <w:jc w:val="center"/>
            </w:pPr>
            <w:r>
              <w:rPr>
                <w:rFonts w:ascii="宋体" w:hAnsi="宋体" w:eastAsia="宋体"/>
                <w:sz w:val="16"/>
              </w:rPr>
              <w:t>&gt;=213.42亩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84C44">
            <w:pPr>
              <w:jc w:val="center"/>
            </w:pPr>
            <w:r>
              <w:rPr>
                <w:rFonts w:ascii="宋体" w:hAnsi="宋体" w:eastAsia="宋体"/>
                <w:sz w:val="16"/>
              </w:rPr>
              <w:t>=213.42亩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C396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A078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62DA4">
            <w:pPr>
              <w:jc w:val="center"/>
            </w:pPr>
          </w:p>
        </w:tc>
      </w:tr>
      <w:tr w14:paraId="3FC0AC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529C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DEC5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F8E3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8437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024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AD9A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AA86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B669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E80F2">
            <w:pPr>
              <w:jc w:val="center"/>
            </w:pPr>
          </w:p>
        </w:tc>
      </w:tr>
      <w:tr w14:paraId="0EF6D1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0407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665A1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D8C17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E1FA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C86A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8694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FFC6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6C53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3E231">
            <w:pPr>
              <w:jc w:val="center"/>
            </w:pPr>
          </w:p>
        </w:tc>
      </w:tr>
      <w:tr w14:paraId="3EF975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358B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5F1A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8865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0CD9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079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ECE4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705A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E4DC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89010">
            <w:pPr>
              <w:jc w:val="center"/>
            </w:pPr>
          </w:p>
        </w:tc>
      </w:tr>
      <w:tr w14:paraId="15B6E7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A26EF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B90D20">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4983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072E4">
            <w:pPr>
              <w:jc w:val="center"/>
            </w:pPr>
            <w:r>
              <w:rPr>
                <w:rFonts w:ascii="宋体" w:hAnsi="宋体" w:eastAsia="宋体"/>
                <w:sz w:val="16"/>
              </w:rPr>
              <w:t>林木补偿费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B202E">
            <w:pPr>
              <w:jc w:val="center"/>
            </w:pPr>
            <w:r>
              <w:rPr>
                <w:rFonts w:ascii="宋体" w:hAnsi="宋体" w:eastAsia="宋体"/>
                <w:sz w:val="16"/>
              </w:rPr>
              <w:t>&lt;=138万元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DB306">
            <w:pPr>
              <w:jc w:val="center"/>
            </w:pPr>
            <w:r>
              <w:rPr>
                <w:rFonts w:ascii="宋体" w:hAnsi="宋体" w:eastAsia="宋体"/>
                <w:sz w:val="16"/>
              </w:rPr>
              <w:t>=138万元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3327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77B7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38728">
            <w:pPr>
              <w:jc w:val="center"/>
            </w:pPr>
          </w:p>
        </w:tc>
      </w:tr>
      <w:tr w14:paraId="01E8A2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B9BF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41E7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5730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E4760">
            <w:pPr>
              <w:jc w:val="center"/>
            </w:pPr>
            <w:r>
              <w:rPr>
                <w:rFonts w:ascii="宋体" w:hAnsi="宋体" w:eastAsia="宋体"/>
                <w:sz w:val="16"/>
              </w:rPr>
              <w:t>天然草地承包安置补偿费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A1B40">
            <w:pPr>
              <w:jc w:val="center"/>
            </w:pPr>
            <w:r>
              <w:rPr>
                <w:rFonts w:ascii="宋体" w:hAnsi="宋体" w:eastAsia="宋体"/>
                <w:sz w:val="16"/>
              </w:rPr>
              <w:t>&lt;=31.36万元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109B5">
            <w:pPr>
              <w:jc w:val="center"/>
            </w:pPr>
            <w:r>
              <w:rPr>
                <w:rFonts w:ascii="宋体" w:hAnsi="宋体" w:eastAsia="宋体"/>
                <w:sz w:val="16"/>
              </w:rPr>
              <w:t>=31.36万元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264E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EB80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433F5">
            <w:pPr>
              <w:jc w:val="center"/>
            </w:pPr>
          </w:p>
        </w:tc>
      </w:tr>
      <w:tr w14:paraId="6084AC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E40E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24BE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32C4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1D13B">
            <w:pPr>
              <w:jc w:val="center"/>
            </w:pPr>
            <w:r>
              <w:rPr>
                <w:rFonts w:ascii="宋体" w:hAnsi="宋体" w:eastAsia="宋体"/>
                <w:sz w:val="16"/>
              </w:rPr>
              <w:t>安置补偿费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C547E">
            <w:pPr>
              <w:jc w:val="center"/>
            </w:pPr>
            <w:r>
              <w:rPr>
                <w:rFonts w:ascii="宋体" w:hAnsi="宋体" w:eastAsia="宋体"/>
                <w:sz w:val="16"/>
              </w:rPr>
              <w:t>&lt;=4.73万元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1E158">
            <w:pPr>
              <w:jc w:val="center"/>
            </w:pPr>
            <w:r>
              <w:rPr>
                <w:rFonts w:ascii="宋体" w:hAnsi="宋体" w:eastAsia="宋体"/>
                <w:sz w:val="16"/>
              </w:rPr>
              <w:t>=4.73万元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E87B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BE57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80527">
            <w:pPr>
              <w:jc w:val="center"/>
            </w:pPr>
          </w:p>
        </w:tc>
      </w:tr>
      <w:tr w14:paraId="559D06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3FBB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B037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8B59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1A4C8">
            <w:pPr>
              <w:jc w:val="center"/>
            </w:pPr>
            <w:r>
              <w:rPr>
                <w:rFonts w:ascii="宋体" w:hAnsi="宋体" w:eastAsia="宋体"/>
                <w:sz w:val="16"/>
              </w:rPr>
              <w:t>青苗补偿费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8381B">
            <w:pPr>
              <w:jc w:val="center"/>
            </w:pPr>
            <w:r>
              <w:rPr>
                <w:rFonts w:ascii="宋体" w:hAnsi="宋体" w:eastAsia="宋体"/>
                <w:sz w:val="16"/>
              </w:rPr>
              <w:t>&lt;=47.77万元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CEEE4">
            <w:pPr>
              <w:jc w:val="center"/>
            </w:pPr>
            <w:r>
              <w:rPr>
                <w:rFonts w:ascii="宋体" w:hAnsi="宋体" w:eastAsia="宋体"/>
                <w:sz w:val="16"/>
              </w:rPr>
              <w:t>=47.77万元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72C3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E7D0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C34F6">
            <w:pPr>
              <w:jc w:val="center"/>
            </w:pPr>
          </w:p>
        </w:tc>
      </w:tr>
      <w:tr w14:paraId="100FC0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2F2F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101C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D6FE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7E4DF">
            <w:pPr>
              <w:jc w:val="center"/>
            </w:pPr>
            <w:r>
              <w:rPr>
                <w:rFonts w:ascii="宋体" w:hAnsi="宋体" w:eastAsia="宋体"/>
                <w:sz w:val="16"/>
              </w:rPr>
              <w:t>滴灌补偿费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C0361">
            <w:pPr>
              <w:jc w:val="center"/>
            </w:pPr>
            <w:r>
              <w:rPr>
                <w:rFonts w:ascii="宋体" w:hAnsi="宋体" w:eastAsia="宋体"/>
                <w:sz w:val="16"/>
              </w:rPr>
              <w:t>&lt;=21.34万元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8E7D1">
            <w:pPr>
              <w:jc w:val="center"/>
            </w:pPr>
            <w:r>
              <w:rPr>
                <w:rFonts w:ascii="宋体" w:hAnsi="宋体" w:eastAsia="宋体"/>
                <w:sz w:val="16"/>
              </w:rPr>
              <w:t>=21.34万元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1007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9C7D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6E414">
            <w:pPr>
              <w:jc w:val="center"/>
            </w:pPr>
          </w:p>
        </w:tc>
      </w:tr>
      <w:tr w14:paraId="0F3FB0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9D78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0B24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A41E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E555E">
            <w:pPr>
              <w:jc w:val="center"/>
            </w:pPr>
            <w:r>
              <w:rPr>
                <w:rFonts w:ascii="宋体" w:hAnsi="宋体" w:eastAsia="宋体"/>
                <w:sz w:val="16"/>
              </w:rPr>
              <w:t>保障国道315线洛浦至墨玉段公路建设项目按计划实施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1FE7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0907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760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401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59201">
            <w:pPr>
              <w:jc w:val="center"/>
            </w:pPr>
          </w:p>
        </w:tc>
      </w:tr>
      <w:tr w14:paraId="260AD3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73EE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A234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4B61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EF2F4">
            <w:pPr>
              <w:jc w:val="center"/>
            </w:pPr>
            <w:r>
              <w:rPr>
                <w:rFonts w:ascii="宋体" w:hAnsi="宋体" w:eastAsia="宋体"/>
                <w:sz w:val="16"/>
              </w:rPr>
              <w:t>主管单位满意度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77EC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743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BB1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CA6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BEBC5">
            <w:pPr>
              <w:jc w:val="center"/>
            </w:pPr>
          </w:p>
        </w:tc>
      </w:tr>
      <w:tr w14:paraId="56B7934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826F3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DC6E2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806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05A9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62AD764"/>
        </w:tc>
      </w:tr>
    </w:tbl>
    <w:p w14:paraId="3018196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09CED61">
        <w:tblPrEx>
          <w:tblCellMar>
            <w:top w:w="0" w:type="dxa"/>
            <w:left w:w="108" w:type="dxa"/>
            <w:bottom w:w="0" w:type="dxa"/>
            <w:right w:w="108" w:type="dxa"/>
          </w:tblCellMar>
        </w:tblPrEx>
        <w:tc>
          <w:tcPr>
            <w:tcW w:w="8847" w:type="dxa"/>
            <w:gridSpan w:val="9"/>
            <w:vAlign w:val="center"/>
          </w:tcPr>
          <w:p w14:paraId="1A03963C">
            <w:pPr>
              <w:jc w:val="center"/>
            </w:pPr>
            <w:r>
              <w:rPr>
                <w:rFonts w:ascii="宋体" w:hAnsi="宋体" w:eastAsia="宋体"/>
                <w:sz w:val="24"/>
              </w:rPr>
              <w:t>项目支出绩效自评表</w:t>
            </w:r>
          </w:p>
        </w:tc>
      </w:tr>
      <w:tr w14:paraId="23C855E9">
        <w:tblPrEx>
          <w:tblCellMar>
            <w:top w:w="0" w:type="dxa"/>
            <w:left w:w="108" w:type="dxa"/>
            <w:bottom w:w="0" w:type="dxa"/>
            <w:right w:w="108" w:type="dxa"/>
          </w:tblCellMar>
        </w:tblPrEx>
        <w:tc>
          <w:tcPr>
            <w:tcW w:w="8847" w:type="dxa"/>
            <w:gridSpan w:val="9"/>
            <w:vAlign w:val="center"/>
          </w:tcPr>
          <w:p w14:paraId="02C3A632">
            <w:pPr>
              <w:jc w:val="center"/>
            </w:pPr>
            <w:r>
              <w:rPr>
                <w:rFonts w:ascii="宋体" w:hAnsi="宋体" w:eastAsia="宋体"/>
                <w:sz w:val="24"/>
              </w:rPr>
              <w:t>(2024年度)</w:t>
            </w:r>
          </w:p>
        </w:tc>
      </w:tr>
      <w:tr w14:paraId="12009F1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1071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3B2EB6C">
            <w:pPr>
              <w:jc w:val="center"/>
            </w:pPr>
            <w:r>
              <w:rPr>
                <w:rFonts w:ascii="宋体" w:hAnsi="宋体" w:eastAsia="宋体"/>
                <w:sz w:val="16"/>
              </w:rPr>
              <w:t>和田市</w:t>
            </w:r>
            <w:r>
              <w:rPr>
                <w:rFonts w:hint="eastAsia" w:ascii="宋体" w:hAnsi="宋体"/>
                <w:sz w:val="16"/>
                <w:lang w:eastAsia="zh-CN"/>
              </w:rPr>
              <w:t>－</w:t>
            </w:r>
            <w:r>
              <w:rPr>
                <w:rFonts w:ascii="宋体" w:hAnsi="宋体" w:eastAsia="宋体"/>
                <w:sz w:val="16"/>
              </w:rPr>
              <w:t>桥头S326-S216高速入口道路建设项目相关费用</w:t>
            </w:r>
          </w:p>
        </w:tc>
      </w:tr>
      <w:tr w14:paraId="5963FE1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ED41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9091AB">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02C6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1245FA">
            <w:pPr>
              <w:jc w:val="center"/>
            </w:pPr>
            <w:r>
              <w:rPr>
                <w:rFonts w:ascii="宋体" w:hAnsi="宋体" w:eastAsia="宋体"/>
                <w:sz w:val="16"/>
              </w:rPr>
              <w:t>洛浦县交通运输局</w:t>
            </w:r>
          </w:p>
        </w:tc>
      </w:tr>
      <w:tr w14:paraId="45FBBA2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B8FEB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6A43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C031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3932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66C2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D358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0152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9A6B8">
            <w:pPr>
              <w:jc w:val="center"/>
            </w:pPr>
            <w:r>
              <w:rPr>
                <w:rFonts w:ascii="宋体" w:hAnsi="宋体" w:eastAsia="宋体"/>
                <w:sz w:val="16"/>
              </w:rPr>
              <w:t>得分</w:t>
            </w:r>
          </w:p>
        </w:tc>
      </w:tr>
      <w:tr w14:paraId="4508A9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EB580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4E84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523DD">
            <w:pPr>
              <w:jc w:val="center"/>
            </w:pPr>
            <w:r>
              <w:rPr>
                <w:rFonts w:ascii="宋体" w:hAnsi="宋体" w:eastAsia="宋体"/>
                <w:sz w:val="16"/>
              </w:rPr>
              <w:t>9.53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633BE">
            <w:pPr>
              <w:jc w:val="center"/>
            </w:pPr>
            <w:r>
              <w:rPr>
                <w:rFonts w:ascii="宋体" w:hAnsi="宋体" w:eastAsia="宋体"/>
                <w:sz w:val="16"/>
              </w:rPr>
              <w:t>9.53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8425B">
            <w:pPr>
              <w:jc w:val="center"/>
            </w:pPr>
            <w:r>
              <w:rPr>
                <w:rFonts w:ascii="宋体" w:hAnsi="宋体" w:eastAsia="宋体"/>
                <w:sz w:val="16"/>
              </w:rPr>
              <w:t>9.53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26A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B2A9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10D3B">
            <w:pPr>
              <w:jc w:val="center"/>
            </w:pPr>
            <w:r>
              <w:rPr>
                <w:rFonts w:ascii="宋体" w:hAnsi="宋体" w:eastAsia="宋体"/>
                <w:sz w:val="16"/>
              </w:rPr>
              <w:t>10.00分</w:t>
            </w:r>
          </w:p>
        </w:tc>
      </w:tr>
      <w:tr w14:paraId="36306E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421BC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71AE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A8488">
            <w:pPr>
              <w:jc w:val="center"/>
            </w:pPr>
            <w:r>
              <w:rPr>
                <w:rFonts w:ascii="宋体" w:hAnsi="宋体" w:eastAsia="宋体"/>
                <w:sz w:val="16"/>
              </w:rPr>
              <w:t>9.53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72A18">
            <w:pPr>
              <w:jc w:val="center"/>
            </w:pPr>
            <w:r>
              <w:rPr>
                <w:rFonts w:ascii="宋体" w:hAnsi="宋体" w:eastAsia="宋体"/>
                <w:sz w:val="16"/>
              </w:rPr>
              <w:t>9.53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980BF">
            <w:pPr>
              <w:jc w:val="center"/>
            </w:pPr>
            <w:r>
              <w:rPr>
                <w:rFonts w:ascii="宋体" w:hAnsi="宋体" w:eastAsia="宋体"/>
                <w:sz w:val="16"/>
              </w:rPr>
              <w:t>9.53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266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DD9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3FD93">
            <w:pPr>
              <w:jc w:val="center"/>
            </w:pPr>
            <w:r>
              <w:rPr>
                <w:rFonts w:ascii="宋体" w:hAnsi="宋体" w:eastAsia="宋体"/>
                <w:sz w:val="16"/>
              </w:rPr>
              <w:t>—</w:t>
            </w:r>
          </w:p>
        </w:tc>
      </w:tr>
      <w:tr w14:paraId="58799A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304EF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5624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183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BAE0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5C8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957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E95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34899">
            <w:pPr>
              <w:jc w:val="center"/>
            </w:pPr>
            <w:r>
              <w:rPr>
                <w:rFonts w:ascii="宋体" w:hAnsi="宋体" w:eastAsia="宋体"/>
                <w:sz w:val="16"/>
              </w:rPr>
              <w:t>—</w:t>
            </w:r>
          </w:p>
        </w:tc>
      </w:tr>
      <w:tr w14:paraId="3F97F3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A7C6F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D935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F973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C6E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326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894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D8FE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7EF93">
            <w:pPr>
              <w:jc w:val="center"/>
            </w:pPr>
            <w:r>
              <w:rPr>
                <w:rFonts w:ascii="宋体" w:hAnsi="宋体" w:eastAsia="宋体"/>
                <w:sz w:val="16"/>
              </w:rPr>
              <w:t>—</w:t>
            </w:r>
          </w:p>
        </w:tc>
      </w:tr>
      <w:tr w14:paraId="6B70770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54FEC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65FE8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1FB4E5">
            <w:pPr>
              <w:jc w:val="center"/>
            </w:pPr>
            <w:r>
              <w:rPr>
                <w:rFonts w:ascii="宋体" w:hAnsi="宋体" w:eastAsia="宋体"/>
                <w:sz w:val="16"/>
              </w:rPr>
              <w:t>实际完成情况</w:t>
            </w:r>
          </w:p>
        </w:tc>
      </w:tr>
      <w:tr w14:paraId="481B72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56F96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9C26BF">
            <w:pPr>
              <w:jc w:val="both"/>
            </w:pPr>
            <w:r>
              <w:rPr>
                <w:rFonts w:ascii="宋体" w:hAnsi="宋体" w:eastAsia="宋体"/>
                <w:sz w:val="16"/>
              </w:rPr>
              <w:t>根据洛财纪字</w:t>
            </w:r>
            <w:r>
              <w:rPr>
                <w:rFonts w:hint="eastAsia" w:ascii="宋体" w:hAnsi="宋体"/>
                <w:sz w:val="16"/>
                <w:lang w:eastAsia="zh-CN"/>
              </w:rPr>
              <w:t>〔2024〕12号</w:t>
            </w:r>
            <w:r>
              <w:rPr>
                <w:rFonts w:ascii="宋体" w:hAnsi="宋体" w:eastAsia="宋体"/>
                <w:sz w:val="16"/>
              </w:rPr>
              <w:t>会议纪要实施此项目，项目主要内容为：和田市</w:t>
            </w:r>
            <w:r>
              <w:rPr>
                <w:rFonts w:hint="eastAsia" w:ascii="宋体" w:hAnsi="宋体"/>
                <w:sz w:val="16"/>
                <w:lang w:eastAsia="zh-CN"/>
              </w:rPr>
              <w:t>－</w:t>
            </w:r>
            <w:r>
              <w:rPr>
                <w:rFonts w:ascii="宋体" w:hAnsi="宋体" w:eastAsia="宋体"/>
                <w:sz w:val="16"/>
              </w:rPr>
              <w:t>桥头S326-S216高速入口道路建设项目涉及房屋拆除及垃圾清运费6.776375万元、评估费1.395万元、测绘费1.35万元。通过项目实施，保障该项目顺利实施。</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343BAC">
            <w:pPr>
              <w:jc w:val="both"/>
            </w:pPr>
            <w:r>
              <w:rPr>
                <w:rFonts w:hint="eastAsia" w:ascii="宋体" w:hAnsi="宋体"/>
                <w:sz w:val="16"/>
                <w:lang w:eastAsia="zh-CN"/>
              </w:rPr>
              <w:t>截至2024</w:t>
            </w:r>
            <w:r>
              <w:rPr>
                <w:rFonts w:ascii="宋体" w:hAnsi="宋体" w:eastAsia="宋体"/>
                <w:sz w:val="16"/>
              </w:rPr>
              <w:t>年12月31日，本项目已完成和田市</w:t>
            </w:r>
            <w:r>
              <w:rPr>
                <w:rFonts w:hint="eastAsia" w:ascii="宋体" w:hAnsi="宋体"/>
                <w:sz w:val="16"/>
                <w:lang w:eastAsia="zh-CN"/>
              </w:rPr>
              <w:t>－</w:t>
            </w:r>
            <w:r>
              <w:rPr>
                <w:rFonts w:ascii="宋体" w:hAnsi="宋体" w:eastAsia="宋体"/>
                <w:sz w:val="16"/>
              </w:rPr>
              <w:t>桥头S326-S216高速入口道路建设项目涉及房屋拆除及垃圾清运费6.776375万元、评估费1.395万元、测绘费1.35万元。通过项目实施，保障该项目顺利实施。</w:t>
            </w:r>
          </w:p>
        </w:tc>
      </w:tr>
      <w:tr w14:paraId="677DC70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FF480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C0F6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1050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C5DA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5A4B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20CA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D0A8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1BAE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139FA">
            <w:pPr>
              <w:jc w:val="center"/>
            </w:pPr>
            <w:r>
              <w:rPr>
                <w:rFonts w:ascii="宋体" w:hAnsi="宋体" w:eastAsia="宋体"/>
                <w:sz w:val="16"/>
              </w:rPr>
              <w:t>偏差原因分析及改进措施</w:t>
            </w:r>
          </w:p>
        </w:tc>
      </w:tr>
      <w:tr w14:paraId="0B2EA63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AD35A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36806D">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8895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EA52F">
            <w:pPr>
              <w:jc w:val="center"/>
            </w:pPr>
            <w:r>
              <w:rPr>
                <w:rFonts w:ascii="宋体" w:hAnsi="宋体" w:eastAsia="宋体"/>
                <w:sz w:val="16"/>
              </w:rPr>
              <w:t>房屋拆迁面积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6557B">
            <w:pPr>
              <w:jc w:val="center"/>
            </w:pPr>
            <w:r>
              <w:rPr>
                <w:rFonts w:ascii="宋体" w:hAnsi="宋体" w:eastAsia="宋体"/>
                <w:sz w:val="16"/>
              </w:rPr>
              <w:t>&gt;=3761平方米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0B6DA">
            <w:pPr>
              <w:jc w:val="center"/>
            </w:pPr>
            <w:r>
              <w:rPr>
                <w:rFonts w:ascii="宋体" w:hAnsi="宋体" w:eastAsia="宋体"/>
                <w:sz w:val="16"/>
              </w:rPr>
              <w:t>=3761平方米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C20D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4F43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3CC5E">
            <w:pPr>
              <w:jc w:val="center"/>
            </w:pPr>
          </w:p>
        </w:tc>
      </w:tr>
      <w:tr w14:paraId="5782CA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36EE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913EE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AE36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38D02">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925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DCF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8A95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5381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851C3">
            <w:pPr>
              <w:jc w:val="center"/>
            </w:pPr>
          </w:p>
        </w:tc>
      </w:tr>
      <w:tr w14:paraId="5AAB29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9553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F28B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CD72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E79AB">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5C8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347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25F9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E6C3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18A88">
            <w:pPr>
              <w:jc w:val="center"/>
            </w:pPr>
          </w:p>
        </w:tc>
      </w:tr>
      <w:tr w14:paraId="10CED4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2279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2905B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7DDE4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11DA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823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E4E0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2802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C318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7B260">
            <w:pPr>
              <w:jc w:val="center"/>
            </w:pPr>
          </w:p>
        </w:tc>
      </w:tr>
      <w:tr w14:paraId="7939FC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AD41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1BF6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B52D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22F8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2565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0A46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0A0E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3790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8E094">
            <w:pPr>
              <w:jc w:val="center"/>
            </w:pPr>
          </w:p>
        </w:tc>
      </w:tr>
      <w:tr w14:paraId="2564C5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D5FCA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DBF9C">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E1A47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32164">
            <w:pPr>
              <w:jc w:val="center"/>
            </w:pPr>
            <w:r>
              <w:rPr>
                <w:rFonts w:ascii="宋体" w:hAnsi="宋体" w:eastAsia="宋体"/>
                <w:sz w:val="16"/>
              </w:rPr>
              <w:t>房屋拆迁及垃圾清运费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C27FB">
            <w:pPr>
              <w:jc w:val="center"/>
            </w:pPr>
            <w:r>
              <w:rPr>
                <w:rFonts w:ascii="宋体" w:hAnsi="宋体" w:eastAsia="宋体"/>
                <w:sz w:val="16"/>
              </w:rPr>
              <w:t>&lt;=6.78万元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CD39C">
            <w:pPr>
              <w:jc w:val="center"/>
            </w:pPr>
            <w:r>
              <w:rPr>
                <w:rFonts w:ascii="宋体" w:hAnsi="宋体" w:eastAsia="宋体"/>
                <w:sz w:val="16"/>
              </w:rPr>
              <w:t>=6.78万元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206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EEF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7BBAE">
            <w:pPr>
              <w:jc w:val="center"/>
            </w:pPr>
          </w:p>
        </w:tc>
      </w:tr>
      <w:tr w14:paraId="17A3EA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2A77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6F17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7944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B9B91">
            <w:pPr>
              <w:jc w:val="center"/>
            </w:pPr>
            <w:r>
              <w:rPr>
                <w:rFonts w:ascii="宋体" w:hAnsi="宋体" w:eastAsia="宋体"/>
                <w:sz w:val="16"/>
              </w:rPr>
              <w:t>评估费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FB95B">
            <w:pPr>
              <w:jc w:val="center"/>
            </w:pPr>
            <w:r>
              <w:rPr>
                <w:rFonts w:ascii="宋体" w:hAnsi="宋体" w:eastAsia="宋体"/>
                <w:sz w:val="16"/>
              </w:rPr>
              <w:t>&lt;=1.40万元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F4D49">
            <w:pPr>
              <w:jc w:val="center"/>
            </w:pPr>
            <w:r>
              <w:rPr>
                <w:rFonts w:ascii="宋体" w:hAnsi="宋体" w:eastAsia="宋体"/>
                <w:sz w:val="16"/>
              </w:rPr>
              <w:t>=1.4万元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E79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458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EC2FD">
            <w:pPr>
              <w:jc w:val="center"/>
            </w:pPr>
          </w:p>
        </w:tc>
      </w:tr>
      <w:tr w14:paraId="03A222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B732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C5BD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5EAB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644E1">
            <w:pPr>
              <w:jc w:val="center"/>
            </w:pPr>
            <w:r>
              <w:rPr>
                <w:rFonts w:ascii="宋体" w:hAnsi="宋体" w:eastAsia="宋体"/>
                <w:sz w:val="16"/>
              </w:rPr>
              <w:t>测绘费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E3728">
            <w:pPr>
              <w:jc w:val="center"/>
            </w:pPr>
            <w:r>
              <w:rPr>
                <w:rFonts w:ascii="宋体" w:hAnsi="宋体" w:eastAsia="宋体"/>
                <w:sz w:val="16"/>
              </w:rPr>
              <w:t>&lt;=1.35万元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1171E">
            <w:pPr>
              <w:jc w:val="center"/>
            </w:pPr>
            <w:r>
              <w:rPr>
                <w:rFonts w:ascii="宋体" w:hAnsi="宋体" w:eastAsia="宋体"/>
                <w:sz w:val="16"/>
              </w:rPr>
              <w:t>=1.35万元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F95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1E5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F51D2">
            <w:pPr>
              <w:jc w:val="center"/>
            </w:pPr>
          </w:p>
        </w:tc>
      </w:tr>
      <w:tr w14:paraId="7DDF3B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AB54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D5AA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94B3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40C40">
            <w:pPr>
              <w:jc w:val="center"/>
            </w:pPr>
            <w:r>
              <w:rPr>
                <w:rFonts w:ascii="宋体" w:hAnsi="宋体" w:eastAsia="宋体"/>
                <w:sz w:val="16"/>
              </w:rPr>
              <w:t>保障项目顺利实施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89AC2">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E351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6C5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3A1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79F38">
            <w:pPr>
              <w:jc w:val="center"/>
            </w:pPr>
          </w:p>
        </w:tc>
      </w:tr>
      <w:tr w14:paraId="1682F7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DE52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58F1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9EA9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DD612">
            <w:pPr>
              <w:jc w:val="center"/>
            </w:pPr>
            <w:r>
              <w:rPr>
                <w:rFonts w:ascii="宋体" w:hAnsi="宋体" w:eastAsia="宋体"/>
                <w:sz w:val="16"/>
              </w:rPr>
              <w:t>主管单位满意度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6633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4DA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F1B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2C5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3A5A9">
            <w:pPr>
              <w:jc w:val="center"/>
            </w:pPr>
          </w:p>
        </w:tc>
      </w:tr>
      <w:tr w14:paraId="66E67C1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9E73B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5D069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196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FA99F">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496831B"/>
        </w:tc>
      </w:tr>
    </w:tbl>
    <w:p w14:paraId="1C0017C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02B08CA">
        <w:tblPrEx>
          <w:tblCellMar>
            <w:top w:w="0" w:type="dxa"/>
            <w:left w:w="108" w:type="dxa"/>
            <w:bottom w:w="0" w:type="dxa"/>
            <w:right w:w="108" w:type="dxa"/>
          </w:tblCellMar>
        </w:tblPrEx>
        <w:tc>
          <w:tcPr>
            <w:tcW w:w="8847" w:type="dxa"/>
            <w:gridSpan w:val="9"/>
            <w:vAlign w:val="center"/>
          </w:tcPr>
          <w:p w14:paraId="0C0A9933">
            <w:pPr>
              <w:jc w:val="center"/>
            </w:pPr>
            <w:r>
              <w:rPr>
                <w:rFonts w:ascii="宋体" w:hAnsi="宋体" w:eastAsia="宋体"/>
                <w:sz w:val="24"/>
              </w:rPr>
              <w:t>项目支出绩效自评表</w:t>
            </w:r>
          </w:p>
        </w:tc>
      </w:tr>
      <w:tr w14:paraId="519A8D67">
        <w:tblPrEx>
          <w:tblCellMar>
            <w:top w:w="0" w:type="dxa"/>
            <w:left w:w="108" w:type="dxa"/>
            <w:bottom w:w="0" w:type="dxa"/>
            <w:right w:w="108" w:type="dxa"/>
          </w:tblCellMar>
        </w:tblPrEx>
        <w:tc>
          <w:tcPr>
            <w:tcW w:w="8847" w:type="dxa"/>
            <w:gridSpan w:val="9"/>
            <w:vAlign w:val="center"/>
          </w:tcPr>
          <w:p w14:paraId="02DC1C2B">
            <w:pPr>
              <w:jc w:val="center"/>
            </w:pPr>
            <w:r>
              <w:rPr>
                <w:rFonts w:ascii="宋体" w:hAnsi="宋体" w:eastAsia="宋体"/>
                <w:sz w:val="24"/>
              </w:rPr>
              <w:t>(2024年度)</w:t>
            </w:r>
          </w:p>
        </w:tc>
      </w:tr>
      <w:tr w14:paraId="228FD78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26DB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7863A0E">
            <w:pPr>
              <w:jc w:val="center"/>
            </w:pPr>
            <w:r>
              <w:rPr>
                <w:rFonts w:ascii="宋体" w:hAnsi="宋体" w:eastAsia="宋体"/>
                <w:sz w:val="16"/>
              </w:rPr>
              <w:t>和田市</w:t>
            </w:r>
            <w:r>
              <w:rPr>
                <w:rFonts w:hint="eastAsia" w:ascii="宋体" w:hAnsi="宋体"/>
                <w:sz w:val="16"/>
                <w:lang w:eastAsia="zh-CN"/>
              </w:rPr>
              <w:t>－</w:t>
            </w:r>
            <w:r>
              <w:rPr>
                <w:rFonts w:ascii="宋体" w:hAnsi="宋体" w:eastAsia="宋体"/>
                <w:sz w:val="16"/>
              </w:rPr>
              <w:t>桥头S326-S216高速入口道路建设项目耕地开垦费</w:t>
            </w:r>
          </w:p>
        </w:tc>
      </w:tr>
      <w:tr w14:paraId="4C4A522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17C5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2BD08F">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7494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AA34B7">
            <w:pPr>
              <w:jc w:val="center"/>
            </w:pPr>
            <w:r>
              <w:rPr>
                <w:rFonts w:ascii="宋体" w:hAnsi="宋体" w:eastAsia="宋体"/>
                <w:sz w:val="16"/>
              </w:rPr>
              <w:t>洛浦县交通运输局</w:t>
            </w:r>
          </w:p>
        </w:tc>
      </w:tr>
      <w:tr w14:paraId="1B052AB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559CB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2920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0E1F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1946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C7D4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CE1E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FE4E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C7FF3">
            <w:pPr>
              <w:jc w:val="center"/>
            </w:pPr>
            <w:r>
              <w:rPr>
                <w:rFonts w:ascii="宋体" w:hAnsi="宋体" w:eastAsia="宋体"/>
                <w:sz w:val="16"/>
              </w:rPr>
              <w:t>得分</w:t>
            </w:r>
          </w:p>
        </w:tc>
      </w:tr>
      <w:tr w14:paraId="20CF88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69F23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D4FF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B6D65">
            <w:pPr>
              <w:jc w:val="center"/>
            </w:pPr>
            <w:r>
              <w:rPr>
                <w:rFonts w:ascii="宋体" w:hAnsi="宋体" w:eastAsia="宋体"/>
                <w:sz w:val="16"/>
              </w:rPr>
              <w:t>10.85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DFF40">
            <w:pPr>
              <w:jc w:val="center"/>
            </w:pPr>
            <w:r>
              <w:rPr>
                <w:rFonts w:ascii="宋体" w:hAnsi="宋体" w:eastAsia="宋体"/>
                <w:sz w:val="16"/>
              </w:rPr>
              <w:t>10.85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D5125">
            <w:pPr>
              <w:jc w:val="center"/>
            </w:pPr>
            <w:r>
              <w:rPr>
                <w:rFonts w:ascii="宋体" w:hAnsi="宋体" w:eastAsia="宋体"/>
                <w:sz w:val="16"/>
              </w:rPr>
              <w:t>10.85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1E1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C612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58236">
            <w:pPr>
              <w:jc w:val="center"/>
            </w:pPr>
            <w:r>
              <w:rPr>
                <w:rFonts w:ascii="宋体" w:hAnsi="宋体" w:eastAsia="宋体"/>
                <w:sz w:val="16"/>
              </w:rPr>
              <w:t>10.00分</w:t>
            </w:r>
          </w:p>
        </w:tc>
      </w:tr>
      <w:tr w14:paraId="74CAC5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82D7C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1E16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007D3">
            <w:pPr>
              <w:jc w:val="center"/>
            </w:pPr>
            <w:r>
              <w:rPr>
                <w:rFonts w:ascii="宋体" w:hAnsi="宋体" w:eastAsia="宋体"/>
                <w:sz w:val="16"/>
              </w:rPr>
              <w:t>10.85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DAEE5">
            <w:pPr>
              <w:jc w:val="center"/>
            </w:pPr>
            <w:r>
              <w:rPr>
                <w:rFonts w:ascii="宋体" w:hAnsi="宋体" w:eastAsia="宋体"/>
                <w:sz w:val="16"/>
              </w:rPr>
              <w:t>10.85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26948">
            <w:pPr>
              <w:jc w:val="center"/>
            </w:pPr>
            <w:r>
              <w:rPr>
                <w:rFonts w:ascii="宋体" w:hAnsi="宋体" w:eastAsia="宋体"/>
                <w:sz w:val="16"/>
              </w:rPr>
              <w:t>10.85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BC5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241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D9F1F">
            <w:pPr>
              <w:jc w:val="center"/>
            </w:pPr>
            <w:r>
              <w:rPr>
                <w:rFonts w:ascii="宋体" w:hAnsi="宋体" w:eastAsia="宋体"/>
                <w:sz w:val="16"/>
              </w:rPr>
              <w:t>—</w:t>
            </w:r>
          </w:p>
        </w:tc>
      </w:tr>
      <w:tr w14:paraId="59991E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BCB84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1340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76DA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926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0C2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6B1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4B9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7EA81">
            <w:pPr>
              <w:jc w:val="center"/>
            </w:pPr>
            <w:r>
              <w:rPr>
                <w:rFonts w:ascii="宋体" w:hAnsi="宋体" w:eastAsia="宋体"/>
                <w:sz w:val="16"/>
              </w:rPr>
              <w:t>—</w:t>
            </w:r>
          </w:p>
        </w:tc>
      </w:tr>
      <w:tr w14:paraId="3EB753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66A1E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11BA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3180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D9D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5FF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F6B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2A1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5A3A9">
            <w:pPr>
              <w:jc w:val="center"/>
            </w:pPr>
            <w:r>
              <w:rPr>
                <w:rFonts w:ascii="宋体" w:hAnsi="宋体" w:eastAsia="宋体"/>
                <w:sz w:val="16"/>
              </w:rPr>
              <w:t>—</w:t>
            </w:r>
          </w:p>
        </w:tc>
      </w:tr>
      <w:tr w14:paraId="4948120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DF1E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90F4C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85E0AF">
            <w:pPr>
              <w:jc w:val="center"/>
            </w:pPr>
            <w:r>
              <w:rPr>
                <w:rFonts w:ascii="宋体" w:hAnsi="宋体" w:eastAsia="宋体"/>
                <w:sz w:val="16"/>
              </w:rPr>
              <w:t>实际完成情况</w:t>
            </w:r>
          </w:p>
        </w:tc>
      </w:tr>
      <w:tr w14:paraId="67FB24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8C3B0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D9793A">
            <w:pPr>
              <w:jc w:val="both"/>
            </w:pPr>
            <w:r>
              <w:rPr>
                <w:rFonts w:ascii="宋体" w:hAnsi="宋体" w:eastAsia="宋体"/>
                <w:sz w:val="16"/>
              </w:rPr>
              <w:t>根据《关于印发自治区耕地占补平衡专项整治工作方案&gt;的通知》（新自然资发</w:t>
            </w:r>
            <w:r>
              <w:rPr>
                <w:rFonts w:hint="eastAsia" w:ascii="宋体" w:hAnsi="宋体"/>
                <w:sz w:val="16"/>
                <w:lang w:eastAsia="zh-CN"/>
              </w:rPr>
              <w:t>〔2023〕104号</w:t>
            </w:r>
            <w:r>
              <w:rPr>
                <w:rFonts w:ascii="宋体" w:hAnsi="宋体" w:eastAsia="宋体"/>
                <w:sz w:val="16"/>
              </w:rPr>
              <w:t>）要求。依据《中华人民共和国土地管理法》第三十一条的规定：国家实行占用耕地补偿制度，非农业建设经批准占用耕地的，按照“占多少，垦多少”的原则，由占用耕地的单位负责开垦与所占用耕地的数量和质量相当的耕地，没有条件开垦或者开垦的耕地不符合要求，应按自治区、直辖市的规定缴纳耕地开垦费。和田市</w:t>
            </w:r>
            <w:r>
              <w:rPr>
                <w:rFonts w:hint="eastAsia" w:ascii="宋体" w:hAnsi="宋体"/>
                <w:sz w:val="16"/>
                <w:lang w:eastAsia="zh-CN"/>
              </w:rPr>
              <w:t>－</w:t>
            </w:r>
            <w:r>
              <w:rPr>
                <w:rFonts w:ascii="宋体" w:hAnsi="宋体" w:eastAsia="宋体"/>
                <w:sz w:val="16"/>
              </w:rPr>
              <w:t>桥头S326-S216高速入口道路建设项目，涉及占用耕地2.4108公顷，缴纳标准是3000元/亩，缴纳金额共计108486元。确保和田市</w:t>
            </w:r>
            <w:r>
              <w:rPr>
                <w:rFonts w:hint="eastAsia" w:ascii="宋体" w:hAnsi="宋体"/>
                <w:sz w:val="16"/>
                <w:lang w:eastAsia="zh-CN"/>
              </w:rPr>
              <w:t>－</w:t>
            </w:r>
            <w:r>
              <w:rPr>
                <w:rFonts w:ascii="宋体" w:hAnsi="宋体" w:eastAsia="宋体"/>
                <w:sz w:val="16"/>
              </w:rPr>
              <w:t>桥头S326-S216高速入口道路建设项目的顺利实施。</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7C5850">
            <w:pPr>
              <w:jc w:val="both"/>
            </w:pPr>
            <w:r>
              <w:rPr>
                <w:rFonts w:hint="eastAsia" w:ascii="宋体" w:hAnsi="宋体"/>
                <w:sz w:val="16"/>
                <w:lang w:eastAsia="zh-CN"/>
              </w:rPr>
              <w:t>截至</w:t>
            </w:r>
            <w:r>
              <w:rPr>
                <w:rFonts w:ascii="宋体" w:hAnsi="宋体" w:eastAsia="宋体"/>
                <w:sz w:val="16"/>
              </w:rPr>
              <w:t>2024年12月31日，本项目已完成缴纳耕地开垦费108486元。</w:t>
            </w:r>
          </w:p>
        </w:tc>
      </w:tr>
      <w:tr w14:paraId="1EB4DF3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E2D27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13CC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BE7B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0164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EB5C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1271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D57F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DA82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0C8E6">
            <w:pPr>
              <w:jc w:val="center"/>
            </w:pPr>
            <w:r>
              <w:rPr>
                <w:rFonts w:ascii="宋体" w:hAnsi="宋体" w:eastAsia="宋体"/>
                <w:sz w:val="16"/>
              </w:rPr>
              <w:t>偏差原因分析及改进措施</w:t>
            </w:r>
          </w:p>
        </w:tc>
      </w:tr>
      <w:tr w14:paraId="641C27D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477DA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739D2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81D2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245CB">
            <w:pPr>
              <w:jc w:val="center"/>
            </w:pPr>
            <w:r>
              <w:rPr>
                <w:rFonts w:ascii="宋体" w:hAnsi="宋体" w:eastAsia="宋体"/>
                <w:sz w:val="16"/>
              </w:rPr>
              <w:t>占用耕地面积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6AB7F">
            <w:pPr>
              <w:jc w:val="center"/>
            </w:pPr>
            <w:r>
              <w:rPr>
                <w:rFonts w:ascii="宋体" w:hAnsi="宋体" w:eastAsia="宋体"/>
                <w:sz w:val="16"/>
              </w:rPr>
              <w:t>=2.41公顷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4A28D">
            <w:pPr>
              <w:jc w:val="center"/>
            </w:pPr>
            <w:r>
              <w:rPr>
                <w:rFonts w:ascii="宋体" w:hAnsi="宋体" w:eastAsia="宋体"/>
                <w:sz w:val="16"/>
              </w:rPr>
              <w:t>=2.41公顷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732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F96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F1F97">
            <w:pPr>
              <w:jc w:val="center"/>
            </w:pPr>
          </w:p>
        </w:tc>
      </w:tr>
      <w:tr w14:paraId="4C1B28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2351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26ED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E8BA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060C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490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AD3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DC1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0D7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AD96C">
            <w:pPr>
              <w:jc w:val="center"/>
            </w:pPr>
          </w:p>
        </w:tc>
      </w:tr>
      <w:tr w14:paraId="7A3D54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DF5F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1AA89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7FD6F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9019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F1FD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899D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587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858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C745B">
            <w:pPr>
              <w:jc w:val="center"/>
            </w:pPr>
          </w:p>
        </w:tc>
      </w:tr>
      <w:tr w14:paraId="419292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6E32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2089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9DA5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4F26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5A22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5114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066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536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CD3B4">
            <w:pPr>
              <w:jc w:val="center"/>
            </w:pPr>
          </w:p>
        </w:tc>
      </w:tr>
      <w:tr w14:paraId="432330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0F00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3737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1629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7BEA9">
            <w:pPr>
              <w:jc w:val="center"/>
            </w:pPr>
            <w:r>
              <w:rPr>
                <w:rFonts w:ascii="宋体" w:hAnsi="宋体" w:eastAsia="宋体"/>
                <w:sz w:val="16"/>
              </w:rPr>
              <w:t>耕地开垦费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97442">
            <w:pPr>
              <w:jc w:val="center"/>
            </w:pPr>
            <w:r>
              <w:rPr>
                <w:rFonts w:ascii="宋体" w:hAnsi="宋体" w:eastAsia="宋体"/>
                <w:sz w:val="16"/>
              </w:rPr>
              <w:t>&lt;=10.85万元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ACA18">
            <w:pPr>
              <w:jc w:val="center"/>
            </w:pPr>
            <w:r>
              <w:rPr>
                <w:rFonts w:ascii="宋体" w:hAnsi="宋体" w:eastAsia="宋体"/>
                <w:sz w:val="16"/>
              </w:rPr>
              <w:t>=10.85万元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F58C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46CA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8CCBE">
            <w:pPr>
              <w:jc w:val="center"/>
            </w:pPr>
          </w:p>
        </w:tc>
      </w:tr>
      <w:tr w14:paraId="52947D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4130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0CAA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B069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9F31B">
            <w:pPr>
              <w:jc w:val="center"/>
            </w:pPr>
            <w:r>
              <w:rPr>
                <w:rFonts w:ascii="宋体" w:hAnsi="宋体" w:eastAsia="宋体"/>
                <w:sz w:val="16"/>
              </w:rPr>
              <w:t>保障和田市</w:t>
            </w:r>
            <w:r>
              <w:rPr>
                <w:rFonts w:hint="eastAsia" w:ascii="宋体" w:hAnsi="宋体"/>
                <w:sz w:val="16"/>
                <w:lang w:eastAsia="zh-CN"/>
              </w:rPr>
              <w:t>－</w:t>
            </w:r>
            <w:r>
              <w:rPr>
                <w:rFonts w:ascii="宋体" w:hAnsi="宋体" w:eastAsia="宋体"/>
                <w:sz w:val="16"/>
              </w:rPr>
              <w:t>桥头S326-S216高速入口道路建设项目按计划实施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D8956">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7AD5E">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78A4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AEFA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A2B6B">
            <w:pPr>
              <w:jc w:val="center"/>
            </w:pPr>
          </w:p>
        </w:tc>
      </w:tr>
      <w:tr w14:paraId="4EF61D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527A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D32C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D701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F18AD">
            <w:pPr>
              <w:jc w:val="center"/>
            </w:pPr>
            <w:r>
              <w:rPr>
                <w:rFonts w:ascii="宋体" w:hAnsi="宋体" w:eastAsia="宋体"/>
                <w:sz w:val="16"/>
              </w:rPr>
              <w:t>主管单位满意度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144E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2E76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121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70A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2F309">
            <w:pPr>
              <w:jc w:val="center"/>
            </w:pPr>
          </w:p>
        </w:tc>
      </w:tr>
      <w:tr w14:paraId="0291673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EADE3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29D13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28D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0BB2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B98772F"/>
        </w:tc>
      </w:tr>
    </w:tbl>
    <w:p w14:paraId="064747F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1446874">
        <w:tblPrEx>
          <w:tblCellMar>
            <w:top w:w="0" w:type="dxa"/>
            <w:left w:w="108" w:type="dxa"/>
            <w:bottom w:w="0" w:type="dxa"/>
            <w:right w:w="108" w:type="dxa"/>
          </w:tblCellMar>
        </w:tblPrEx>
        <w:tc>
          <w:tcPr>
            <w:tcW w:w="8847" w:type="dxa"/>
            <w:gridSpan w:val="9"/>
            <w:vAlign w:val="center"/>
          </w:tcPr>
          <w:p w14:paraId="54A46335">
            <w:pPr>
              <w:jc w:val="center"/>
            </w:pPr>
            <w:r>
              <w:rPr>
                <w:rFonts w:ascii="宋体" w:hAnsi="宋体" w:eastAsia="宋体"/>
                <w:sz w:val="24"/>
              </w:rPr>
              <w:t>项目支出绩效自评表</w:t>
            </w:r>
          </w:p>
        </w:tc>
      </w:tr>
      <w:tr w14:paraId="509C93B0">
        <w:tblPrEx>
          <w:tblCellMar>
            <w:top w:w="0" w:type="dxa"/>
            <w:left w:w="108" w:type="dxa"/>
            <w:bottom w:w="0" w:type="dxa"/>
            <w:right w:w="108" w:type="dxa"/>
          </w:tblCellMar>
        </w:tblPrEx>
        <w:tc>
          <w:tcPr>
            <w:tcW w:w="8847" w:type="dxa"/>
            <w:gridSpan w:val="9"/>
            <w:vAlign w:val="center"/>
          </w:tcPr>
          <w:p w14:paraId="69570FEC">
            <w:pPr>
              <w:jc w:val="center"/>
            </w:pPr>
            <w:r>
              <w:rPr>
                <w:rFonts w:ascii="宋体" w:hAnsi="宋体" w:eastAsia="宋体"/>
                <w:sz w:val="24"/>
              </w:rPr>
              <w:t>(2024年度)</w:t>
            </w:r>
          </w:p>
        </w:tc>
      </w:tr>
      <w:tr w14:paraId="3DB274C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6941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270F01D">
            <w:pPr>
              <w:jc w:val="center"/>
            </w:pPr>
            <w:r>
              <w:rPr>
                <w:rFonts w:ascii="宋体" w:hAnsi="宋体" w:eastAsia="宋体"/>
                <w:sz w:val="16"/>
              </w:rPr>
              <w:t>和田市一桥头S326-S216高速入口道路项目征地拆迁补偿</w:t>
            </w:r>
          </w:p>
        </w:tc>
      </w:tr>
      <w:tr w14:paraId="674E422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563F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FFFC96">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20CC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C4681C">
            <w:pPr>
              <w:jc w:val="center"/>
            </w:pPr>
            <w:r>
              <w:rPr>
                <w:rFonts w:ascii="宋体" w:hAnsi="宋体" w:eastAsia="宋体"/>
                <w:sz w:val="16"/>
              </w:rPr>
              <w:t>洛浦县交通运输局</w:t>
            </w:r>
          </w:p>
        </w:tc>
      </w:tr>
      <w:tr w14:paraId="5F3908D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244CF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D52E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8FE0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D140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FF3F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AE8E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7068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34045">
            <w:pPr>
              <w:jc w:val="center"/>
            </w:pPr>
            <w:r>
              <w:rPr>
                <w:rFonts w:ascii="宋体" w:hAnsi="宋体" w:eastAsia="宋体"/>
                <w:sz w:val="16"/>
              </w:rPr>
              <w:t>得分</w:t>
            </w:r>
          </w:p>
        </w:tc>
      </w:tr>
      <w:tr w14:paraId="7D1E08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EB674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0025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BFFFF">
            <w:pPr>
              <w:jc w:val="center"/>
            </w:pPr>
            <w:r>
              <w:rPr>
                <w:rFonts w:ascii="宋体" w:hAnsi="宋体" w:eastAsia="宋体"/>
                <w:sz w:val="16"/>
              </w:rPr>
              <w:t>304.80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C196C">
            <w:pPr>
              <w:jc w:val="center"/>
            </w:pPr>
            <w:r>
              <w:rPr>
                <w:rFonts w:ascii="宋体" w:hAnsi="宋体" w:eastAsia="宋体"/>
                <w:sz w:val="16"/>
              </w:rPr>
              <w:t>304.80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F3774">
            <w:pPr>
              <w:jc w:val="center"/>
            </w:pPr>
            <w:r>
              <w:rPr>
                <w:rFonts w:ascii="宋体" w:hAnsi="宋体" w:eastAsia="宋体"/>
                <w:sz w:val="16"/>
              </w:rPr>
              <w:t>304.80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5D7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3898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7ADBD">
            <w:pPr>
              <w:jc w:val="center"/>
            </w:pPr>
            <w:r>
              <w:rPr>
                <w:rFonts w:ascii="宋体" w:hAnsi="宋体" w:eastAsia="宋体"/>
                <w:sz w:val="16"/>
              </w:rPr>
              <w:t>10.00分</w:t>
            </w:r>
          </w:p>
        </w:tc>
      </w:tr>
      <w:tr w14:paraId="06E751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ED61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786A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0ED9C">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91D84">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B32C1">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C5C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B7E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ADBB9">
            <w:pPr>
              <w:jc w:val="center"/>
            </w:pPr>
            <w:r>
              <w:rPr>
                <w:rFonts w:ascii="宋体" w:hAnsi="宋体" w:eastAsia="宋体"/>
                <w:sz w:val="16"/>
              </w:rPr>
              <w:t>—</w:t>
            </w:r>
          </w:p>
        </w:tc>
      </w:tr>
      <w:tr w14:paraId="460E9A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D9957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B80D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2A7D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995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1724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63F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CDE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4ECDA">
            <w:pPr>
              <w:jc w:val="center"/>
            </w:pPr>
            <w:r>
              <w:rPr>
                <w:rFonts w:ascii="宋体" w:hAnsi="宋体" w:eastAsia="宋体"/>
                <w:sz w:val="16"/>
              </w:rPr>
              <w:t>—</w:t>
            </w:r>
          </w:p>
        </w:tc>
      </w:tr>
      <w:tr w14:paraId="403812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17319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720A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03983">
            <w:pPr>
              <w:jc w:val="center"/>
            </w:pPr>
            <w:r>
              <w:rPr>
                <w:rFonts w:ascii="宋体" w:hAnsi="宋体" w:eastAsia="宋体"/>
                <w:sz w:val="16"/>
              </w:rPr>
              <w:t>104.80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18810">
            <w:pPr>
              <w:jc w:val="center"/>
            </w:pPr>
            <w:r>
              <w:rPr>
                <w:rFonts w:ascii="宋体" w:hAnsi="宋体" w:eastAsia="宋体"/>
                <w:sz w:val="16"/>
              </w:rPr>
              <w:t>104.80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CC16F">
            <w:pPr>
              <w:jc w:val="center"/>
            </w:pPr>
            <w:r>
              <w:rPr>
                <w:rFonts w:ascii="宋体" w:hAnsi="宋体" w:eastAsia="宋体"/>
                <w:sz w:val="16"/>
              </w:rPr>
              <w:t>104.80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34B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3D1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F5E51">
            <w:pPr>
              <w:jc w:val="center"/>
            </w:pPr>
            <w:r>
              <w:rPr>
                <w:rFonts w:ascii="宋体" w:hAnsi="宋体" w:eastAsia="宋体"/>
                <w:sz w:val="16"/>
              </w:rPr>
              <w:t>—</w:t>
            </w:r>
          </w:p>
        </w:tc>
      </w:tr>
      <w:tr w14:paraId="3B89BCA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94204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7B896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300C41">
            <w:pPr>
              <w:jc w:val="center"/>
            </w:pPr>
            <w:r>
              <w:rPr>
                <w:rFonts w:ascii="宋体" w:hAnsi="宋体" w:eastAsia="宋体"/>
                <w:sz w:val="16"/>
              </w:rPr>
              <w:t>实际完成情况</w:t>
            </w:r>
          </w:p>
        </w:tc>
      </w:tr>
      <w:tr w14:paraId="791323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08AE5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437D43">
            <w:pPr>
              <w:jc w:val="both"/>
            </w:pPr>
            <w:r>
              <w:rPr>
                <w:rFonts w:ascii="宋体" w:hAnsi="宋体" w:eastAsia="宋体"/>
                <w:sz w:val="16"/>
              </w:rPr>
              <w:t>保障安置补偿、拆旧复垦、基础设施和公共服务设施建设农业农村发展建设等。</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CE60C1">
            <w:pPr>
              <w:jc w:val="both"/>
            </w:pPr>
            <w:r>
              <w:rPr>
                <w:rFonts w:hint="eastAsia" w:ascii="宋体" w:hAnsi="宋体"/>
                <w:sz w:val="16"/>
                <w:lang w:eastAsia="zh-CN"/>
              </w:rPr>
              <w:t>截至</w:t>
            </w:r>
            <w:r>
              <w:rPr>
                <w:rFonts w:ascii="宋体" w:hAnsi="宋体" w:eastAsia="宋体"/>
                <w:sz w:val="16"/>
              </w:rPr>
              <w:t>2024年12月31日，本项目已支付完成17人征地拆迁补偿费304.8039万元。</w:t>
            </w:r>
          </w:p>
        </w:tc>
      </w:tr>
      <w:tr w14:paraId="4775A7F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30C83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4D84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CE55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9C88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144B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23D8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4708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984B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D5F13">
            <w:pPr>
              <w:jc w:val="center"/>
            </w:pPr>
            <w:r>
              <w:rPr>
                <w:rFonts w:ascii="宋体" w:hAnsi="宋体" w:eastAsia="宋体"/>
                <w:sz w:val="16"/>
              </w:rPr>
              <w:t>偏差原因分析及改进措施</w:t>
            </w:r>
          </w:p>
        </w:tc>
      </w:tr>
      <w:tr w14:paraId="7C0623C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E1086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0772E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2C97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B4AA8">
            <w:pPr>
              <w:jc w:val="center"/>
            </w:pPr>
            <w:r>
              <w:rPr>
                <w:rFonts w:ascii="宋体" w:hAnsi="宋体" w:eastAsia="宋体"/>
                <w:sz w:val="16"/>
              </w:rPr>
              <w:t>房屋补助户数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63C7A">
            <w:pPr>
              <w:jc w:val="center"/>
            </w:pPr>
            <w:r>
              <w:rPr>
                <w:rFonts w:ascii="宋体" w:hAnsi="宋体" w:eastAsia="宋体"/>
                <w:sz w:val="16"/>
              </w:rPr>
              <w:t>&gt;=14户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A6FBD">
            <w:pPr>
              <w:jc w:val="center"/>
            </w:pPr>
            <w:r>
              <w:rPr>
                <w:rFonts w:ascii="宋体" w:hAnsi="宋体" w:eastAsia="宋体"/>
                <w:sz w:val="16"/>
              </w:rPr>
              <w:t>=14户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850E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A4AD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B0BEA">
            <w:pPr>
              <w:jc w:val="center"/>
            </w:pPr>
          </w:p>
        </w:tc>
      </w:tr>
      <w:tr w14:paraId="5F1685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5400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1C6A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78A7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E05E9">
            <w:pPr>
              <w:jc w:val="center"/>
            </w:pPr>
            <w:r>
              <w:rPr>
                <w:rFonts w:ascii="宋体" w:hAnsi="宋体" w:eastAsia="宋体"/>
                <w:sz w:val="16"/>
              </w:rPr>
              <w:t>青苗、林木补助户数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C3EBA">
            <w:pPr>
              <w:jc w:val="center"/>
            </w:pPr>
            <w:r>
              <w:rPr>
                <w:rFonts w:ascii="宋体" w:hAnsi="宋体" w:eastAsia="宋体"/>
                <w:sz w:val="16"/>
              </w:rPr>
              <w:t>&gt;=2户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6FDAA">
            <w:pPr>
              <w:jc w:val="center"/>
            </w:pPr>
            <w:r>
              <w:rPr>
                <w:rFonts w:ascii="宋体" w:hAnsi="宋体" w:eastAsia="宋体"/>
                <w:sz w:val="16"/>
              </w:rPr>
              <w:t>=2户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3122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6218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6F586">
            <w:pPr>
              <w:jc w:val="center"/>
            </w:pPr>
          </w:p>
        </w:tc>
      </w:tr>
      <w:tr w14:paraId="553AA8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E920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1486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9DFF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5EA13">
            <w:pPr>
              <w:jc w:val="center"/>
            </w:pPr>
            <w:r>
              <w:rPr>
                <w:rFonts w:ascii="宋体" w:hAnsi="宋体" w:eastAsia="宋体"/>
                <w:sz w:val="16"/>
              </w:rPr>
              <w:t>补助覆盖率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27D9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05B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FCDD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4B4D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190DC">
            <w:pPr>
              <w:jc w:val="center"/>
            </w:pPr>
          </w:p>
        </w:tc>
      </w:tr>
      <w:tr w14:paraId="7DC3BD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5BBC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91ECD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E191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702C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5A9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7FDE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3A2F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97FC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21E31">
            <w:pPr>
              <w:jc w:val="center"/>
            </w:pPr>
          </w:p>
        </w:tc>
      </w:tr>
      <w:tr w14:paraId="2EE79F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BF00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C848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4DD9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4AF1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E038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AEE6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0506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75DF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92BB0">
            <w:pPr>
              <w:jc w:val="center"/>
            </w:pPr>
          </w:p>
        </w:tc>
      </w:tr>
      <w:tr w14:paraId="5ADE2A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C8A90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2B04B6">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179C7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B11C2">
            <w:pPr>
              <w:jc w:val="center"/>
            </w:pPr>
            <w:r>
              <w:rPr>
                <w:rFonts w:ascii="宋体" w:hAnsi="宋体" w:eastAsia="宋体"/>
                <w:sz w:val="16"/>
              </w:rPr>
              <w:t>房屋补偿费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B0DAC">
            <w:pPr>
              <w:jc w:val="center"/>
            </w:pPr>
            <w:r>
              <w:rPr>
                <w:rFonts w:ascii="宋体" w:hAnsi="宋体" w:eastAsia="宋体"/>
                <w:sz w:val="16"/>
              </w:rPr>
              <w:t>&lt;=302.42万元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FBF5F">
            <w:pPr>
              <w:jc w:val="center"/>
            </w:pPr>
            <w:r>
              <w:rPr>
                <w:rFonts w:ascii="宋体" w:hAnsi="宋体" w:eastAsia="宋体"/>
                <w:sz w:val="16"/>
              </w:rPr>
              <w:t>=302.42万元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CC8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EBF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A1CDC">
            <w:pPr>
              <w:jc w:val="center"/>
            </w:pPr>
          </w:p>
        </w:tc>
      </w:tr>
      <w:tr w14:paraId="522B2E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9C93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F262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0C4E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FCE0A">
            <w:pPr>
              <w:jc w:val="center"/>
            </w:pPr>
            <w:r>
              <w:rPr>
                <w:rFonts w:ascii="宋体" w:hAnsi="宋体" w:eastAsia="宋体"/>
                <w:sz w:val="16"/>
              </w:rPr>
              <w:t>青苗、林木补偿费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FBF4E">
            <w:pPr>
              <w:jc w:val="center"/>
            </w:pPr>
            <w:r>
              <w:rPr>
                <w:rFonts w:ascii="宋体" w:hAnsi="宋体" w:eastAsia="宋体"/>
                <w:sz w:val="16"/>
              </w:rPr>
              <w:t>&lt;=3.58万元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96558">
            <w:pPr>
              <w:jc w:val="center"/>
            </w:pPr>
            <w:r>
              <w:rPr>
                <w:rFonts w:ascii="宋体" w:hAnsi="宋体" w:eastAsia="宋体"/>
                <w:sz w:val="16"/>
              </w:rPr>
              <w:t>=3.58万元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D573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E7E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B318F">
            <w:pPr>
              <w:jc w:val="center"/>
            </w:pPr>
          </w:p>
        </w:tc>
      </w:tr>
      <w:tr w14:paraId="6F581C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0BF4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A60C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872C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5F373">
            <w:pPr>
              <w:jc w:val="center"/>
            </w:pPr>
            <w:r>
              <w:rPr>
                <w:rFonts w:ascii="宋体" w:hAnsi="宋体" w:eastAsia="宋体"/>
                <w:sz w:val="16"/>
              </w:rPr>
              <w:t>保障群众安置补偿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83142">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C285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4B63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DB56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0A853">
            <w:pPr>
              <w:jc w:val="center"/>
            </w:pPr>
          </w:p>
        </w:tc>
      </w:tr>
      <w:tr w14:paraId="72F3D8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58BC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8655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9EB1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61B98">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280B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3A3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091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86F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2A0F4">
            <w:pPr>
              <w:jc w:val="center"/>
            </w:pPr>
          </w:p>
        </w:tc>
      </w:tr>
      <w:tr w14:paraId="2DCDC23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A0E5A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65570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F15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04C4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7289AF0"/>
        </w:tc>
      </w:tr>
    </w:tbl>
    <w:p w14:paraId="1263F66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CDC5F83">
        <w:tblPrEx>
          <w:tblCellMar>
            <w:top w:w="0" w:type="dxa"/>
            <w:left w:w="108" w:type="dxa"/>
            <w:bottom w:w="0" w:type="dxa"/>
            <w:right w:w="108" w:type="dxa"/>
          </w:tblCellMar>
        </w:tblPrEx>
        <w:tc>
          <w:tcPr>
            <w:tcW w:w="8847" w:type="dxa"/>
            <w:gridSpan w:val="9"/>
            <w:vAlign w:val="center"/>
          </w:tcPr>
          <w:p w14:paraId="2A49AA7F">
            <w:pPr>
              <w:jc w:val="center"/>
            </w:pPr>
            <w:r>
              <w:rPr>
                <w:rFonts w:ascii="宋体" w:hAnsi="宋体" w:eastAsia="宋体"/>
                <w:sz w:val="24"/>
              </w:rPr>
              <w:t>项目支出绩效自评表</w:t>
            </w:r>
          </w:p>
        </w:tc>
      </w:tr>
      <w:tr w14:paraId="67EDFBE4">
        <w:tblPrEx>
          <w:tblCellMar>
            <w:top w:w="0" w:type="dxa"/>
            <w:left w:w="108" w:type="dxa"/>
            <w:bottom w:w="0" w:type="dxa"/>
            <w:right w:w="108" w:type="dxa"/>
          </w:tblCellMar>
        </w:tblPrEx>
        <w:tc>
          <w:tcPr>
            <w:tcW w:w="8847" w:type="dxa"/>
            <w:gridSpan w:val="9"/>
            <w:vAlign w:val="center"/>
          </w:tcPr>
          <w:p w14:paraId="09B8B870">
            <w:pPr>
              <w:jc w:val="center"/>
            </w:pPr>
            <w:r>
              <w:rPr>
                <w:rFonts w:ascii="宋体" w:hAnsi="宋体" w:eastAsia="宋体"/>
                <w:sz w:val="24"/>
              </w:rPr>
              <w:t>(2024年度)</w:t>
            </w:r>
          </w:p>
        </w:tc>
      </w:tr>
      <w:tr w14:paraId="2B3165C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3762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93E0218">
            <w:pPr>
              <w:jc w:val="center"/>
            </w:pPr>
            <w:r>
              <w:rPr>
                <w:rFonts w:ascii="宋体" w:hAnsi="宋体" w:eastAsia="宋体"/>
                <w:sz w:val="16"/>
              </w:rPr>
              <w:t>国道315线洛浦至墨玉段公路建设项目</w:t>
            </w:r>
          </w:p>
        </w:tc>
      </w:tr>
      <w:tr w14:paraId="68CF07A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32D0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3F6045">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2FC7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43AE6F">
            <w:pPr>
              <w:jc w:val="center"/>
            </w:pPr>
            <w:r>
              <w:rPr>
                <w:rFonts w:ascii="宋体" w:hAnsi="宋体" w:eastAsia="宋体"/>
                <w:sz w:val="16"/>
              </w:rPr>
              <w:t>洛浦县交通运输局</w:t>
            </w:r>
          </w:p>
        </w:tc>
      </w:tr>
      <w:tr w14:paraId="4E98C53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02A02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08FA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7058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4B7B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E5C4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8C9F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B438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0F4A9">
            <w:pPr>
              <w:jc w:val="center"/>
            </w:pPr>
            <w:r>
              <w:rPr>
                <w:rFonts w:ascii="宋体" w:hAnsi="宋体" w:eastAsia="宋体"/>
                <w:sz w:val="16"/>
              </w:rPr>
              <w:t>得分</w:t>
            </w:r>
          </w:p>
        </w:tc>
      </w:tr>
      <w:tr w14:paraId="48BCB5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0058A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246B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C3656">
            <w:pPr>
              <w:jc w:val="center"/>
            </w:pPr>
            <w:r>
              <w:rPr>
                <w:rFonts w:ascii="宋体" w:hAnsi="宋体" w:eastAsia="宋体"/>
                <w:sz w:val="16"/>
              </w:rPr>
              <w:t>486.66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2EE2B">
            <w:pPr>
              <w:jc w:val="center"/>
            </w:pPr>
            <w:r>
              <w:rPr>
                <w:rFonts w:ascii="宋体" w:hAnsi="宋体" w:eastAsia="宋体"/>
                <w:sz w:val="16"/>
              </w:rPr>
              <w:t>486.66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0E3E6">
            <w:pPr>
              <w:jc w:val="center"/>
            </w:pPr>
            <w:r>
              <w:rPr>
                <w:rFonts w:ascii="宋体" w:hAnsi="宋体" w:eastAsia="宋体"/>
                <w:sz w:val="16"/>
              </w:rPr>
              <w:t>486.66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141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52E6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97296">
            <w:pPr>
              <w:jc w:val="center"/>
            </w:pPr>
            <w:r>
              <w:rPr>
                <w:rFonts w:ascii="宋体" w:hAnsi="宋体" w:eastAsia="宋体"/>
                <w:sz w:val="16"/>
              </w:rPr>
              <w:t>10.00分</w:t>
            </w:r>
          </w:p>
        </w:tc>
      </w:tr>
      <w:tr w14:paraId="212DDB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1AE8D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DA16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34218">
            <w:pPr>
              <w:jc w:val="center"/>
            </w:pPr>
            <w:r>
              <w:rPr>
                <w:rFonts w:ascii="宋体" w:hAnsi="宋体" w:eastAsia="宋体"/>
                <w:sz w:val="16"/>
              </w:rPr>
              <w:t>486.66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B3197">
            <w:pPr>
              <w:jc w:val="center"/>
            </w:pPr>
            <w:r>
              <w:rPr>
                <w:rFonts w:ascii="宋体" w:hAnsi="宋体" w:eastAsia="宋体"/>
                <w:sz w:val="16"/>
              </w:rPr>
              <w:t>486.66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BC933">
            <w:pPr>
              <w:jc w:val="center"/>
            </w:pPr>
            <w:r>
              <w:rPr>
                <w:rFonts w:ascii="宋体" w:hAnsi="宋体" w:eastAsia="宋体"/>
                <w:sz w:val="16"/>
              </w:rPr>
              <w:t>486.66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289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324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0C760">
            <w:pPr>
              <w:jc w:val="center"/>
            </w:pPr>
            <w:r>
              <w:rPr>
                <w:rFonts w:ascii="宋体" w:hAnsi="宋体" w:eastAsia="宋体"/>
                <w:sz w:val="16"/>
              </w:rPr>
              <w:t>—</w:t>
            </w:r>
          </w:p>
        </w:tc>
      </w:tr>
      <w:tr w14:paraId="61914B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30026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6AD6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6D1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D222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C6C8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61F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274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CD887">
            <w:pPr>
              <w:jc w:val="center"/>
            </w:pPr>
            <w:r>
              <w:rPr>
                <w:rFonts w:ascii="宋体" w:hAnsi="宋体" w:eastAsia="宋体"/>
                <w:sz w:val="16"/>
              </w:rPr>
              <w:t>—</w:t>
            </w:r>
          </w:p>
        </w:tc>
      </w:tr>
      <w:tr w14:paraId="2DF71C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1479D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5C9B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9BD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62B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AF50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159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887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EF0D4">
            <w:pPr>
              <w:jc w:val="center"/>
            </w:pPr>
            <w:r>
              <w:rPr>
                <w:rFonts w:ascii="宋体" w:hAnsi="宋体" w:eastAsia="宋体"/>
                <w:sz w:val="16"/>
              </w:rPr>
              <w:t>—</w:t>
            </w:r>
          </w:p>
        </w:tc>
      </w:tr>
      <w:tr w14:paraId="23A0AE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5A3A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E3485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DCC7C6">
            <w:pPr>
              <w:jc w:val="center"/>
            </w:pPr>
            <w:r>
              <w:rPr>
                <w:rFonts w:ascii="宋体" w:hAnsi="宋体" w:eastAsia="宋体"/>
                <w:sz w:val="16"/>
              </w:rPr>
              <w:t>实际完成情况</w:t>
            </w:r>
          </w:p>
        </w:tc>
      </w:tr>
      <w:tr w14:paraId="1F4BA1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FF860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9A7C30">
            <w:pPr>
              <w:jc w:val="both"/>
            </w:pPr>
            <w:r>
              <w:rPr>
                <w:rFonts w:ascii="宋体" w:hAnsi="宋体" w:eastAsia="宋体"/>
                <w:sz w:val="16"/>
              </w:rPr>
              <w:t>通过此项目的实施，确保G315国道洛浦至墨玉段公路建设项目按期实施完工。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BB8633">
            <w:pPr>
              <w:jc w:val="both"/>
            </w:pPr>
            <w:r>
              <w:rPr>
                <w:rFonts w:hint="eastAsia" w:ascii="宋体" w:hAnsi="宋体"/>
                <w:sz w:val="16"/>
                <w:lang w:eastAsia="zh-CN"/>
              </w:rPr>
              <w:t>截至</w:t>
            </w:r>
            <w:r>
              <w:rPr>
                <w:rFonts w:ascii="宋体" w:hAnsi="宋体" w:eastAsia="宋体"/>
                <w:sz w:val="16"/>
              </w:rPr>
              <w:t>2024年12月31日，已完成国道315线洛浦至墨玉段，草地补偿费62.3515万元；安置补偿费137.2205万元，草原植被恢复费76.9772万元，电力线路改迁项目工程款210.11万元。</w:t>
            </w:r>
          </w:p>
        </w:tc>
      </w:tr>
      <w:tr w14:paraId="33DA389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06529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F6D2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1652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E459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F4FD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AA51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C4D7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5E89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03B33">
            <w:pPr>
              <w:jc w:val="center"/>
            </w:pPr>
            <w:r>
              <w:rPr>
                <w:rFonts w:ascii="宋体" w:hAnsi="宋体" w:eastAsia="宋体"/>
                <w:sz w:val="16"/>
              </w:rPr>
              <w:t>偏差原因分析及改进措施</w:t>
            </w:r>
          </w:p>
        </w:tc>
      </w:tr>
      <w:tr w14:paraId="2881AF8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0E104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D3AA7">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63732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78BFA">
            <w:pPr>
              <w:jc w:val="center"/>
            </w:pPr>
            <w:r>
              <w:rPr>
                <w:rFonts w:ascii="宋体" w:hAnsi="宋体" w:eastAsia="宋体"/>
                <w:sz w:val="16"/>
              </w:rPr>
              <w:t>电力线路改迁工程项目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F5398">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AB004">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C940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5804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BAADE">
            <w:pPr>
              <w:jc w:val="center"/>
            </w:pPr>
          </w:p>
        </w:tc>
      </w:tr>
      <w:tr w14:paraId="55D957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92F1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9752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C358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A5FA6">
            <w:pPr>
              <w:jc w:val="center"/>
            </w:pPr>
            <w:r>
              <w:rPr>
                <w:rFonts w:ascii="宋体" w:hAnsi="宋体" w:eastAsia="宋体"/>
                <w:sz w:val="16"/>
              </w:rPr>
              <w:t>占用草原面积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9EF7E">
            <w:pPr>
              <w:jc w:val="center"/>
            </w:pPr>
            <w:r>
              <w:rPr>
                <w:rFonts w:ascii="宋体" w:hAnsi="宋体" w:eastAsia="宋体"/>
                <w:sz w:val="16"/>
              </w:rPr>
              <w:t>&gt;=34.12公顷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213FE">
            <w:pPr>
              <w:jc w:val="center"/>
            </w:pPr>
            <w:r>
              <w:rPr>
                <w:rFonts w:ascii="宋体" w:hAnsi="宋体" w:eastAsia="宋体"/>
                <w:sz w:val="16"/>
              </w:rPr>
              <w:t>=34.21公顷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0288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2329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86C42">
            <w:pPr>
              <w:jc w:val="center"/>
            </w:pPr>
          </w:p>
        </w:tc>
      </w:tr>
      <w:tr w14:paraId="720266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2C36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FDEA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6E99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197FF">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489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261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E0ED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DCE5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5D136">
            <w:pPr>
              <w:jc w:val="center"/>
            </w:pPr>
          </w:p>
        </w:tc>
      </w:tr>
      <w:tr w14:paraId="5F8AA3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154C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8E56C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B641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4773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CDBA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5A18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E4B9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C61A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47D53">
            <w:pPr>
              <w:jc w:val="center"/>
            </w:pPr>
          </w:p>
        </w:tc>
      </w:tr>
      <w:tr w14:paraId="210959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1E0D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E8C4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3682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DAAC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D824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AAB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0543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1C9D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3C6FF">
            <w:pPr>
              <w:jc w:val="center"/>
            </w:pPr>
          </w:p>
        </w:tc>
      </w:tr>
      <w:tr w14:paraId="2B0A49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C419A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EF5E27">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F0CED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644FA">
            <w:pPr>
              <w:jc w:val="center"/>
            </w:pPr>
            <w:r>
              <w:rPr>
                <w:rFonts w:ascii="宋体" w:hAnsi="宋体" w:eastAsia="宋体"/>
                <w:sz w:val="16"/>
              </w:rPr>
              <w:t>电力线路改迁费用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49C2B">
            <w:pPr>
              <w:jc w:val="center"/>
            </w:pPr>
            <w:r>
              <w:rPr>
                <w:rFonts w:ascii="宋体" w:hAnsi="宋体" w:eastAsia="宋体"/>
                <w:sz w:val="16"/>
              </w:rPr>
              <w:t>&lt;=210.11万元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924E3">
            <w:pPr>
              <w:jc w:val="center"/>
            </w:pPr>
            <w:r>
              <w:rPr>
                <w:rFonts w:ascii="宋体" w:hAnsi="宋体" w:eastAsia="宋体"/>
                <w:sz w:val="16"/>
              </w:rPr>
              <w:t>=210.11万元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7C1C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066B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84974">
            <w:pPr>
              <w:jc w:val="center"/>
            </w:pPr>
          </w:p>
        </w:tc>
      </w:tr>
      <w:tr w14:paraId="36D4EF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16B0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F03B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50B4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232EB">
            <w:pPr>
              <w:jc w:val="center"/>
            </w:pPr>
            <w:r>
              <w:rPr>
                <w:rFonts w:ascii="宋体" w:hAnsi="宋体" w:eastAsia="宋体"/>
                <w:sz w:val="16"/>
              </w:rPr>
              <w:t>草原植被恢复费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B9DBF">
            <w:pPr>
              <w:jc w:val="center"/>
            </w:pPr>
            <w:r>
              <w:rPr>
                <w:rFonts w:ascii="宋体" w:hAnsi="宋体" w:eastAsia="宋体"/>
                <w:sz w:val="16"/>
              </w:rPr>
              <w:t>&lt;=76.98万元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014D8">
            <w:pPr>
              <w:jc w:val="center"/>
            </w:pPr>
            <w:r>
              <w:rPr>
                <w:rFonts w:ascii="宋体" w:hAnsi="宋体" w:eastAsia="宋体"/>
                <w:sz w:val="16"/>
              </w:rPr>
              <w:t>=76.98万元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7DB7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893B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F93A7">
            <w:pPr>
              <w:jc w:val="center"/>
            </w:pPr>
          </w:p>
        </w:tc>
      </w:tr>
      <w:tr w14:paraId="355F42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113F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B3FC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83B3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2AEBB">
            <w:pPr>
              <w:jc w:val="center"/>
            </w:pPr>
            <w:r>
              <w:rPr>
                <w:rFonts w:ascii="宋体" w:hAnsi="宋体" w:eastAsia="宋体"/>
                <w:sz w:val="16"/>
              </w:rPr>
              <w:t>草地补偿费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CCC36">
            <w:pPr>
              <w:jc w:val="center"/>
            </w:pPr>
            <w:r>
              <w:rPr>
                <w:rFonts w:ascii="宋体" w:hAnsi="宋体" w:eastAsia="宋体"/>
                <w:sz w:val="16"/>
              </w:rPr>
              <w:t>62.35万元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22946">
            <w:pPr>
              <w:jc w:val="center"/>
            </w:pPr>
            <w:r>
              <w:rPr>
                <w:rFonts w:ascii="宋体" w:hAnsi="宋体" w:eastAsia="宋体"/>
                <w:sz w:val="16"/>
              </w:rPr>
              <w:t>=62.35万元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D8E9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4BCC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2D3D7">
            <w:pPr>
              <w:jc w:val="center"/>
            </w:pPr>
          </w:p>
        </w:tc>
      </w:tr>
      <w:tr w14:paraId="22DB31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427D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E1D9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21BF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A9963">
            <w:pPr>
              <w:jc w:val="center"/>
            </w:pPr>
            <w:r>
              <w:rPr>
                <w:rFonts w:ascii="宋体" w:hAnsi="宋体" w:eastAsia="宋体"/>
                <w:sz w:val="16"/>
              </w:rPr>
              <w:t>安置补偿费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7D340">
            <w:pPr>
              <w:jc w:val="center"/>
            </w:pPr>
            <w:r>
              <w:rPr>
                <w:rFonts w:ascii="宋体" w:hAnsi="宋体" w:eastAsia="宋体"/>
                <w:sz w:val="16"/>
              </w:rPr>
              <w:t>&lt;=137.72万元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35A22">
            <w:pPr>
              <w:jc w:val="center"/>
            </w:pPr>
            <w:r>
              <w:rPr>
                <w:rFonts w:ascii="宋体" w:hAnsi="宋体" w:eastAsia="宋体"/>
                <w:sz w:val="16"/>
              </w:rPr>
              <w:t>=137.72万元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31E6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01A8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17C97">
            <w:pPr>
              <w:jc w:val="center"/>
            </w:pPr>
          </w:p>
        </w:tc>
      </w:tr>
      <w:tr w14:paraId="2DB7D1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A45A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321A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FA23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20EFC">
            <w:pPr>
              <w:jc w:val="center"/>
            </w:pPr>
            <w:r>
              <w:rPr>
                <w:rFonts w:ascii="宋体" w:hAnsi="宋体" w:eastAsia="宋体"/>
                <w:sz w:val="16"/>
              </w:rPr>
              <w:t>保障国道315线洛浦至墨玉段公路建设项目按计划实施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D8DC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4176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D326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F3B8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F67CC">
            <w:pPr>
              <w:jc w:val="center"/>
            </w:pPr>
          </w:p>
        </w:tc>
      </w:tr>
      <w:tr w14:paraId="1FA55F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48CB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D903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6800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8A99E">
            <w:pPr>
              <w:jc w:val="center"/>
            </w:pPr>
            <w:r>
              <w:rPr>
                <w:rFonts w:ascii="宋体" w:hAnsi="宋体" w:eastAsia="宋体"/>
                <w:sz w:val="16"/>
              </w:rPr>
              <w:t>主管单位满意度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766B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FA7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50B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414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220AB">
            <w:pPr>
              <w:jc w:val="center"/>
            </w:pPr>
          </w:p>
        </w:tc>
      </w:tr>
      <w:tr w14:paraId="3B025A1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CA418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52202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8ED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7147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BCFAAA0"/>
        </w:tc>
      </w:tr>
    </w:tbl>
    <w:p w14:paraId="7640277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A8AC00B">
        <w:tblPrEx>
          <w:tblCellMar>
            <w:top w:w="0" w:type="dxa"/>
            <w:left w:w="108" w:type="dxa"/>
            <w:bottom w:w="0" w:type="dxa"/>
            <w:right w:w="108" w:type="dxa"/>
          </w:tblCellMar>
        </w:tblPrEx>
        <w:tc>
          <w:tcPr>
            <w:tcW w:w="8847" w:type="dxa"/>
            <w:gridSpan w:val="9"/>
            <w:vAlign w:val="center"/>
          </w:tcPr>
          <w:p w14:paraId="3370B1B8">
            <w:pPr>
              <w:jc w:val="center"/>
            </w:pPr>
            <w:r>
              <w:rPr>
                <w:rFonts w:ascii="宋体" w:hAnsi="宋体" w:eastAsia="宋体"/>
                <w:sz w:val="24"/>
              </w:rPr>
              <w:t>项目支出绩效自评表</w:t>
            </w:r>
          </w:p>
        </w:tc>
      </w:tr>
      <w:tr w14:paraId="630B7F32">
        <w:tblPrEx>
          <w:tblCellMar>
            <w:top w:w="0" w:type="dxa"/>
            <w:left w:w="108" w:type="dxa"/>
            <w:bottom w:w="0" w:type="dxa"/>
            <w:right w:w="108" w:type="dxa"/>
          </w:tblCellMar>
        </w:tblPrEx>
        <w:tc>
          <w:tcPr>
            <w:tcW w:w="8847" w:type="dxa"/>
            <w:gridSpan w:val="9"/>
            <w:vAlign w:val="center"/>
          </w:tcPr>
          <w:p w14:paraId="39D1912F">
            <w:pPr>
              <w:jc w:val="center"/>
            </w:pPr>
            <w:r>
              <w:rPr>
                <w:rFonts w:ascii="宋体" w:hAnsi="宋体" w:eastAsia="宋体"/>
                <w:sz w:val="24"/>
              </w:rPr>
              <w:t>(2024年度)</w:t>
            </w:r>
          </w:p>
        </w:tc>
      </w:tr>
      <w:tr w14:paraId="36F02FE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B381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34580BA">
            <w:pPr>
              <w:jc w:val="center"/>
            </w:pPr>
            <w:r>
              <w:rPr>
                <w:rFonts w:ascii="宋体" w:hAnsi="宋体" w:eastAsia="宋体"/>
                <w:sz w:val="16"/>
              </w:rPr>
              <w:t>国道315线洛浦至墨玉段公路建设项目（洛浦段）电力设施迁改工程永久使用林地补偿费</w:t>
            </w:r>
          </w:p>
        </w:tc>
      </w:tr>
      <w:tr w14:paraId="06356E2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7363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8D387D">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EB9E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3F0FA3">
            <w:pPr>
              <w:jc w:val="center"/>
            </w:pPr>
            <w:r>
              <w:rPr>
                <w:rFonts w:ascii="宋体" w:hAnsi="宋体" w:eastAsia="宋体"/>
                <w:sz w:val="16"/>
              </w:rPr>
              <w:t>洛浦县交通运输局</w:t>
            </w:r>
          </w:p>
        </w:tc>
      </w:tr>
      <w:tr w14:paraId="0D5F4A9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6FA8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1ADE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A7D8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84E8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3D34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54B7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2B17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109EE">
            <w:pPr>
              <w:jc w:val="center"/>
            </w:pPr>
            <w:r>
              <w:rPr>
                <w:rFonts w:ascii="宋体" w:hAnsi="宋体" w:eastAsia="宋体"/>
                <w:sz w:val="16"/>
              </w:rPr>
              <w:t>得分</w:t>
            </w:r>
          </w:p>
        </w:tc>
      </w:tr>
      <w:tr w14:paraId="232EE3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46A0F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3A84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C4256">
            <w:pPr>
              <w:jc w:val="center"/>
            </w:pPr>
            <w:r>
              <w:rPr>
                <w:rFonts w:ascii="宋体" w:hAnsi="宋体" w:eastAsia="宋体"/>
                <w:sz w:val="16"/>
              </w:rPr>
              <w:t>8.95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25C78">
            <w:pPr>
              <w:jc w:val="center"/>
            </w:pPr>
            <w:r>
              <w:rPr>
                <w:rFonts w:ascii="宋体" w:hAnsi="宋体" w:eastAsia="宋体"/>
                <w:sz w:val="16"/>
              </w:rPr>
              <w:t>8.95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63A55">
            <w:pPr>
              <w:jc w:val="center"/>
            </w:pPr>
            <w:r>
              <w:rPr>
                <w:rFonts w:ascii="宋体" w:hAnsi="宋体" w:eastAsia="宋体"/>
                <w:sz w:val="16"/>
              </w:rPr>
              <w:t>8.95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F8B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6E98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F2168">
            <w:pPr>
              <w:jc w:val="center"/>
            </w:pPr>
            <w:r>
              <w:rPr>
                <w:rFonts w:ascii="宋体" w:hAnsi="宋体" w:eastAsia="宋体"/>
                <w:sz w:val="16"/>
              </w:rPr>
              <w:t>10.00分</w:t>
            </w:r>
          </w:p>
        </w:tc>
      </w:tr>
      <w:tr w14:paraId="786F84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6863A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4F90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7DB74">
            <w:pPr>
              <w:jc w:val="center"/>
            </w:pPr>
            <w:r>
              <w:rPr>
                <w:rFonts w:ascii="宋体" w:hAnsi="宋体" w:eastAsia="宋体"/>
                <w:sz w:val="16"/>
              </w:rPr>
              <w:t>8.95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38F78">
            <w:pPr>
              <w:jc w:val="center"/>
            </w:pPr>
            <w:r>
              <w:rPr>
                <w:rFonts w:ascii="宋体" w:hAnsi="宋体" w:eastAsia="宋体"/>
                <w:sz w:val="16"/>
              </w:rPr>
              <w:t>8.95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126EB">
            <w:pPr>
              <w:jc w:val="center"/>
            </w:pPr>
            <w:r>
              <w:rPr>
                <w:rFonts w:ascii="宋体" w:hAnsi="宋体" w:eastAsia="宋体"/>
                <w:sz w:val="16"/>
              </w:rPr>
              <w:t>8.95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6F5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5A2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A4220">
            <w:pPr>
              <w:jc w:val="center"/>
            </w:pPr>
            <w:r>
              <w:rPr>
                <w:rFonts w:ascii="宋体" w:hAnsi="宋体" w:eastAsia="宋体"/>
                <w:sz w:val="16"/>
              </w:rPr>
              <w:t>—</w:t>
            </w:r>
          </w:p>
        </w:tc>
      </w:tr>
      <w:tr w14:paraId="6B8F49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15E0C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F0FD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943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1BB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077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A21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9AD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4296B">
            <w:pPr>
              <w:jc w:val="center"/>
            </w:pPr>
            <w:r>
              <w:rPr>
                <w:rFonts w:ascii="宋体" w:hAnsi="宋体" w:eastAsia="宋体"/>
                <w:sz w:val="16"/>
              </w:rPr>
              <w:t>—</w:t>
            </w:r>
          </w:p>
        </w:tc>
      </w:tr>
      <w:tr w14:paraId="351C58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E925D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969B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E30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63A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465F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CA5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092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1FD8D">
            <w:pPr>
              <w:jc w:val="center"/>
            </w:pPr>
            <w:r>
              <w:rPr>
                <w:rFonts w:ascii="宋体" w:hAnsi="宋体" w:eastAsia="宋体"/>
                <w:sz w:val="16"/>
              </w:rPr>
              <w:t>—</w:t>
            </w:r>
          </w:p>
        </w:tc>
      </w:tr>
      <w:tr w14:paraId="3BE0AEF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E02B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5A420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7D26C2">
            <w:pPr>
              <w:jc w:val="center"/>
            </w:pPr>
            <w:r>
              <w:rPr>
                <w:rFonts w:ascii="宋体" w:hAnsi="宋体" w:eastAsia="宋体"/>
                <w:sz w:val="16"/>
              </w:rPr>
              <w:t>实际完成情况</w:t>
            </w:r>
          </w:p>
        </w:tc>
      </w:tr>
      <w:tr w14:paraId="1DE4FE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44084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DE2FE3">
            <w:pPr>
              <w:jc w:val="both"/>
            </w:pPr>
            <w:r>
              <w:rPr>
                <w:rFonts w:ascii="宋体" w:hAnsi="宋体" w:eastAsia="宋体"/>
                <w:sz w:val="16"/>
              </w:rPr>
              <w:t>根据洛财纪字</w:t>
            </w:r>
            <w:r>
              <w:rPr>
                <w:rFonts w:hint="eastAsia" w:ascii="宋体" w:hAnsi="宋体"/>
                <w:sz w:val="16"/>
                <w:lang w:eastAsia="zh-CN"/>
              </w:rPr>
              <w:t>〔2024〕9号</w:t>
            </w:r>
            <w:r>
              <w:rPr>
                <w:rFonts w:ascii="宋体" w:hAnsi="宋体" w:eastAsia="宋体"/>
                <w:sz w:val="16"/>
              </w:rPr>
              <w:t>会议精神实施此项目。项目主要内容：G315国道洛浦至墨玉段公路建设项目（洛浦段）需改迁路段19处，包含64根电杆，12座铁塔，永久使用洛浦县林地面积0.0712公顷。根据新疆维吾尔自治区财政厅、林业厅《关于调整自治区森林植被恢复费征收标准等有关问题的通知》（新财非税</w:t>
            </w:r>
            <w:r>
              <w:rPr>
                <w:rFonts w:hint="eastAsia" w:ascii="宋体" w:hAnsi="宋体"/>
                <w:sz w:val="16"/>
                <w:lang w:eastAsia="zh-CN"/>
              </w:rPr>
              <w:t>〔2016〕22号</w:t>
            </w:r>
            <w:r>
              <w:rPr>
                <w:rFonts w:ascii="宋体" w:hAnsi="宋体" w:eastAsia="宋体"/>
                <w:sz w:val="16"/>
              </w:rPr>
              <w:t>）中有关规定及用地单位实际占用森林面积测算森林植被恢复费4.143万元、林地补偿费1.2976万元、安置补助费3.5084万元。通过此项目的实施，有效保障政府单位公信力。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321279">
            <w:pPr>
              <w:jc w:val="both"/>
            </w:pPr>
            <w:bookmarkStart w:id="0" w:name="_GoBack"/>
            <w:r>
              <w:rPr>
                <w:rFonts w:hint="eastAsia" w:ascii="宋体" w:hAnsi="宋体"/>
                <w:sz w:val="16"/>
                <w:lang w:eastAsia="zh-CN"/>
              </w:rPr>
              <w:t>截至2024</w:t>
            </w:r>
            <w:bookmarkEnd w:id="0"/>
            <w:r>
              <w:rPr>
                <w:rFonts w:ascii="宋体" w:hAnsi="宋体" w:eastAsia="宋体"/>
                <w:sz w:val="16"/>
              </w:rPr>
              <w:t>年12月3</w:t>
            </w:r>
            <w:r>
              <w:rPr>
                <w:rFonts w:hint="eastAsia" w:ascii="宋体" w:hAnsi="宋体"/>
                <w:sz w:val="16"/>
                <w:lang w:val="en-US" w:eastAsia="zh-CN"/>
              </w:rPr>
              <w:t>1</w:t>
            </w:r>
            <w:r>
              <w:rPr>
                <w:rFonts w:ascii="宋体" w:hAnsi="宋体" w:eastAsia="宋体"/>
                <w:sz w:val="16"/>
              </w:rPr>
              <w:t>日，已完成G315国道洛浦至墨玉段公路建设项目（洛浦段）改迁路段19处，包含64根电杆，12座铁塔，永久使用洛浦县林地面积0.0712公顷。缴纳森林植被恢复费4.143万元、林地补偿费1.2976万元、安置补助费3.5084万元。</w:t>
            </w:r>
          </w:p>
        </w:tc>
      </w:tr>
      <w:tr w14:paraId="0D78A2A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CF8C3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470C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118A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C4EE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FA70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6336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5307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F724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2C2E0">
            <w:pPr>
              <w:jc w:val="center"/>
            </w:pPr>
            <w:r>
              <w:rPr>
                <w:rFonts w:ascii="宋体" w:hAnsi="宋体" w:eastAsia="宋体"/>
                <w:sz w:val="16"/>
              </w:rPr>
              <w:t>偏差原因分析及改进措施</w:t>
            </w:r>
          </w:p>
        </w:tc>
      </w:tr>
      <w:tr w14:paraId="1E3692D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D4F9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5F80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56EC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2E00C">
            <w:pPr>
              <w:jc w:val="center"/>
            </w:pPr>
            <w:r>
              <w:rPr>
                <w:rFonts w:ascii="宋体" w:hAnsi="宋体" w:eastAsia="宋体"/>
                <w:sz w:val="16"/>
              </w:rPr>
              <w:t>保障项目数量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C2C7C">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15A61">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26C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F5E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88237">
            <w:pPr>
              <w:jc w:val="center"/>
            </w:pPr>
          </w:p>
        </w:tc>
      </w:tr>
      <w:tr w14:paraId="3CAF16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DF3E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0DE3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3441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6F70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F61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B19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B0B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E6C4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1D422">
            <w:pPr>
              <w:jc w:val="center"/>
            </w:pPr>
          </w:p>
        </w:tc>
      </w:tr>
      <w:tr w14:paraId="7EB46A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C4F1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97626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D4F04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29D5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E844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A73C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55E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5D7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6DB72">
            <w:pPr>
              <w:jc w:val="center"/>
            </w:pPr>
          </w:p>
        </w:tc>
      </w:tr>
      <w:tr w14:paraId="10B82E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F344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01031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127C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0497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EAD4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608E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F99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094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8CF29">
            <w:pPr>
              <w:jc w:val="center"/>
            </w:pPr>
          </w:p>
        </w:tc>
      </w:tr>
      <w:tr w14:paraId="7726FE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516D1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52BEF">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8CFE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71EBA">
            <w:pPr>
              <w:jc w:val="center"/>
            </w:pPr>
            <w:r>
              <w:rPr>
                <w:rFonts w:ascii="宋体" w:hAnsi="宋体" w:eastAsia="宋体"/>
                <w:sz w:val="16"/>
              </w:rPr>
              <w:t>森林植被恢复费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0493B">
            <w:pPr>
              <w:jc w:val="center"/>
            </w:pPr>
            <w:r>
              <w:rPr>
                <w:rFonts w:ascii="宋体" w:hAnsi="宋体" w:eastAsia="宋体"/>
                <w:sz w:val="16"/>
              </w:rPr>
              <w:t>&lt;=4.14万元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10C73">
            <w:pPr>
              <w:jc w:val="center"/>
            </w:pPr>
            <w:r>
              <w:rPr>
                <w:rFonts w:ascii="宋体" w:hAnsi="宋体" w:eastAsia="宋体"/>
                <w:sz w:val="16"/>
              </w:rPr>
              <w:t>=4.14万元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3FF1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2726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91848">
            <w:pPr>
              <w:jc w:val="center"/>
            </w:pPr>
          </w:p>
        </w:tc>
      </w:tr>
      <w:tr w14:paraId="19F938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37D7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C5D9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81F1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44B5F">
            <w:pPr>
              <w:jc w:val="center"/>
            </w:pPr>
            <w:r>
              <w:rPr>
                <w:rFonts w:ascii="宋体" w:hAnsi="宋体" w:eastAsia="宋体"/>
                <w:sz w:val="16"/>
              </w:rPr>
              <w:t>林地补偿费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49996">
            <w:pPr>
              <w:jc w:val="center"/>
            </w:pPr>
            <w:r>
              <w:rPr>
                <w:rFonts w:ascii="宋体" w:hAnsi="宋体" w:eastAsia="宋体"/>
                <w:sz w:val="16"/>
              </w:rPr>
              <w:t>&lt;=1.30万元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00A16">
            <w:pPr>
              <w:jc w:val="center"/>
            </w:pPr>
            <w:r>
              <w:rPr>
                <w:rFonts w:ascii="宋体" w:hAnsi="宋体" w:eastAsia="宋体"/>
                <w:sz w:val="16"/>
              </w:rPr>
              <w:t>=1.3万元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4D04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981B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1932E">
            <w:pPr>
              <w:jc w:val="center"/>
            </w:pPr>
          </w:p>
        </w:tc>
      </w:tr>
      <w:tr w14:paraId="7BB108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9A21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72A5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7CA4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06969">
            <w:pPr>
              <w:jc w:val="center"/>
            </w:pPr>
            <w:r>
              <w:rPr>
                <w:rFonts w:ascii="宋体" w:hAnsi="宋体" w:eastAsia="宋体"/>
                <w:sz w:val="16"/>
              </w:rPr>
              <w:t>安置补助费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9C4CC">
            <w:pPr>
              <w:jc w:val="center"/>
            </w:pPr>
            <w:r>
              <w:rPr>
                <w:rFonts w:ascii="宋体" w:hAnsi="宋体" w:eastAsia="宋体"/>
                <w:sz w:val="16"/>
              </w:rPr>
              <w:t>&lt;=3.51万元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0F08B">
            <w:pPr>
              <w:jc w:val="center"/>
            </w:pPr>
            <w:r>
              <w:rPr>
                <w:rFonts w:ascii="宋体" w:hAnsi="宋体" w:eastAsia="宋体"/>
                <w:sz w:val="16"/>
              </w:rPr>
              <w:t>=3.51万元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7783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4E85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00B78">
            <w:pPr>
              <w:jc w:val="center"/>
            </w:pPr>
          </w:p>
        </w:tc>
      </w:tr>
      <w:tr w14:paraId="247D90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28BB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C057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42A7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3F5F9">
            <w:pPr>
              <w:jc w:val="center"/>
            </w:pPr>
            <w:r>
              <w:rPr>
                <w:rFonts w:ascii="宋体" w:hAnsi="宋体" w:eastAsia="宋体"/>
                <w:sz w:val="16"/>
              </w:rPr>
              <w:t>保障政府单位公信力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08B46">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17E0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0025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DB32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B5992">
            <w:pPr>
              <w:jc w:val="center"/>
            </w:pPr>
          </w:p>
        </w:tc>
      </w:tr>
      <w:tr w14:paraId="55D859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5FE8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380B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8777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1C62E">
            <w:pPr>
              <w:jc w:val="center"/>
            </w:pPr>
            <w:r>
              <w:rPr>
                <w:rFonts w:ascii="宋体" w:hAnsi="宋体" w:eastAsia="宋体"/>
                <w:sz w:val="16"/>
              </w:rPr>
              <w:t>主管单位满意度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B97F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59D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5DE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49A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273CE">
            <w:pPr>
              <w:jc w:val="center"/>
            </w:pPr>
          </w:p>
        </w:tc>
      </w:tr>
      <w:tr w14:paraId="34A9CAA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673D8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29944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91C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9A74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7496E0E"/>
        </w:tc>
      </w:tr>
    </w:tbl>
    <w:p w14:paraId="40BACA7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A8ADC82">
        <w:tblPrEx>
          <w:tblCellMar>
            <w:top w:w="0" w:type="dxa"/>
            <w:left w:w="108" w:type="dxa"/>
            <w:bottom w:w="0" w:type="dxa"/>
            <w:right w:w="108" w:type="dxa"/>
          </w:tblCellMar>
        </w:tblPrEx>
        <w:tc>
          <w:tcPr>
            <w:tcW w:w="8847" w:type="dxa"/>
            <w:gridSpan w:val="9"/>
            <w:vAlign w:val="center"/>
          </w:tcPr>
          <w:p w14:paraId="57C6152E">
            <w:pPr>
              <w:jc w:val="center"/>
            </w:pPr>
            <w:r>
              <w:rPr>
                <w:rFonts w:ascii="宋体" w:hAnsi="宋体" w:eastAsia="宋体"/>
                <w:sz w:val="24"/>
              </w:rPr>
              <w:t>项目支出绩效自评表</w:t>
            </w:r>
          </w:p>
        </w:tc>
      </w:tr>
      <w:tr w14:paraId="5AAF6EB5">
        <w:tblPrEx>
          <w:tblCellMar>
            <w:top w:w="0" w:type="dxa"/>
            <w:left w:w="108" w:type="dxa"/>
            <w:bottom w:w="0" w:type="dxa"/>
            <w:right w:w="108" w:type="dxa"/>
          </w:tblCellMar>
        </w:tblPrEx>
        <w:tc>
          <w:tcPr>
            <w:tcW w:w="8847" w:type="dxa"/>
            <w:gridSpan w:val="9"/>
            <w:vAlign w:val="center"/>
          </w:tcPr>
          <w:p w14:paraId="6E0541DB">
            <w:pPr>
              <w:jc w:val="center"/>
            </w:pPr>
            <w:r>
              <w:rPr>
                <w:rFonts w:ascii="宋体" w:hAnsi="宋体" w:eastAsia="宋体"/>
                <w:sz w:val="24"/>
              </w:rPr>
              <w:t>(2024年度)</w:t>
            </w:r>
          </w:p>
        </w:tc>
      </w:tr>
      <w:tr w14:paraId="3013027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4168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B1A5112">
            <w:pPr>
              <w:jc w:val="center"/>
            </w:pPr>
            <w:r>
              <w:rPr>
                <w:rFonts w:ascii="宋体" w:hAnsi="宋体" w:eastAsia="宋体"/>
                <w:sz w:val="16"/>
              </w:rPr>
              <w:t>政府还贷二级公路取消收费后补助资金用于农村公路养护工程项目（</w:t>
            </w:r>
            <w:r>
              <w:rPr>
                <w:rFonts w:hint="eastAsia" w:ascii="宋体" w:hAnsi="宋体"/>
                <w:sz w:val="16"/>
                <w:lang w:eastAsia="zh-CN"/>
              </w:rPr>
              <w:t>2022—2023</w:t>
            </w:r>
            <w:r>
              <w:rPr>
                <w:rFonts w:ascii="宋体" w:hAnsi="宋体" w:eastAsia="宋体"/>
                <w:sz w:val="16"/>
              </w:rPr>
              <w:t>年）</w:t>
            </w:r>
          </w:p>
        </w:tc>
      </w:tr>
      <w:tr w14:paraId="0A2FB23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005B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6CD684">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636F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0184D3">
            <w:pPr>
              <w:jc w:val="center"/>
            </w:pPr>
            <w:r>
              <w:rPr>
                <w:rFonts w:ascii="宋体" w:hAnsi="宋体" w:eastAsia="宋体"/>
                <w:sz w:val="16"/>
              </w:rPr>
              <w:t>洛浦县交通运输局</w:t>
            </w:r>
          </w:p>
        </w:tc>
      </w:tr>
      <w:tr w14:paraId="5F425C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4D1B0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353F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EFBD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0069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96A3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60D9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0A76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BA20B">
            <w:pPr>
              <w:jc w:val="center"/>
            </w:pPr>
            <w:r>
              <w:rPr>
                <w:rFonts w:ascii="宋体" w:hAnsi="宋体" w:eastAsia="宋体"/>
                <w:sz w:val="16"/>
              </w:rPr>
              <w:t>得分</w:t>
            </w:r>
          </w:p>
        </w:tc>
      </w:tr>
      <w:tr w14:paraId="23B112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1357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FA95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30FE9">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B1299">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76077">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385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1FFC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337ED">
            <w:pPr>
              <w:jc w:val="center"/>
            </w:pPr>
            <w:r>
              <w:rPr>
                <w:rFonts w:ascii="宋体" w:hAnsi="宋体" w:eastAsia="宋体"/>
                <w:sz w:val="16"/>
              </w:rPr>
              <w:t>10.00分</w:t>
            </w:r>
          </w:p>
        </w:tc>
      </w:tr>
      <w:tr w14:paraId="4F1587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0163F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C8F6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EF536">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EC452">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2C22A">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ACD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F6F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CCFA2">
            <w:pPr>
              <w:jc w:val="center"/>
            </w:pPr>
            <w:r>
              <w:rPr>
                <w:rFonts w:ascii="宋体" w:hAnsi="宋体" w:eastAsia="宋体"/>
                <w:sz w:val="16"/>
              </w:rPr>
              <w:t>—</w:t>
            </w:r>
          </w:p>
        </w:tc>
      </w:tr>
      <w:tr w14:paraId="4AB6AD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4BC55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CB6A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4E17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0A0B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BAE8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130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E00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96041">
            <w:pPr>
              <w:jc w:val="center"/>
            </w:pPr>
            <w:r>
              <w:rPr>
                <w:rFonts w:ascii="宋体" w:hAnsi="宋体" w:eastAsia="宋体"/>
                <w:sz w:val="16"/>
              </w:rPr>
              <w:t>—</w:t>
            </w:r>
          </w:p>
        </w:tc>
      </w:tr>
      <w:tr w14:paraId="11BB8E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FDF99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2B69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1BC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B92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8FA8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477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E87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DB501">
            <w:pPr>
              <w:jc w:val="center"/>
            </w:pPr>
            <w:r>
              <w:rPr>
                <w:rFonts w:ascii="宋体" w:hAnsi="宋体" w:eastAsia="宋体"/>
                <w:sz w:val="16"/>
              </w:rPr>
              <w:t>—</w:t>
            </w:r>
          </w:p>
        </w:tc>
      </w:tr>
      <w:tr w14:paraId="22245F3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99993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87808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09331A">
            <w:pPr>
              <w:jc w:val="center"/>
            </w:pPr>
            <w:r>
              <w:rPr>
                <w:rFonts w:ascii="宋体" w:hAnsi="宋体" w:eastAsia="宋体"/>
                <w:sz w:val="16"/>
              </w:rPr>
              <w:t>实际完成情况</w:t>
            </w:r>
          </w:p>
        </w:tc>
      </w:tr>
      <w:tr w14:paraId="4D63B2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9AC5C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6AFD29">
            <w:pPr>
              <w:jc w:val="both"/>
            </w:pPr>
            <w:r>
              <w:rPr>
                <w:rFonts w:ascii="宋体" w:hAnsi="宋体" w:eastAsia="宋体"/>
                <w:sz w:val="16"/>
              </w:rPr>
              <w:t>保障2个项目工程款，即洛浦县2022年政府还贷二级公路取消收费后补助资金用于农村公路养护工程项目；洛浦县2023年政府还贷二级公路取消收费后补助资金用于农村公路养护项目；通过项目实施，提升基本公共服务水平及公路安全水平，能够提高沿线居民的生活条件，解决村民出行较为不便问题。</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44628A">
            <w:pPr>
              <w:jc w:val="both"/>
            </w:pPr>
            <w:r>
              <w:rPr>
                <w:rFonts w:hint="eastAsia" w:ascii="宋体" w:hAnsi="宋体"/>
                <w:sz w:val="16"/>
                <w:lang w:eastAsia="zh-CN"/>
              </w:rPr>
              <w:t>截至2024</w:t>
            </w:r>
            <w:r>
              <w:rPr>
                <w:rFonts w:ascii="宋体" w:hAnsi="宋体" w:eastAsia="宋体"/>
                <w:sz w:val="16"/>
              </w:rPr>
              <w:t>年12月31日，已支付完成2022年农村公路养护项目工程款75万元，该项目已于2022年完工；2023年农村公路养护项目工程75万元，该项目已于2023年完工；共计支付金额150万元。</w:t>
            </w:r>
          </w:p>
        </w:tc>
      </w:tr>
      <w:tr w14:paraId="48CAE87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89B6C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CAC2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BCDE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9CAC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E380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ED1F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7879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3FBD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24679">
            <w:pPr>
              <w:jc w:val="center"/>
            </w:pPr>
            <w:r>
              <w:rPr>
                <w:rFonts w:ascii="宋体" w:hAnsi="宋体" w:eastAsia="宋体"/>
                <w:sz w:val="16"/>
              </w:rPr>
              <w:t>偏差原因分析及改进措施</w:t>
            </w:r>
          </w:p>
        </w:tc>
      </w:tr>
      <w:tr w14:paraId="150B044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5054C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DA55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B74E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A3960">
            <w:pPr>
              <w:jc w:val="center"/>
            </w:pPr>
            <w:r>
              <w:rPr>
                <w:rFonts w:ascii="宋体" w:hAnsi="宋体" w:eastAsia="宋体"/>
                <w:sz w:val="16"/>
              </w:rPr>
              <w:t>保障以前年度项目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8D774">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AE49B">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F1B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13E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94705">
            <w:pPr>
              <w:jc w:val="center"/>
            </w:pPr>
          </w:p>
        </w:tc>
      </w:tr>
      <w:tr w14:paraId="2C21BA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546E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C3AD8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5A57B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E4D9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06B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09B8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03B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7E0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767C0">
            <w:pPr>
              <w:jc w:val="center"/>
            </w:pPr>
          </w:p>
        </w:tc>
      </w:tr>
      <w:tr w14:paraId="74D5BD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840A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56C8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4B74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A4A69">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49D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AB5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2F9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0EC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C5D7F">
            <w:pPr>
              <w:jc w:val="center"/>
            </w:pPr>
          </w:p>
        </w:tc>
      </w:tr>
      <w:tr w14:paraId="6A4362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508D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84FB0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DD22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49023">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8663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EE7E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12C7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717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BB3F5">
            <w:pPr>
              <w:jc w:val="center"/>
            </w:pPr>
          </w:p>
        </w:tc>
      </w:tr>
      <w:tr w14:paraId="3958F2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4680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5BFA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A21B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07D6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FC6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9FE2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E07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347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8574B">
            <w:pPr>
              <w:jc w:val="center"/>
            </w:pPr>
          </w:p>
        </w:tc>
      </w:tr>
      <w:tr w14:paraId="19E4A9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368C8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2F05F4">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5DA6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DE9E5">
            <w:pPr>
              <w:jc w:val="center"/>
            </w:pPr>
            <w:r>
              <w:rPr>
                <w:rFonts w:ascii="宋体" w:hAnsi="宋体" w:eastAsia="宋体"/>
                <w:sz w:val="16"/>
              </w:rPr>
              <w:t>2022年道路养护费用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F4ED4">
            <w:pPr>
              <w:jc w:val="center"/>
            </w:pPr>
            <w:r>
              <w:rPr>
                <w:rFonts w:ascii="宋体" w:hAnsi="宋体" w:eastAsia="宋体"/>
                <w:sz w:val="16"/>
              </w:rPr>
              <w:t>&lt;=75万元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CA854">
            <w:pPr>
              <w:jc w:val="center"/>
            </w:pPr>
            <w:r>
              <w:rPr>
                <w:rFonts w:ascii="宋体" w:hAnsi="宋体" w:eastAsia="宋体"/>
                <w:sz w:val="16"/>
              </w:rPr>
              <w:t>=75万元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3A6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4799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B8BE9">
            <w:pPr>
              <w:jc w:val="center"/>
            </w:pPr>
          </w:p>
        </w:tc>
      </w:tr>
      <w:tr w14:paraId="373345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E04C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9CE1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F678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C850A">
            <w:pPr>
              <w:jc w:val="center"/>
            </w:pPr>
            <w:r>
              <w:rPr>
                <w:rFonts w:ascii="宋体" w:hAnsi="宋体" w:eastAsia="宋体"/>
                <w:sz w:val="16"/>
              </w:rPr>
              <w:t>2023年道路养护费用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21AD6">
            <w:pPr>
              <w:jc w:val="center"/>
            </w:pPr>
            <w:r>
              <w:rPr>
                <w:rFonts w:ascii="宋体" w:hAnsi="宋体" w:eastAsia="宋体"/>
                <w:sz w:val="16"/>
              </w:rPr>
              <w:t>&lt;=75万元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AF9D0">
            <w:pPr>
              <w:jc w:val="center"/>
            </w:pPr>
            <w:r>
              <w:rPr>
                <w:rFonts w:ascii="宋体" w:hAnsi="宋体" w:eastAsia="宋体"/>
                <w:sz w:val="16"/>
              </w:rPr>
              <w:t>=75万元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25F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8B46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8D5CD">
            <w:pPr>
              <w:jc w:val="center"/>
            </w:pPr>
          </w:p>
        </w:tc>
      </w:tr>
      <w:tr w14:paraId="2CCC99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AB1F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BCB2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BBF3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803A8">
            <w:pPr>
              <w:jc w:val="center"/>
            </w:pPr>
            <w:r>
              <w:rPr>
                <w:rFonts w:ascii="宋体" w:hAnsi="宋体" w:eastAsia="宋体"/>
                <w:sz w:val="16"/>
              </w:rPr>
              <w:t>基本公共服务水平及公路安全水平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C2486">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6687B">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588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8D3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D9BD8">
            <w:pPr>
              <w:jc w:val="center"/>
            </w:pPr>
          </w:p>
        </w:tc>
      </w:tr>
      <w:tr w14:paraId="338F24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0998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A95D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8DE9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FF37F">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B062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676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92F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1BC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7F337">
            <w:pPr>
              <w:jc w:val="center"/>
            </w:pPr>
          </w:p>
        </w:tc>
      </w:tr>
      <w:tr w14:paraId="41F8BF2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1E293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9CF86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457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B4DD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5B5DB15"/>
        </w:tc>
      </w:tr>
    </w:tbl>
    <w:p w14:paraId="43EBA94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9F762F5">
        <w:tblPrEx>
          <w:tblCellMar>
            <w:top w:w="0" w:type="dxa"/>
            <w:left w:w="108" w:type="dxa"/>
            <w:bottom w:w="0" w:type="dxa"/>
            <w:right w:w="108" w:type="dxa"/>
          </w:tblCellMar>
        </w:tblPrEx>
        <w:tc>
          <w:tcPr>
            <w:tcW w:w="8847" w:type="dxa"/>
            <w:gridSpan w:val="9"/>
            <w:vAlign w:val="center"/>
          </w:tcPr>
          <w:p w14:paraId="0097CA87">
            <w:pPr>
              <w:jc w:val="center"/>
            </w:pPr>
            <w:r>
              <w:rPr>
                <w:rFonts w:ascii="宋体" w:hAnsi="宋体" w:eastAsia="宋体"/>
                <w:sz w:val="24"/>
              </w:rPr>
              <w:t>项目支出绩效自评表</w:t>
            </w:r>
          </w:p>
        </w:tc>
      </w:tr>
      <w:tr w14:paraId="16FEBBDC">
        <w:tblPrEx>
          <w:tblCellMar>
            <w:top w:w="0" w:type="dxa"/>
            <w:left w:w="108" w:type="dxa"/>
            <w:bottom w:w="0" w:type="dxa"/>
            <w:right w:w="108" w:type="dxa"/>
          </w:tblCellMar>
        </w:tblPrEx>
        <w:tc>
          <w:tcPr>
            <w:tcW w:w="8847" w:type="dxa"/>
            <w:gridSpan w:val="9"/>
            <w:vAlign w:val="center"/>
          </w:tcPr>
          <w:p w14:paraId="77719FFB">
            <w:pPr>
              <w:jc w:val="center"/>
            </w:pPr>
            <w:r>
              <w:rPr>
                <w:rFonts w:ascii="宋体" w:hAnsi="宋体" w:eastAsia="宋体"/>
                <w:sz w:val="24"/>
              </w:rPr>
              <w:t>(2024年度)</w:t>
            </w:r>
          </w:p>
        </w:tc>
      </w:tr>
      <w:tr w14:paraId="5FE35E4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5264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8C530E8">
            <w:pPr>
              <w:jc w:val="center"/>
            </w:pPr>
            <w:r>
              <w:rPr>
                <w:rFonts w:ascii="宋体" w:hAnsi="宋体" w:eastAsia="宋体"/>
                <w:sz w:val="16"/>
              </w:rPr>
              <w:t>水土保持补偿费（1-5月）</w:t>
            </w:r>
          </w:p>
        </w:tc>
      </w:tr>
      <w:tr w14:paraId="66C1B64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8FE4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A8B696">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EEC0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59160E">
            <w:pPr>
              <w:jc w:val="center"/>
            </w:pPr>
            <w:r>
              <w:rPr>
                <w:rFonts w:ascii="宋体" w:hAnsi="宋体" w:eastAsia="宋体"/>
                <w:sz w:val="16"/>
              </w:rPr>
              <w:t>洛浦县交通运输局</w:t>
            </w:r>
          </w:p>
        </w:tc>
      </w:tr>
      <w:tr w14:paraId="58697C3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34276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3E8A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19BE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6EB1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4465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0E26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3EEF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EF79F">
            <w:pPr>
              <w:jc w:val="center"/>
            </w:pPr>
            <w:r>
              <w:rPr>
                <w:rFonts w:ascii="宋体" w:hAnsi="宋体" w:eastAsia="宋体"/>
                <w:sz w:val="16"/>
              </w:rPr>
              <w:t>得分</w:t>
            </w:r>
          </w:p>
        </w:tc>
      </w:tr>
      <w:tr w14:paraId="331E55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1CA5B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37C9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FD541">
            <w:pPr>
              <w:jc w:val="center"/>
            </w:pPr>
            <w:r>
              <w:rPr>
                <w:rFonts w:ascii="宋体" w:hAnsi="宋体" w:eastAsia="宋体"/>
                <w:sz w:val="16"/>
              </w:rPr>
              <w:t>39.66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E9DA6">
            <w:pPr>
              <w:jc w:val="center"/>
            </w:pPr>
            <w:r>
              <w:rPr>
                <w:rFonts w:ascii="宋体" w:hAnsi="宋体" w:eastAsia="宋体"/>
                <w:sz w:val="16"/>
              </w:rPr>
              <w:t>39.66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FD93D">
            <w:pPr>
              <w:jc w:val="center"/>
            </w:pPr>
            <w:r>
              <w:rPr>
                <w:rFonts w:ascii="宋体" w:hAnsi="宋体" w:eastAsia="宋体"/>
                <w:sz w:val="16"/>
              </w:rPr>
              <w:t>39.66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027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D5E2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FF4B4">
            <w:pPr>
              <w:jc w:val="center"/>
            </w:pPr>
            <w:r>
              <w:rPr>
                <w:rFonts w:ascii="宋体" w:hAnsi="宋体" w:eastAsia="宋体"/>
                <w:sz w:val="16"/>
              </w:rPr>
              <w:t>10.00分</w:t>
            </w:r>
          </w:p>
        </w:tc>
      </w:tr>
      <w:tr w14:paraId="5959BA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37F19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373D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E5A4C">
            <w:pPr>
              <w:jc w:val="center"/>
            </w:pPr>
            <w:r>
              <w:rPr>
                <w:rFonts w:ascii="宋体" w:hAnsi="宋体" w:eastAsia="宋体"/>
                <w:sz w:val="16"/>
              </w:rPr>
              <w:t>39.66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5CD91">
            <w:pPr>
              <w:jc w:val="center"/>
            </w:pPr>
            <w:r>
              <w:rPr>
                <w:rFonts w:ascii="宋体" w:hAnsi="宋体" w:eastAsia="宋体"/>
                <w:sz w:val="16"/>
              </w:rPr>
              <w:t>39.66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9DE3E">
            <w:pPr>
              <w:jc w:val="center"/>
            </w:pPr>
            <w:r>
              <w:rPr>
                <w:rFonts w:ascii="宋体" w:hAnsi="宋体" w:eastAsia="宋体"/>
                <w:sz w:val="16"/>
              </w:rPr>
              <w:t>39.66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B35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4E5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90A22">
            <w:pPr>
              <w:jc w:val="center"/>
            </w:pPr>
            <w:r>
              <w:rPr>
                <w:rFonts w:ascii="宋体" w:hAnsi="宋体" w:eastAsia="宋体"/>
                <w:sz w:val="16"/>
              </w:rPr>
              <w:t>—</w:t>
            </w:r>
          </w:p>
        </w:tc>
      </w:tr>
      <w:tr w14:paraId="50D624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0E214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D3DF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206E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6B00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ABD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636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F8CA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0A841">
            <w:pPr>
              <w:jc w:val="center"/>
            </w:pPr>
            <w:r>
              <w:rPr>
                <w:rFonts w:ascii="宋体" w:hAnsi="宋体" w:eastAsia="宋体"/>
                <w:sz w:val="16"/>
              </w:rPr>
              <w:t>—</w:t>
            </w:r>
          </w:p>
        </w:tc>
      </w:tr>
      <w:tr w14:paraId="7F80F6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3DB0D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B0EF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1D4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D5EF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CC94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A0C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42E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3D8F9">
            <w:pPr>
              <w:jc w:val="center"/>
            </w:pPr>
            <w:r>
              <w:rPr>
                <w:rFonts w:ascii="宋体" w:hAnsi="宋体" w:eastAsia="宋体"/>
                <w:sz w:val="16"/>
              </w:rPr>
              <w:t>—</w:t>
            </w:r>
          </w:p>
        </w:tc>
      </w:tr>
      <w:tr w14:paraId="33D22DC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EC46F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EB20A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BBFE26">
            <w:pPr>
              <w:jc w:val="center"/>
            </w:pPr>
            <w:r>
              <w:rPr>
                <w:rFonts w:ascii="宋体" w:hAnsi="宋体" w:eastAsia="宋体"/>
                <w:sz w:val="16"/>
              </w:rPr>
              <w:t>实际完成情况</w:t>
            </w:r>
          </w:p>
        </w:tc>
      </w:tr>
      <w:tr w14:paraId="06F294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2E498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F527D1">
            <w:pPr>
              <w:jc w:val="both"/>
            </w:pPr>
            <w:r>
              <w:rPr>
                <w:rFonts w:ascii="宋体" w:hAnsi="宋体" w:eastAsia="宋体"/>
                <w:sz w:val="16"/>
              </w:rPr>
              <w:t>三个项目占地面积396600平方米，按照占地收费标准1元/平方米，应缴纳水土保持补偿费39.66万元。确保三个项目按期完工。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5188BA">
            <w:pPr>
              <w:jc w:val="both"/>
            </w:pPr>
            <w:r>
              <w:rPr>
                <w:rFonts w:hint="eastAsia" w:ascii="宋体" w:hAnsi="宋体"/>
                <w:sz w:val="16"/>
                <w:lang w:eastAsia="zh-CN"/>
              </w:rPr>
              <w:t>截至</w:t>
            </w:r>
            <w:r>
              <w:rPr>
                <w:rFonts w:ascii="宋体" w:hAnsi="宋体" w:eastAsia="宋体"/>
                <w:sz w:val="16"/>
              </w:rPr>
              <w:t>2024年12月31日，本项目已缴纳完成三个项目水土保持补偿费39.66万元。资金已使用39.66万元。有效保障3个项目的实施。</w:t>
            </w:r>
          </w:p>
        </w:tc>
      </w:tr>
      <w:tr w14:paraId="3C31545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BFBB3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C03F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4085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7381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46EE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8B80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D112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796E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3FA31">
            <w:pPr>
              <w:jc w:val="center"/>
            </w:pPr>
            <w:r>
              <w:rPr>
                <w:rFonts w:ascii="宋体" w:hAnsi="宋体" w:eastAsia="宋体"/>
                <w:sz w:val="16"/>
              </w:rPr>
              <w:t>偏差原因分析及改进措施</w:t>
            </w:r>
          </w:p>
        </w:tc>
      </w:tr>
      <w:tr w14:paraId="5713585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779E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1AD4F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0192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FB781">
            <w:pPr>
              <w:jc w:val="center"/>
            </w:pPr>
            <w:r>
              <w:rPr>
                <w:rFonts w:ascii="宋体" w:hAnsi="宋体" w:eastAsia="宋体"/>
                <w:sz w:val="16"/>
              </w:rPr>
              <w:t>保障项目实施数量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7E439">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C1B9B">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CD9A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D90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A0C4D">
            <w:pPr>
              <w:jc w:val="center"/>
            </w:pPr>
          </w:p>
        </w:tc>
      </w:tr>
      <w:tr w14:paraId="2F78ED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5F49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2F7A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7E79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B27D8">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05B8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DC0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C2B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822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D81A5">
            <w:pPr>
              <w:jc w:val="center"/>
            </w:pPr>
          </w:p>
        </w:tc>
      </w:tr>
      <w:tr w14:paraId="498EFC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5F02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D753F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E99EC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4DDC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C864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8D70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FD1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5E5F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C1925">
            <w:pPr>
              <w:jc w:val="center"/>
            </w:pPr>
          </w:p>
        </w:tc>
      </w:tr>
      <w:tr w14:paraId="19D352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40A2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DDA1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4FC8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DB04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43E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56E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B88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0B0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4AEFE">
            <w:pPr>
              <w:jc w:val="center"/>
            </w:pPr>
          </w:p>
        </w:tc>
      </w:tr>
      <w:tr w14:paraId="28CAF4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0668A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6A3A7">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90A00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6DD59">
            <w:pPr>
              <w:jc w:val="center"/>
            </w:pPr>
            <w:r>
              <w:rPr>
                <w:rFonts w:ascii="宋体" w:hAnsi="宋体" w:eastAsia="宋体"/>
                <w:sz w:val="16"/>
              </w:rPr>
              <w:t>拜什托格拉克乡、多鲁镇农村道路建设项目水土保持补偿费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91500">
            <w:pPr>
              <w:jc w:val="center"/>
            </w:pPr>
            <w:r>
              <w:rPr>
                <w:rFonts w:ascii="宋体" w:hAnsi="宋体" w:eastAsia="宋体"/>
                <w:sz w:val="16"/>
              </w:rPr>
              <w:t>&lt;=14.60万元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26D2F">
            <w:pPr>
              <w:jc w:val="center"/>
            </w:pPr>
            <w:r>
              <w:rPr>
                <w:rFonts w:ascii="宋体" w:hAnsi="宋体" w:eastAsia="宋体"/>
                <w:sz w:val="16"/>
              </w:rPr>
              <w:t>=14.6万元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C55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990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DF823">
            <w:pPr>
              <w:jc w:val="center"/>
            </w:pPr>
          </w:p>
        </w:tc>
      </w:tr>
      <w:tr w14:paraId="1ED598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4908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960E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09E7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08EB9">
            <w:pPr>
              <w:jc w:val="center"/>
            </w:pPr>
            <w:r>
              <w:rPr>
                <w:rFonts w:ascii="宋体" w:hAnsi="宋体" w:eastAsia="宋体"/>
                <w:sz w:val="16"/>
              </w:rPr>
              <w:t>山普鲁镇、纳瓦乡农村道路改建工程水土保持补偿费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D2D9F">
            <w:pPr>
              <w:jc w:val="center"/>
            </w:pPr>
            <w:r>
              <w:rPr>
                <w:rFonts w:ascii="宋体" w:hAnsi="宋体" w:eastAsia="宋体"/>
                <w:sz w:val="16"/>
              </w:rPr>
              <w:t>&lt;=7.44万元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19213">
            <w:pPr>
              <w:jc w:val="center"/>
            </w:pPr>
            <w:r>
              <w:rPr>
                <w:rFonts w:ascii="宋体" w:hAnsi="宋体" w:eastAsia="宋体"/>
                <w:sz w:val="16"/>
              </w:rPr>
              <w:t>=7.44万元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A3F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FF1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8376D">
            <w:pPr>
              <w:jc w:val="center"/>
            </w:pPr>
          </w:p>
        </w:tc>
      </w:tr>
      <w:tr w14:paraId="4BEC76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5770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B91F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B83C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AACF1">
            <w:pPr>
              <w:jc w:val="center"/>
            </w:pPr>
            <w:r>
              <w:rPr>
                <w:rFonts w:ascii="宋体" w:hAnsi="宋体" w:eastAsia="宋体"/>
                <w:sz w:val="16"/>
              </w:rPr>
              <w:t>多鲁乡</w:t>
            </w:r>
            <w:r>
              <w:rPr>
                <w:rFonts w:hint="eastAsia" w:ascii="宋体" w:hAnsi="宋体"/>
                <w:sz w:val="16"/>
                <w:lang w:eastAsia="zh-CN"/>
              </w:rPr>
              <w:t>－</w:t>
            </w:r>
            <w:r>
              <w:rPr>
                <w:rFonts w:ascii="宋体" w:hAnsi="宋体" w:eastAsia="宋体"/>
                <w:sz w:val="16"/>
              </w:rPr>
              <w:t>拜什托格拉克乡农村道路改建工程水土保持补偿费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0EF29">
            <w:pPr>
              <w:jc w:val="center"/>
            </w:pPr>
            <w:r>
              <w:rPr>
                <w:rFonts w:ascii="宋体" w:hAnsi="宋体" w:eastAsia="宋体"/>
                <w:sz w:val="16"/>
              </w:rPr>
              <w:t>&lt;=17.62万元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4A30B">
            <w:pPr>
              <w:jc w:val="center"/>
            </w:pPr>
            <w:r>
              <w:rPr>
                <w:rFonts w:ascii="宋体" w:hAnsi="宋体" w:eastAsia="宋体"/>
                <w:sz w:val="16"/>
              </w:rPr>
              <w:t>=17.62万元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129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DDE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6CDEC">
            <w:pPr>
              <w:jc w:val="center"/>
            </w:pPr>
          </w:p>
        </w:tc>
      </w:tr>
      <w:tr w14:paraId="2F09F5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D5BE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0D83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9A99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5AFD0">
            <w:pPr>
              <w:jc w:val="center"/>
            </w:pPr>
            <w:r>
              <w:rPr>
                <w:rFonts w:ascii="宋体" w:hAnsi="宋体" w:eastAsia="宋体"/>
                <w:sz w:val="16"/>
              </w:rPr>
              <w:t>保障项目实施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CF210">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CFB1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0BF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132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9E414">
            <w:pPr>
              <w:jc w:val="center"/>
            </w:pPr>
          </w:p>
        </w:tc>
      </w:tr>
      <w:tr w14:paraId="090B3F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BD83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C6A8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B945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0C325">
            <w:pPr>
              <w:jc w:val="center"/>
            </w:pPr>
            <w:r>
              <w:rPr>
                <w:rFonts w:ascii="宋体" w:hAnsi="宋体" w:eastAsia="宋体"/>
                <w:sz w:val="16"/>
              </w:rPr>
              <w:t>项目单位满意度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69E7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0D7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73A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1BF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31025">
            <w:pPr>
              <w:jc w:val="center"/>
            </w:pPr>
          </w:p>
        </w:tc>
      </w:tr>
      <w:tr w14:paraId="123D42D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C5459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212B8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60D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AED6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9EE7D33"/>
        </w:tc>
      </w:tr>
    </w:tbl>
    <w:p w14:paraId="379F347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A385933">
        <w:tblPrEx>
          <w:tblCellMar>
            <w:top w:w="0" w:type="dxa"/>
            <w:left w:w="108" w:type="dxa"/>
            <w:bottom w:w="0" w:type="dxa"/>
            <w:right w:w="108" w:type="dxa"/>
          </w:tblCellMar>
        </w:tblPrEx>
        <w:tc>
          <w:tcPr>
            <w:tcW w:w="8847" w:type="dxa"/>
            <w:gridSpan w:val="9"/>
            <w:vAlign w:val="center"/>
          </w:tcPr>
          <w:p w14:paraId="67E52F31">
            <w:pPr>
              <w:jc w:val="center"/>
            </w:pPr>
            <w:r>
              <w:rPr>
                <w:rFonts w:ascii="宋体" w:hAnsi="宋体" w:eastAsia="宋体"/>
                <w:sz w:val="24"/>
              </w:rPr>
              <w:t>项目支出绩效自评表</w:t>
            </w:r>
          </w:p>
        </w:tc>
      </w:tr>
      <w:tr w14:paraId="4D4BC31A">
        <w:tblPrEx>
          <w:tblCellMar>
            <w:top w:w="0" w:type="dxa"/>
            <w:left w:w="108" w:type="dxa"/>
            <w:bottom w:w="0" w:type="dxa"/>
            <w:right w:w="108" w:type="dxa"/>
          </w:tblCellMar>
        </w:tblPrEx>
        <w:tc>
          <w:tcPr>
            <w:tcW w:w="8847" w:type="dxa"/>
            <w:gridSpan w:val="9"/>
            <w:vAlign w:val="center"/>
          </w:tcPr>
          <w:p w14:paraId="4AF8E36B">
            <w:pPr>
              <w:jc w:val="center"/>
            </w:pPr>
            <w:r>
              <w:rPr>
                <w:rFonts w:ascii="宋体" w:hAnsi="宋体" w:eastAsia="宋体"/>
                <w:sz w:val="24"/>
              </w:rPr>
              <w:t>(2024年度)</w:t>
            </w:r>
          </w:p>
        </w:tc>
      </w:tr>
      <w:tr w14:paraId="78E6BF8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00B8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EF54F09">
            <w:pPr>
              <w:jc w:val="center"/>
            </w:pPr>
            <w:r>
              <w:rPr>
                <w:rFonts w:ascii="宋体" w:hAnsi="宋体" w:eastAsia="宋体"/>
                <w:sz w:val="16"/>
              </w:rPr>
              <w:t>洛浦县2023年度农村客运补贴及城市交通发展奖励资金</w:t>
            </w:r>
          </w:p>
        </w:tc>
      </w:tr>
      <w:tr w14:paraId="5F77490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A22C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C75F9B">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5452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ADFF43">
            <w:pPr>
              <w:jc w:val="center"/>
            </w:pPr>
            <w:r>
              <w:rPr>
                <w:rFonts w:ascii="宋体" w:hAnsi="宋体" w:eastAsia="宋体"/>
                <w:sz w:val="16"/>
              </w:rPr>
              <w:t>洛浦县交通运输局</w:t>
            </w:r>
          </w:p>
        </w:tc>
      </w:tr>
      <w:tr w14:paraId="7A63661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6548D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1EDA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27E9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6221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BD72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A20D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4D86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08B12">
            <w:pPr>
              <w:jc w:val="center"/>
            </w:pPr>
            <w:r>
              <w:rPr>
                <w:rFonts w:ascii="宋体" w:hAnsi="宋体" w:eastAsia="宋体"/>
                <w:sz w:val="16"/>
              </w:rPr>
              <w:t>得分</w:t>
            </w:r>
          </w:p>
        </w:tc>
      </w:tr>
      <w:tr w14:paraId="093ACE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B1315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6308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5D493">
            <w:pPr>
              <w:jc w:val="center"/>
            </w:pPr>
            <w:r>
              <w:rPr>
                <w:rFonts w:ascii="宋体" w:hAnsi="宋体" w:eastAsia="宋体"/>
                <w:sz w:val="16"/>
              </w:rPr>
              <w:t>405.10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D17A8">
            <w:pPr>
              <w:jc w:val="center"/>
            </w:pPr>
            <w:r>
              <w:rPr>
                <w:rFonts w:ascii="宋体" w:hAnsi="宋体" w:eastAsia="宋体"/>
                <w:sz w:val="16"/>
              </w:rPr>
              <w:t>405.10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D8951">
            <w:pPr>
              <w:jc w:val="center"/>
            </w:pPr>
            <w:r>
              <w:rPr>
                <w:rFonts w:ascii="宋体" w:hAnsi="宋体" w:eastAsia="宋体"/>
                <w:sz w:val="16"/>
              </w:rPr>
              <w:t>405.10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0C8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1BAE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64E50">
            <w:pPr>
              <w:jc w:val="center"/>
            </w:pPr>
            <w:r>
              <w:rPr>
                <w:rFonts w:ascii="宋体" w:hAnsi="宋体" w:eastAsia="宋体"/>
                <w:sz w:val="16"/>
              </w:rPr>
              <w:t>10.00分</w:t>
            </w:r>
          </w:p>
        </w:tc>
      </w:tr>
      <w:tr w14:paraId="5ABCC9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1885F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F9DE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B3F3F">
            <w:pPr>
              <w:jc w:val="center"/>
            </w:pPr>
            <w:r>
              <w:rPr>
                <w:rFonts w:ascii="宋体" w:hAnsi="宋体" w:eastAsia="宋体"/>
                <w:sz w:val="16"/>
              </w:rPr>
              <w:t>405.10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15E90">
            <w:pPr>
              <w:jc w:val="center"/>
            </w:pPr>
            <w:r>
              <w:rPr>
                <w:rFonts w:ascii="宋体" w:hAnsi="宋体" w:eastAsia="宋体"/>
                <w:sz w:val="16"/>
              </w:rPr>
              <w:t>405.10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9B94D">
            <w:pPr>
              <w:jc w:val="center"/>
            </w:pPr>
            <w:r>
              <w:rPr>
                <w:rFonts w:ascii="宋体" w:hAnsi="宋体" w:eastAsia="宋体"/>
                <w:sz w:val="16"/>
              </w:rPr>
              <w:t>405.10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935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C3F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2D7DB">
            <w:pPr>
              <w:jc w:val="center"/>
            </w:pPr>
            <w:r>
              <w:rPr>
                <w:rFonts w:ascii="宋体" w:hAnsi="宋体" w:eastAsia="宋体"/>
                <w:sz w:val="16"/>
              </w:rPr>
              <w:t>—</w:t>
            </w:r>
          </w:p>
        </w:tc>
      </w:tr>
      <w:tr w14:paraId="55A35B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094A4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EC42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3A7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053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CD0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13D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953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6D8A9">
            <w:pPr>
              <w:jc w:val="center"/>
            </w:pPr>
            <w:r>
              <w:rPr>
                <w:rFonts w:ascii="宋体" w:hAnsi="宋体" w:eastAsia="宋体"/>
                <w:sz w:val="16"/>
              </w:rPr>
              <w:t>—</w:t>
            </w:r>
          </w:p>
        </w:tc>
      </w:tr>
      <w:tr w14:paraId="33A324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C8D25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B193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308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F04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6366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42A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1DA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31D9A">
            <w:pPr>
              <w:jc w:val="center"/>
            </w:pPr>
            <w:r>
              <w:rPr>
                <w:rFonts w:ascii="宋体" w:hAnsi="宋体" w:eastAsia="宋体"/>
                <w:sz w:val="16"/>
              </w:rPr>
              <w:t>—</w:t>
            </w:r>
          </w:p>
        </w:tc>
      </w:tr>
      <w:tr w14:paraId="365B0E8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FF89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A8CA8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320B16">
            <w:pPr>
              <w:jc w:val="center"/>
            </w:pPr>
            <w:r>
              <w:rPr>
                <w:rFonts w:ascii="宋体" w:hAnsi="宋体" w:eastAsia="宋体"/>
                <w:sz w:val="16"/>
              </w:rPr>
              <w:t>实际完成情况</w:t>
            </w:r>
          </w:p>
        </w:tc>
      </w:tr>
      <w:tr w14:paraId="21FA0E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6C82F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81B54C">
            <w:pPr>
              <w:jc w:val="both"/>
            </w:pPr>
            <w:r>
              <w:rPr>
                <w:rFonts w:ascii="宋体" w:hAnsi="宋体" w:eastAsia="宋体"/>
                <w:sz w:val="16"/>
              </w:rPr>
              <w:t>根据《关于预拨2023年度农村客运补贴资金及城市交通发展奖励资金预算的通知》（和地财建</w:t>
            </w:r>
            <w:r>
              <w:rPr>
                <w:rFonts w:hint="eastAsia" w:ascii="宋体" w:hAnsi="宋体"/>
                <w:sz w:val="16"/>
                <w:lang w:eastAsia="zh-CN"/>
              </w:rPr>
              <w:t>〔2023〕99号</w:t>
            </w:r>
            <w:r>
              <w:rPr>
                <w:rFonts w:ascii="宋体" w:hAnsi="宋体" w:eastAsia="宋体"/>
                <w:sz w:val="16"/>
              </w:rPr>
              <w:t>）、《关于调整下达2023年度农村客运补贴资金及城市交通发展奖励资金预算的通知》（和地财建</w:t>
            </w:r>
            <w:r>
              <w:rPr>
                <w:rFonts w:hint="eastAsia" w:ascii="宋体" w:hAnsi="宋体"/>
                <w:sz w:val="16"/>
                <w:lang w:eastAsia="zh-CN"/>
              </w:rPr>
              <w:t>〔2024〕36号</w:t>
            </w:r>
            <w:r>
              <w:rPr>
                <w:rFonts w:ascii="宋体" w:hAnsi="宋体" w:eastAsia="宋体"/>
                <w:sz w:val="16"/>
              </w:rPr>
              <w:t>）文件实施此项目，项目主要内容为：对农村客运、城市公交燃油消耗进行补助，农村客运车94辆，节能与新能源公交运营补贴71辆，新能源出租车购置数量84辆。鼓励农村客运、城市公交企业积极承担社会义务，改善农村客运、城市公交公司运营状况，推进“公交都市”“城乡交通运输一体化”创建工作，推动运输服务高质量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860BE2">
            <w:pPr>
              <w:jc w:val="both"/>
            </w:pPr>
            <w:r>
              <w:rPr>
                <w:rFonts w:hint="eastAsia" w:ascii="宋体" w:hAnsi="宋体"/>
                <w:sz w:val="16"/>
                <w:lang w:eastAsia="zh-CN"/>
              </w:rPr>
              <w:t>截至</w:t>
            </w:r>
            <w:r>
              <w:rPr>
                <w:rFonts w:ascii="宋体" w:hAnsi="宋体" w:eastAsia="宋体"/>
                <w:sz w:val="16"/>
              </w:rPr>
              <w:t>2024年12月31日，该项目已完成对农村客运、城市公交燃油消耗进行补助，农村客运车94辆，节能与新能源公交运营补贴71辆，新能源出租车购置数量84辆。支付资金405.1万元。鼓励农村客运、城市公交企业积极承担社会义务，改善农村客运、城市公交公司运营状况，推进“公交都市”“城乡交通运输一体化”创建工作，推动运输服务高质量发展。</w:t>
            </w:r>
          </w:p>
        </w:tc>
      </w:tr>
      <w:tr w14:paraId="2828E5C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86F54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08C9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7F28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C901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A819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43C1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812A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1CB2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BA91D">
            <w:pPr>
              <w:jc w:val="center"/>
            </w:pPr>
            <w:r>
              <w:rPr>
                <w:rFonts w:ascii="宋体" w:hAnsi="宋体" w:eastAsia="宋体"/>
                <w:sz w:val="16"/>
              </w:rPr>
              <w:t>偏差原因分析及改进措施</w:t>
            </w:r>
          </w:p>
        </w:tc>
      </w:tr>
      <w:tr w14:paraId="75E323F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E48E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819DE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A56C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EE1C1">
            <w:pPr>
              <w:jc w:val="center"/>
            </w:pPr>
            <w:r>
              <w:rPr>
                <w:rFonts w:ascii="宋体" w:hAnsi="宋体" w:eastAsia="宋体"/>
                <w:sz w:val="16"/>
              </w:rPr>
              <w:t>农村客运车辆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843DF">
            <w:pPr>
              <w:jc w:val="center"/>
            </w:pPr>
            <w:r>
              <w:rPr>
                <w:rFonts w:ascii="宋体" w:hAnsi="宋体" w:eastAsia="宋体"/>
                <w:sz w:val="16"/>
              </w:rPr>
              <w:t>&gt;=94辆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C8F47">
            <w:pPr>
              <w:jc w:val="center"/>
            </w:pPr>
            <w:r>
              <w:rPr>
                <w:rFonts w:ascii="宋体" w:hAnsi="宋体" w:eastAsia="宋体"/>
                <w:sz w:val="16"/>
              </w:rPr>
              <w:t>=94辆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FB83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E996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2C066">
            <w:pPr>
              <w:jc w:val="center"/>
            </w:pPr>
          </w:p>
        </w:tc>
      </w:tr>
      <w:tr w14:paraId="263C3F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E0E4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4474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A244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A71DB">
            <w:pPr>
              <w:jc w:val="center"/>
            </w:pPr>
            <w:r>
              <w:rPr>
                <w:rFonts w:ascii="宋体" w:hAnsi="宋体" w:eastAsia="宋体"/>
                <w:sz w:val="16"/>
              </w:rPr>
              <w:t>节能与新能源公交车辆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ED959">
            <w:pPr>
              <w:jc w:val="center"/>
            </w:pPr>
            <w:r>
              <w:rPr>
                <w:rFonts w:ascii="宋体" w:hAnsi="宋体" w:eastAsia="宋体"/>
                <w:sz w:val="16"/>
              </w:rPr>
              <w:t>&gt;=71辆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F482D">
            <w:pPr>
              <w:jc w:val="center"/>
            </w:pPr>
            <w:r>
              <w:rPr>
                <w:rFonts w:ascii="宋体" w:hAnsi="宋体" w:eastAsia="宋体"/>
                <w:sz w:val="16"/>
              </w:rPr>
              <w:t>=71辆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9EA7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280E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5AC89">
            <w:pPr>
              <w:jc w:val="center"/>
            </w:pPr>
          </w:p>
        </w:tc>
      </w:tr>
      <w:tr w14:paraId="465878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6F5B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CF9F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B5EC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FE1F4">
            <w:pPr>
              <w:jc w:val="center"/>
            </w:pPr>
            <w:r>
              <w:rPr>
                <w:rFonts w:ascii="宋体" w:hAnsi="宋体" w:eastAsia="宋体"/>
                <w:sz w:val="16"/>
              </w:rPr>
              <w:t>新能源出租汽车购置数量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40627">
            <w:pPr>
              <w:jc w:val="center"/>
            </w:pPr>
            <w:r>
              <w:rPr>
                <w:rFonts w:ascii="宋体" w:hAnsi="宋体" w:eastAsia="宋体"/>
                <w:sz w:val="16"/>
              </w:rPr>
              <w:t>&gt;=84辆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1686B">
            <w:pPr>
              <w:jc w:val="center"/>
            </w:pPr>
            <w:r>
              <w:rPr>
                <w:rFonts w:ascii="宋体" w:hAnsi="宋体" w:eastAsia="宋体"/>
                <w:sz w:val="16"/>
              </w:rPr>
              <w:t>=84辆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993E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D1E6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38B71">
            <w:pPr>
              <w:jc w:val="center"/>
            </w:pPr>
          </w:p>
        </w:tc>
      </w:tr>
      <w:tr w14:paraId="5A6D5C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2311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E25E9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9407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B2CA8">
            <w:pPr>
              <w:jc w:val="center"/>
            </w:pPr>
            <w:r>
              <w:rPr>
                <w:rFonts w:ascii="宋体" w:hAnsi="宋体" w:eastAsia="宋体"/>
                <w:sz w:val="16"/>
              </w:rPr>
              <w:t>补助资金到位率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4F9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309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0761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862A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C883E">
            <w:pPr>
              <w:jc w:val="center"/>
            </w:pPr>
          </w:p>
        </w:tc>
      </w:tr>
      <w:tr w14:paraId="5952EA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7B3F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4A50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0EE8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9F363">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764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7C6E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3042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2817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47AA7">
            <w:pPr>
              <w:jc w:val="center"/>
            </w:pPr>
          </w:p>
        </w:tc>
      </w:tr>
      <w:tr w14:paraId="77A1FC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F0C7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D2572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8C5C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86DC0">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0B4B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8C88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E05B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1348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94760">
            <w:pPr>
              <w:jc w:val="center"/>
            </w:pPr>
          </w:p>
        </w:tc>
      </w:tr>
      <w:tr w14:paraId="7EBD6E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E8E9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73D7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A227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717B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A99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B1B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FC34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60B9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21F41">
            <w:pPr>
              <w:jc w:val="center"/>
            </w:pPr>
          </w:p>
        </w:tc>
      </w:tr>
      <w:tr w14:paraId="60A8AF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754CA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98BE84">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1DEA2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08932">
            <w:pPr>
              <w:jc w:val="center"/>
            </w:pPr>
            <w:r>
              <w:rPr>
                <w:rFonts w:ascii="宋体" w:hAnsi="宋体" w:eastAsia="宋体"/>
                <w:sz w:val="16"/>
              </w:rPr>
              <w:t>农村客运车辆补助资金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E5921">
            <w:pPr>
              <w:jc w:val="center"/>
            </w:pPr>
            <w:r>
              <w:rPr>
                <w:rFonts w:ascii="宋体" w:hAnsi="宋体" w:eastAsia="宋体"/>
                <w:sz w:val="16"/>
              </w:rPr>
              <w:t>&lt;=154.20万元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47899">
            <w:pPr>
              <w:jc w:val="center"/>
            </w:pPr>
            <w:r>
              <w:rPr>
                <w:rFonts w:ascii="宋体" w:hAnsi="宋体" w:eastAsia="宋体"/>
                <w:sz w:val="16"/>
              </w:rPr>
              <w:t>=154.2万元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D747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3215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F6401">
            <w:pPr>
              <w:jc w:val="center"/>
            </w:pPr>
          </w:p>
        </w:tc>
      </w:tr>
      <w:tr w14:paraId="778976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DC6C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120A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D904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E40FB">
            <w:pPr>
              <w:jc w:val="center"/>
            </w:pPr>
            <w:r>
              <w:rPr>
                <w:rFonts w:ascii="宋体" w:hAnsi="宋体" w:eastAsia="宋体"/>
                <w:sz w:val="16"/>
              </w:rPr>
              <w:t>节能与新能源公交车辆补助资金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A8A39">
            <w:pPr>
              <w:jc w:val="center"/>
            </w:pPr>
            <w:r>
              <w:rPr>
                <w:rFonts w:ascii="宋体" w:hAnsi="宋体" w:eastAsia="宋体"/>
                <w:sz w:val="16"/>
              </w:rPr>
              <w:t>&lt;=166.90万元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AD914">
            <w:pPr>
              <w:jc w:val="center"/>
            </w:pPr>
            <w:r>
              <w:rPr>
                <w:rFonts w:ascii="宋体" w:hAnsi="宋体" w:eastAsia="宋体"/>
                <w:sz w:val="16"/>
              </w:rPr>
              <w:t>=166.9万元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CE8D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E733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B24B4">
            <w:pPr>
              <w:jc w:val="center"/>
            </w:pPr>
          </w:p>
        </w:tc>
      </w:tr>
      <w:tr w14:paraId="2FFCF6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0CD0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C8EB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C177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7FB67">
            <w:pPr>
              <w:jc w:val="center"/>
            </w:pPr>
            <w:r>
              <w:rPr>
                <w:rFonts w:ascii="宋体" w:hAnsi="宋体" w:eastAsia="宋体"/>
                <w:sz w:val="16"/>
              </w:rPr>
              <w:t>新能源出租汽车购置补助资金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936D4">
            <w:pPr>
              <w:jc w:val="center"/>
            </w:pPr>
            <w:r>
              <w:rPr>
                <w:rFonts w:ascii="宋体" w:hAnsi="宋体" w:eastAsia="宋体"/>
                <w:sz w:val="16"/>
              </w:rPr>
              <w:t>&lt;=84万元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26B44">
            <w:pPr>
              <w:jc w:val="center"/>
            </w:pPr>
            <w:r>
              <w:rPr>
                <w:rFonts w:ascii="宋体" w:hAnsi="宋体" w:eastAsia="宋体"/>
                <w:sz w:val="16"/>
              </w:rPr>
              <w:t>=84万元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95E1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C643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694C0">
            <w:pPr>
              <w:jc w:val="center"/>
            </w:pPr>
          </w:p>
        </w:tc>
      </w:tr>
      <w:tr w14:paraId="2D3DBD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084D4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F7E3D8">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6C942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3997C">
            <w:pPr>
              <w:jc w:val="center"/>
            </w:pPr>
            <w:r>
              <w:rPr>
                <w:rFonts w:ascii="宋体" w:hAnsi="宋体" w:eastAsia="宋体"/>
                <w:sz w:val="16"/>
              </w:rPr>
              <w:t>改善农村客运、城市公交公司运营状况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EFA1A">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A9BF2">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52B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D1C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449C2">
            <w:pPr>
              <w:jc w:val="center"/>
            </w:pPr>
          </w:p>
        </w:tc>
      </w:tr>
      <w:tr w14:paraId="7FCEC3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30C7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9E06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CA10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7CC55">
            <w:pPr>
              <w:jc w:val="center"/>
            </w:pPr>
            <w:r>
              <w:rPr>
                <w:rFonts w:ascii="宋体" w:hAnsi="宋体" w:eastAsia="宋体"/>
                <w:sz w:val="16"/>
              </w:rPr>
              <w:t>“公交都市”“城乡交通运输一体化”创建工作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F2F18">
            <w:pPr>
              <w:jc w:val="center"/>
            </w:pPr>
            <w:r>
              <w:rPr>
                <w:rFonts w:ascii="宋体" w:hAnsi="宋体" w:eastAsia="宋体"/>
                <w:sz w:val="16"/>
              </w:rPr>
              <w:t>持续推进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DA456">
            <w:pPr>
              <w:jc w:val="center"/>
            </w:pPr>
            <w:r>
              <w:rPr>
                <w:rFonts w:ascii="宋体" w:hAnsi="宋体" w:eastAsia="宋体"/>
                <w:sz w:val="16"/>
              </w:rPr>
              <w:t>持续推进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7E9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B3C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2B46E">
            <w:pPr>
              <w:jc w:val="center"/>
            </w:pPr>
          </w:p>
        </w:tc>
      </w:tr>
      <w:tr w14:paraId="5F101D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8F03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B1A5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9C9C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095EB">
            <w:pPr>
              <w:jc w:val="center"/>
            </w:pPr>
            <w:r>
              <w:rPr>
                <w:rFonts w:ascii="宋体" w:hAnsi="宋体" w:eastAsia="宋体"/>
                <w:sz w:val="16"/>
              </w:rPr>
              <w:t>农村、城市受益群众满意度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2480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2BC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27C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60E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86071">
            <w:pPr>
              <w:jc w:val="center"/>
            </w:pPr>
          </w:p>
        </w:tc>
      </w:tr>
      <w:tr w14:paraId="4E9A6CA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D06EB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23A9B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7D8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CF22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97D38D7"/>
        </w:tc>
      </w:tr>
    </w:tbl>
    <w:p w14:paraId="078D63A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948AA9A">
        <w:tblPrEx>
          <w:tblCellMar>
            <w:top w:w="0" w:type="dxa"/>
            <w:left w:w="108" w:type="dxa"/>
            <w:bottom w:w="0" w:type="dxa"/>
            <w:right w:w="108" w:type="dxa"/>
          </w:tblCellMar>
        </w:tblPrEx>
        <w:tc>
          <w:tcPr>
            <w:tcW w:w="8847" w:type="dxa"/>
            <w:gridSpan w:val="9"/>
            <w:vAlign w:val="center"/>
          </w:tcPr>
          <w:p w14:paraId="6AF73C3D">
            <w:pPr>
              <w:jc w:val="center"/>
            </w:pPr>
            <w:r>
              <w:rPr>
                <w:rFonts w:ascii="宋体" w:hAnsi="宋体" w:eastAsia="宋体"/>
                <w:sz w:val="24"/>
              </w:rPr>
              <w:t>项目支出绩效自评表</w:t>
            </w:r>
          </w:p>
        </w:tc>
      </w:tr>
      <w:tr w14:paraId="7CB3E1DD">
        <w:tblPrEx>
          <w:tblCellMar>
            <w:top w:w="0" w:type="dxa"/>
            <w:left w:w="108" w:type="dxa"/>
            <w:bottom w:w="0" w:type="dxa"/>
            <w:right w:w="108" w:type="dxa"/>
          </w:tblCellMar>
        </w:tblPrEx>
        <w:tc>
          <w:tcPr>
            <w:tcW w:w="8847" w:type="dxa"/>
            <w:gridSpan w:val="9"/>
            <w:vAlign w:val="center"/>
          </w:tcPr>
          <w:p w14:paraId="45E0F1B2">
            <w:pPr>
              <w:jc w:val="center"/>
            </w:pPr>
            <w:r>
              <w:rPr>
                <w:rFonts w:ascii="宋体" w:hAnsi="宋体" w:eastAsia="宋体"/>
                <w:sz w:val="24"/>
              </w:rPr>
              <w:t>(2024年度)</w:t>
            </w:r>
          </w:p>
        </w:tc>
      </w:tr>
      <w:tr w14:paraId="4A44F09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67EC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F104493">
            <w:pPr>
              <w:jc w:val="center"/>
            </w:pPr>
            <w:r>
              <w:rPr>
                <w:rFonts w:ascii="宋体" w:hAnsi="宋体" w:eastAsia="宋体"/>
                <w:sz w:val="16"/>
              </w:rPr>
              <w:t>洛浦县2024年政府还贷二级公路取消收费后补助资金用于农村公路养护工程项目</w:t>
            </w:r>
          </w:p>
        </w:tc>
      </w:tr>
      <w:tr w14:paraId="7E13E82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6B95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03B5CA">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7264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38B66D">
            <w:pPr>
              <w:jc w:val="center"/>
            </w:pPr>
            <w:r>
              <w:rPr>
                <w:rFonts w:ascii="宋体" w:hAnsi="宋体" w:eastAsia="宋体"/>
                <w:sz w:val="16"/>
              </w:rPr>
              <w:t>洛浦县交通运输局</w:t>
            </w:r>
          </w:p>
        </w:tc>
      </w:tr>
      <w:tr w14:paraId="22F13B9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7713C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8A86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23FF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E437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4529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BC9D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27F9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71025">
            <w:pPr>
              <w:jc w:val="center"/>
            </w:pPr>
            <w:r>
              <w:rPr>
                <w:rFonts w:ascii="宋体" w:hAnsi="宋体" w:eastAsia="宋体"/>
                <w:sz w:val="16"/>
              </w:rPr>
              <w:t>得分</w:t>
            </w:r>
          </w:p>
        </w:tc>
      </w:tr>
      <w:tr w14:paraId="2ABDE3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60165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08FA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91AF9">
            <w:pPr>
              <w:jc w:val="center"/>
            </w:pPr>
            <w:r>
              <w:rPr>
                <w:rFonts w:ascii="宋体" w:hAnsi="宋体" w:eastAsia="宋体"/>
                <w:sz w:val="16"/>
              </w:rPr>
              <w:t>203.20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0470F">
            <w:pPr>
              <w:jc w:val="center"/>
            </w:pPr>
            <w:r>
              <w:rPr>
                <w:rFonts w:ascii="宋体" w:hAnsi="宋体" w:eastAsia="宋体"/>
                <w:sz w:val="16"/>
              </w:rPr>
              <w:t>203.20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F5186">
            <w:pPr>
              <w:jc w:val="center"/>
            </w:pPr>
            <w:r>
              <w:rPr>
                <w:rFonts w:ascii="宋体" w:hAnsi="宋体" w:eastAsia="宋体"/>
                <w:sz w:val="16"/>
              </w:rPr>
              <w:t>152.37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DE8F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5CB99">
            <w:pPr>
              <w:jc w:val="center"/>
            </w:pPr>
            <w:r>
              <w:rPr>
                <w:rFonts w:ascii="宋体" w:hAnsi="宋体" w:eastAsia="宋体"/>
                <w:sz w:val="16"/>
              </w:rPr>
              <w:t xml:space="preserve">74.99%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CA5AE">
            <w:pPr>
              <w:jc w:val="center"/>
            </w:pPr>
            <w:r>
              <w:rPr>
                <w:rFonts w:ascii="宋体" w:hAnsi="宋体" w:eastAsia="宋体"/>
                <w:sz w:val="16"/>
              </w:rPr>
              <w:t>3.75分</w:t>
            </w:r>
          </w:p>
        </w:tc>
      </w:tr>
      <w:tr w14:paraId="3DD1E9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1DAFB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92D4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0CAD5">
            <w:pPr>
              <w:jc w:val="center"/>
            </w:pPr>
            <w:r>
              <w:rPr>
                <w:rFonts w:ascii="宋体" w:hAnsi="宋体" w:eastAsia="宋体"/>
                <w:sz w:val="16"/>
              </w:rPr>
              <w:t>203.20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6AE21">
            <w:pPr>
              <w:jc w:val="center"/>
            </w:pPr>
            <w:r>
              <w:rPr>
                <w:rFonts w:ascii="宋体" w:hAnsi="宋体" w:eastAsia="宋体"/>
                <w:sz w:val="16"/>
              </w:rPr>
              <w:t>203.20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0CFB1">
            <w:pPr>
              <w:jc w:val="center"/>
            </w:pPr>
            <w:r>
              <w:rPr>
                <w:rFonts w:ascii="宋体" w:hAnsi="宋体" w:eastAsia="宋体"/>
                <w:sz w:val="16"/>
              </w:rPr>
              <w:t>152.37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0B9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C70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7E563">
            <w:pPr>
              <w:jc w:val="center"/>
            </w:pPr>
            <w:r>
              <w:rPr>
                <w:rFonts w:ascii="宋体" w:hAnsi="宋体" w:eastAsia="宋体"/>
                <w:sz w:val="16"/>
              </w:rPr>
              <w:t>—</w:t>
            </w:r>
          </w:p>
        </w:tc>
      </w:tr>
      <w:tr w14:paraId="5EC38F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352CD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1845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C5EC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94C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48A2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CF1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12D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22E9A">
            <w:pPr>
              <w:jc w:val="center"/>
            </w:pPr>
            <w:r>
              <w:rPr>
                <w:rFonts w:ascii="宋体" w:hAnsi="宋体" w:eastAsia="宋体"/>
                <w:sz w:val="16"/>
              </w:rPr>
              <w:t>—</w:t>
            </w:r>
          </w:p>
        </w:tc>
      </w:tr>
      <w:tr w14:paraId="73C112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59C04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084A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F77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A2AB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7BB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62DD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2B4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D938C">
            <w:pPr>
              <w:jc w:val="center"/>
            </w:pPr>
            <w:r>
              <w:rPr>
                <w:rFonts w:ascii="宋体" w:hAnsi="宋体" w:eastAsia="宋体"/>
                <w:sz w:val="16"/>
              </w:rPr>
              <w:t>—</w:t>
            </w:r>
          </w:p>
        </w:tc>
      </w:tr>
      <w:tr w14:paraId="7DA2C17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16993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F6D54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7A1CD6">
            <w:pPr>
              <w:jc w:val="center"/>
            </w:pPr>
            <w:r>
              <w:rPr>
                <w:rFonts w:ascii="宋体" w:hAnsi="宋体" w:eastAsia="宋体"/>
                <w:sz w:val="16"/>
              </w:rPr>
              <w:t>实际完成情况</w:t>
            </w:r>
          </w:p>
        </w:tc>
      </w:tr>
      <w:tr w14:paraId="0B36A0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14FCF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467F38">
            <w:pPr>
              <w:jc w:val="both"/>
            </w:pPr>
            <w:r>
              <w:rPr>
                <w:rFonts w:ascii="宋体" w:hAnsi="宋体" w:eastAsia="宋体"/>
                <w:sz w:val="16"/>
              </w:rPr>
              <w:t>根据《关于下达2024年政府还贷二级公路取消收费后补助资金预算的通知》（洛财建〔2023〕113号）文件实施此项目，项目主要内容为：本项目位于洛浦县杭桂镇，共由1条路线组成，路线为扎滚艾日克村四小队至杭桂第一开发区的主要干道，路线长度11.606km，公路等级为四级公路。通过项目实施，提升基本公共服务水平及公路安全水平，能够提高沿线居民的生活条件，解决村民出行较为不便问题。</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8A41BA">
            <w:pPr>
              <w:jc w:val="both"/>
            </w:pPr>
            <w:r>
              <w:rPr>
                <w:rFonts w:hint="eastAsia" w:ascii="宋体" w:hAnsi="宋体"/>
                <w:sz w:val="16"/>
                <w:lang w:eastAsia="zh-CN"/>
              </w:rPr>
              <w:t>截至</w:t>
            </w:r>
            <w:r>
              <w:rPr>
                <w:rFonts w:ascii="宋体" w:hAnsi="宋体" w:eastAsia="宋体"/>
                <w:sz w:val="16"/>
              </w:rPr>
              <w:t>2024年12月31日，本项目已完成杭桂镇扎滚艾日克村四小队至杭桂第一开发区的主要干道，路线长度11.606km。通过项目实施，提升基本公共服务水平及公路安全水平，能够提高沿线居民的生活条件，解决村民出行较为不便问题。资金已支付152.37万元，支付进度较慢。</w:t>
            </w:r>
          </w:p>
        </w:tc>
      </w:tr>
      <w:tr w14:paraId="1DF8776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C2A9C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3C88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40A8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B4A6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F542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3766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0ABB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04CE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5F080">
            <w:pPr>
              <w:jc w:val="center"/>
            </w:pPr>
            <w:r>
              <w:rPr>
                <w:rFonts w:ascii="宋体" w:hAnsi="宋体" w:eastAsia="宋体"/>
                <w:sz w:val="16"/>
              </w:rPr>
              <w:t>偏差原因分析及改进措施</w:t>
            </w:r>
          </w:p>
        </w:tc>
      </w:tr>
      <w:tr w14:paraId="515A982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697D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DC2C2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F971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3DAA9">
            <w:pPr>
              <w:jc w:val="center"/>
            </w:pPr>
            <w:r>
              <w:rPr>
                <w:rFonts w:ascii="宋体" w:hAnsi="宋体" w:eastAsia="宋体"/>
                <w:sz w:val="16"/>
              </w:rPr>
              <w:t>道路改建长度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04B57">
            <w:pPr>
              <w:jc w:val="center"/>
            </w:pPr>
            <w:r>
              <w:rPr>
                <w:rFonts w:ascii="宋体" w:hAnsi="宋体" w:eastAsia="宋体"/>
                <w:sz w:val="16"/>
              </w:rPr>
              <w:t>&gt;=11.61千米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F93F5">
            <w:pPr>
              <w:jc w:val="center"/>
            </w:pPr>
            <w:r>
              <w:rPr>
                <w:rFonts w:ascii="宋体" w:hAnsi="宋体" w:eastAsia="宋体"/>
                <w:sz w:val="16"/>
              </w:rPr>
              <w:t>=11.61千米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3B92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067B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FA674">
            <w:pPr>
              <w:jc w:val="center"/>
            </w:pPr>
          </w:p>
        </w:tc>
      </w:tr>
      <w:tr w14:paraId="4EF9DD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A686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B8AE3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F5FCF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FE6B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BE1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B07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1485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D405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A5458">
            <w:pPr>
              <w:jc w:val="center"/>
            </w:pPr>
          </w:p>
        </w:tc>
      </w:tr>
      <w:tr w14:paraId="19B2AA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24A9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6F49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5F30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FA3D8">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90D7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520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4035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2C40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77408">
            <w:pPr>
              <w:jc w:val="center"/>
            </w:pPr>
          </w:p>
        </w:tc>
      </w:tr>
      <w:tr w14:paraId="5B2AE4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E739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4A41C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267C9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22EB3">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3EF5A">
            <w:pPr>
              <w:jc w:val="center"/>
            </w:pPr>
            <w:r>
              <w:rPr>
                <w:rFonts w:ascii="宋体" w:hAnsi="宋体" w:eastAsia="宋体"/>
                <w:sz w:val="16"/>
              </w:rPr>
              <w:t>2024年4月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8C66D">
            <w:pPr>
              <w:jc w:val="center"/>
            </w:pPr>
            <w:r>
              <w:rPr>
                <w:rFonts w:ascii="宋体" w:hAnsi="宋体" w:eastAsia="宋体"/>
                <w:sz w:val="16"/>
              </w:rPr>
              <w:t>=2024年4月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3CC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197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C5274">
            <w:pPr>
              <w:jc w:val="center"/>
            </w:pPr>
          </w:p>
        </w:tc>
      </w:tr>
      <w:tr w14:paraId="67CA3C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7A57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ED24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4882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0E41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6BC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643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4A59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F004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F7532">
            <w:pPr>
              <w:jc w:val="center"/>
            </w:pPr>
          </w:p>
        </w:tc>
      </w:tr>
      <w:tr w14:paraId="63531E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0960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7CC0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4931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DEE2F">
            <w:pPr>
              <w:jc w:val="center"/>
            </w:pPr>
            <w:r>
              <w:rPr>
                <w:rFonts w:ascii="宋体" w:hAnsi="宋体" w:eastAsia="宋体"/>
                <w:sz w:val="16"/>
              </w:rPr>
              <w:t>道路养护成本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9F273">
            <w:pPr>
              <w:jc w:val="center"/>
            </w:pPr>
            <w:r>
              <w:rPr>
                <w:rFonts w:ascii="宋体" w:hAnsi="宋体" w:eastAsia="宋体"/>
                <w:sz w:val="16"/>
              </w:rPr>
              <w:t>&lt;=17.50万元/千米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CD1AE">
            <w:pPr>
              <w:jc w:val="center"/>
            </w:pPr>
            <w:r>
              <w:rPr>
                <w:rFonts w:ascii="宋体" w:hAnsi="宋体" w:eastAsia="宋体"/>
                <w:sz w:val="16"/>
              </w:rPr>
              <w:t>=13.12万元/千米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6ACC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223BD">
            <w:pPr>
              <w:jc w:val="center"/>
            </w:pPr>
            <w:r>
              <w:rPr>
                <w:rFonts w:ascii="宋体" w:hAnsi="宋体" w:eastAsia="宋体"/>
                <w:sz w:val="16"/>
              </w:rPr>
              <w:t>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25D25">
            <w:pPr>
              <w:jc w:val="center"/>
            </w:pPr>
            <w:r>
              <w:rPr>
                <w:rFonts w:ascii="宋体" w:hAnsi="宋体" w:eastAsia="宋体"/>
                <w:sz w:val="16"/>
              </w:rPr>
              <w:t>财政资金紧张，资金支付进度较慢。</w:t>
            </w:r>
          </w:p>
        </w:tc>
      </w:tr>
      <w:tr w14:paraId="184B9D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2C6B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F3F1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BB9C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BB851">
            <w:pPr>
              <w:jc w:val="center"/>
            </w:pPr>
            <w:r>
              <w:rPr>
                <w:rFonts w:ascii="宋体" w:hAnsi="宋体" w:eastAsia="宋体"/>
                <w:sz w:val="16"/>
              </w:rPr>
              <w:t>基本公共服务水平及公路安全水平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E59C4">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3246E">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0232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D4B5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1558B">
            <w:pPr>
              <w:jc w:val="center"/>
            </w:pPr>
          </w:p>
        </w:tc>
      </w:tr>
      <w:tr w14:paraId="4BCC8D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33A5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9209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08F9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14F77">
            <w:pPr>
              <w:jc w:val="center"/>
            </w:pPr>
            <w:r>
              <w:rPr>
                <w:rFonts w:ascii="宋体" w:hAnsi="宋体" w:eastAsia="宋体"/>
                <w:sz w:val="16"/>
              </w:rPr>
              <w:t>改善通行服务水平群众满意度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999A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017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DA0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754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1C524">
            <w:pPr>
              <w:jc w:val="center"/>
            </w:pPr>
          </w:p>
        </w:tc>
      </w:tr>
      <w:tr w14:paraId="6C1F9A1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4C9DF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8B760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A80F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99AD3">
            <w:pPr>
              <w:jc w:val="center"/>
            </w:pPr>
            <w:r>
              <w:rPr>
                <w:rFonts w:ascii="宋体" w:hAnsi="宋体" w:eastAsia="宋体"/>
                <w:sz w:val="16"/>
              </w:rPr>
              <w:t>81.25分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37EB1B5"/>
        </w:tc>
      </w:tr>
    </w:tbl>
    <w:p w14:paraId="354EFC1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4F11AD5">
        <w:tblPrEx>
          <w:tblCellMar>
            <w:top w:w="0" w:type="dxa"/>
            <w:left w:w="108" w:type="dxa"/>
            <w:bottom w:w="0" w:type="dxa"/>
            <w:right w:w="108" w:type="dxa"/>
          </w:tblCellMar>
        </w:tblPrEx>
        <w:tc>
          <w:tcPr>
            <w:tcW w:w="8847" w:type="dxa"/>
            <w:gridSpan w:val="9"/>
            <w:vAlign w:val="center"/>
          </w:tcPr>
          <w:p w14:paraId="0526631B">
            <w:pPr>
              <w:jc w:val="center"/>
            </w:pPr>
            <w:r>
              <w:rPr>
                <w:rFonts w:ascii="宋体" w:hAnsi="宋体" w:eastAsia="宋体"/>
                <w:sz w:val="24"/>
              </w:rPr>
              <w:t>项目支出绩效自评表</w:t>
            </w:r>
          </w:p>
        </w:tc>
      </w:tr>
      <w:tr w14:paraId="004D6F2E">
        <w:tblPrEx>
          <w:tblCellMar>
            <w:top w:w="0" w:type="dxa"/>
            <w:left w:w="108" w:type="dxa"/>
            <w:bottom w:w="0" w:type="dxa"/>
            <w:right w:w="108" w:type="dxa"/>
          </w:tblCellMar>
        </w:tblPrEx>
        <w:tc>
          <w:tcPr>
            <w:tcW w:w="8847" w:type="dxa"/>
            <w:gridSpan w:val="9"/>
            <w:vAlign w:val="center"/>
          </w:tcPr>
          <w:p w14:paraId="28C78EB2">
            <w:pPr>
              <w:jc w:val="center"/>
            </w:pPr>
            <w:r>
              <w:rPr>
                <w:rFonts w:ascii="宋体" w:hAnsi="宋体" w:eastAsia="宋体"/>
                <w:sz w:val="24"/>
              </w:rPr>
              <w:t>(2024年度)</w:t>
            </w:r>
          </w:p>
        </w:tc>
      </w:tr>
      <w:tr w14:paraId="1ED2827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8918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1A5DF14">
            <w:pPr>
              <w:jc w:val="center"/>
            </w:pPr>
            <w:r>
              <w:rPr>
                <w:rFonts w:ascii="宋体" w:hAnsi="宋体" w:eastAsia="宋体"/>
                <w:sz w:val="16"/>
              </w:rPr>
              <w:t>洛浦县X659线K3+290岔口</w:t>
            </w:r>
            <w:r>
              <w:rPr>
                <w:rFonts w:hint="eastAsia" w:ascii="宋体" w:hAnsi="宋体"/>
                <w:sz w:val="16"/>
                <w:lang w:eastAsia="zh-CN"/>
              </w:rPr>
              <w:t>－</w:t>
            </w:r>
            <w:r>
              <w:rPr>
                <w:rFonts w:ascii="宋体" w:hAnsi="宋体" w:eastAsia="宋体"/>
                <w:sz w:val="16"/>
              </w:rPr>
              <w:t>加依艾日克村道路建设项目（衔接项目审计后退回资金）</w:t>
            </w:r>
          </w:p>
        </w:tc>
      </w:tr>
      <w:tr w14:paraId="56879FE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DB7A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CD89B3">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5891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9891C3">
            <w:pPr>
              <w:jc w:val="center"/>
            </w:pPr>
            <w:r>
              <w:rPr>
                <w:rFonts w:ascii="宋体" w:hAnsi="宋体" w:eastAsia="宋体"/>
                <w:sz w:val="16"/>
              </w:rPr>
              <w:t>洛浦县交通运输局</w:t>
            </w:r>
          </w:p>
        </w:tc>
      </w:tr>
      <w:tr w14:paraId="4826A1E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6AF44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AAE1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4ECD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A4D6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4499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F3E8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288E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6C149">
            <w:pPr>
              <w:jc w:val="center"/>
            </w:pPr>
            <w:r>
              <w:rPr>
                <w:rFonts w:ascii="宋体" w:hAnsi="宋体" w:eastAsia="宋体"/>
                <w:sz w:val="16"/>
              </w:rPr>
              <w:t>得分</w:t>
            </w:r>
          </w:p>
        </w:tc>
      </w:tr>
      <w:tr w14:paraId="7C59AE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57CD7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BB75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8BB42">
            <w:pPr>
              <w:jc w:val="center"/>
            </w:pPr>
            <w:r>
              <w:rPr>
                <w:rFonts w:ascii="宋体" w:hAnsi="宋体" w:eastAsia="宋体"/>
                <w:sz w:val="16"/>
              </w:rPr>
              <w:t>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26995">
            <w:pPr>
              <w:jc w:val="center"/>
            </w:pPr>
            <w:r>
              <w:rPr>
                <w:rFonts w:ascii="宋体" w:hAnsi="宋体" w:eastAsia="宋体"/>
                <w:sz w:val="16"/>
              </w:rPr>
              <w:t>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A2A42">
            <w:pPr>
              <w:jc w:val="center"/>
            </w:pPr>
            <w:r>
              <w:rPr>
                <w:rFonts w:ascii="宋体" w:hAnsi="宋体" w:eastAsia="宋体"/>
                <w:sz w:val="16"/>
              </w:rPr>
              <w:t>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08C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1C45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71961">
            <w:pPr>
              <w:jc w:val="center"/>
            </w:pPr>
            <w:r>
              <w:rPr>
                <w:rFonts w:ascii="宋体" w:hAnsi="宋体" w:eastAsia="宋体"/>
                <w:sz w:val="16"/>
              </w:rPr>
              <w:t>10.00分</w:t>
            </w:r>
          </w:p>
        </w:tc>
      </w:tr>
      <w:tr w14:paraId="49F66D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0D28D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BF8A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724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961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B9B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954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FD2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F57A4">
            <w:pPr>
              <w:jc w:val="center"/>
            </w:pPr>
            <w:r>
              <w:rPr>
                <w:rFonts w:ascii="宋体" w:hAnsi="宋体" w:eastAsia="宋体"/>
                <w:sz w:val="16"/>
              </w:rPr>
              <w:t>—</w:t>
            </w:r>
          </w:p>
        </w:tc>
      </w:tr>
      <w:tr w14:paraId="3468BC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EFA78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5D8C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B0F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F93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86F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330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C14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C4A10">
            <w:pPr>
              <w:jc w:val="center"/>
            </w:pPr>
            <w:r>
              <w:rPr>
                <w:rFonts w:ascii="宋体" w:hAnsi="宋体" w:eastAsia="宋体"/>
                <w:sz w:val="16"/>
              </w:rPr>
              <w:t>—</w:t>
            </w:r>
          </w:p>
        </w:tc>
      </w:tr>
      <w:tr w14:paraId="76CCFA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630F8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CF55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9F6A3">
            <w:pPr>
              <w:jc w:val="center"/>
            </w:pPr>
            <w:r>
              <w:rPr>
                <w:rFonts w:ascii="宋体" w:hAnsi="宋体" w:eastAsia="宋体"/>
                <w:sz w:val="16"/>
              </w:rPr>
              <w:t>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F30B3">
            <w:pPr>
              <w:jc w:val="center"/>
            </w:pPr>
            <w:r>
              <w:rPr>
                <w:rFonts w:ascii="宋体" w:hAnsi="宋体" w:eastAsia="宋体"/>
                <w:sz w:val="16"/>
              </w:rPr>
              <w:t>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9B3BC">
            <w:pPr>
              <w:jc w:val="center"/>
            </w:pPr>
            <w:r>
              <w:rPr>
                <w:rFonts w:ascii="宋体" w:hAnsi="宋体" w:eastAsia="宋体"/>
                <w:sz w:val="16"/>
              </w:rPr>
              <w:t>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EB0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A77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3D30A">
            <w:pPr>
              <w:jc w:val="center"/>
            </w:pPr>
            <w:r>
              <w:rPr>
                <w:rFonts w:ascii="宋体" w:hAnsi="宋体" w:eastAsia="宋体"/>
                <w:sz w:val="16"/>
              </w:rPr>
              <w:t>—</w:t>
            </w:r>
          </w:p>
        </w:tc>
      </w:tr>
      <w:tr w14:paraId="12B480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5DAF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DF5DC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0C6C88">
            <w:pPr>
              <w:jc w:val="center"/>
            </w:pPr>
            <w:r>
              <w:rPr>
                <w:rFonts w:ascii="宋体" w:hAnsi="宋体" w:eastAsia="宋体"/>
                <w:sz w:val="16"/>
              </w:rPr>
              <w:t>实际完成情况</w:t>
            </w:r>
          </w:p>
        </w:tc>
      </w:tr>
      <w:tr w14:paraId="5FC8DA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C6488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D0F301">
            <w:pPr>
              <w:jc w:val="both"/>
            </w:pPr>
            <w:r>
              <w:rPr>
                <w:rFonts w:ascii="宋体" w:hAnsi="宋体" w:eastAsia="宋体"/>
                <w:sz w:val="16"/>
              </w:rPr>
              <w:t>根据洛党农领纪字</w:t>
            </w:r>
            <w:r>
              <w:rPr>
                <w:rFonts w:hint="eastAsia" w:ascii="宋体" w:hAnsi="宋体"/>
                <w:sz w:val="16"/>
                <w:lang w:eastAsia="zh-CN"/>
              </w:rPr>
              <w:t>〔2024〕8号</w:t>
            </w:r>
            <w:r>
              <w:rPr>
                <w:rFonts w:ascii="宋体" w:hAnsi="宋体" w:eastAsia="宋体"/>
                <w:sz w:val="16"/>
              </w:rPr>
              <w:t>文件实施此项目。用于支付洛浦县X659线K3+290岔口</w:t>
            </w:r>
            <w:r>
              <w:rPr>
                <w:rFonts w:hint="eastAsia" w:ascii="宋体" w:hAnsi="宋体"/>
                <w:sz w:val="16"/>
                <w:lang w:eastAsia="zh-CN"/>
              </w:rPr>
              <w:t>－</w:t>
            </w:r>
            <w:r>
              <w:rPr>
                <w:rFonts w:ascii="宋体" w:hAnsi="宋体" w:eastAsia="宋体"/>
                <w:sz w:val="16"/>
              </w:rPr>
              <w:t>加依艾日克村道路建设项目的审计费和交工检测费用，通过项目的实施，确保该项目按期完工。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F1A08F">
            <w:pPr>
              <w:jc w:val="both"/>
            </w:pPr>
            <w:r>
              <w:rPr>
                <w:rFonts w:hint="eastAsia" w:ascii="宋体" w:hAnsi="宋体"/>
                <w:sz w:val="16"/>
                <w:lang w:eastAsia="zh-CN"/>
              </w:rPr>
              <w:t>截至</w:t>
            </w:r>
            <w:r>
              <w:rPr>
                <w:rFonts w:ascii="宋体" w:hAnsi="宋体" w:eastAsia="宋体"/>
                <w:sz w:val="16"/>
              </w:rPr>
              <w:t>2024年12月31日，本项目已支付完成以前年度项目审计费和交工检测费8.61万元。</w:t>
            </w:r>
          </w:p>
        </w:tc>
      </w:tr>
      <w:tr w14:paraId="3D47602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4CCA9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F152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EF08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576A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ECD3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ECCB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CE99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22F7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A0792">
            <w:pPr>
              <w:jc w:val="center"/>
            </w:pPr>
            <w:r>
              <w:rPr>
                <w:rFonts w:ascii="宋体" w:hAnsi="宋体" w:eastAsia="宋体"/>
                <w:sz w:val="16"/>
              </w:rPr>
              <w:t>偏差原因分析及改进措施</w:t>
            </w:r>
          </w:p>
        </w:tc>
      </w:tr>
      <w:tr w14:paraId="0DC810E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25B22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8CA1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440F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C004F">
            <w:pPr>
              <w:jc w:val="center"/>
            </w:pPr>
            <w:r>
              <w:rPr>
                <w:rFonts w:ascii="宋体" w:hAnsi="宋体" w:eastAsia="宋体"/>
                <w:sz w:val="16"/>
              </w:rPr>
              <w:t>保障以前年度项目个数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242D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62887">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2DD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A3C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7001C">
            <w:pPr>
              <w:jc w:val="center"/>
            </w:pPr>
          </w:p>
        </w:tc>
      </w:tr>
      <w:tr w14:paraId="0E7DAB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BCFB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EB4B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7662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104C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077D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4FB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E24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5BB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75241">
            <w:pPr>
              <w:jc w:val="center"/>
            </w:pPr>
          </w:p>
        </w:tc>
      </w:tr>
      <w:tr w14:paraId="499312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C01D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8AA78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6F6C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BBE3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E5A0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55D5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359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6A3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E2B7D">
            <w:pPr>
              <w:jc w:val="center"/>
            </w:pPr>
          </w:p>
        </w:tc>
      </w:tr>
      <w:tr w14:paraId="108E3E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3977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BF56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FCCA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92B6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B9B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C30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FC3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AFA7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C5A84">
            <w:pPr>
              <w:jc w:val="center"/>
            </w:pPr>
          </w:p>
        </w:tc>
      </w:tr>
      <w:tr w14:paraId="73E7FA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B0CFD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E8684D">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B0C9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E70DA">
            <w:pPr>
              <w:jc w:val="center"/>
            </w:pPr>
            <w:r>
              <w:rPr>
                <w:rFonts w:ascii="宋体" w:hAnsi="宋体" w:eastAsia="宋体"/>
                <w:sz w:val="16"/>
              </w:rPr>
              <w:t>审计费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9ACC5">
            <w:pPr>
              <w:jc w:val="center"/>
            </w:pPr>
            <w:r>
              <w:rPr>
                <w:rFonts w:ascii="宋体" w:hAnsi="宋体" w:eastAsia="宋体"/>
                <w:sz w:val="16"/>
              </w:rPr>
              <w:t>&lt;=5.05万元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D69C3">
            <w:pPr>
              <w:jc w:val="center"/>
            </w:pPr>
            <w:r>
              <w:rPr>
                <w:rFonts w:ascii="宋体" w:hAnsi="宋体" w:eastAsia="宋体"/>
                <w:sz w:val="16"/>
              </w:rPr>
              <w:t>=5.05万元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05B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431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F829C">
            <w:pPr>
              <w:jc w:val="center"/>
            </w:pPr>
          </w:p>
        </w:tc>
      </w:tr>
      <w:tr w14:paraId="327CC7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FB2E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9F01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3AC4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BCAD0">
            <w:pPr>
              <w:jc w:val="center"/>
            </w:pPr>
            <w:r>
              <w:rPr>
                <w:rFonts w:ascii="宋体" w:hAnsi="宋体" w:eastAsia="宋体"/>
                <w:sz w:val="16"/>
              </w:rPr>
              <w:t>交工检测费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5AEDE">
            <w:pPr>
              <w:jc w:val="center"/>
            </w:pPr>
            <w:r>
              <w:rPr>
                <w:rFonts w:ascii="宋体" w:hAnsi="宋体" w:eastAsia="宋体"/>
                <w:sz w:val="16"/>
              </w:rPr>
              <w:t>&lt;=3.56万元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325EF">
            <w:pPr>
              <w:jc w:val="center"/>
            </w:pPr>
            <w:r>
              <w:rPr>
                <w:rFonts w:ascii="宋体" w:hAnsi="宋体" w:eastAsia="宋体"/>
                <w:sz w:val="16"/>
              </w:rPr>
              <w:t>=3.56万元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003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CDD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24A18">
            <w:pPr>
              <w:jc w:val="center"/>
            </w:pPr>
          </w:p>
        </w:tc>
      </w:tr>
      <w:tr w14:paraId="5AC2DE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2D81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75A7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1772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3A407">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E5FB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72791">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8CBA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66C8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33824">
            <w:pPr>
              <w:jc w:val="center"/>
            </w:pPr>
          </w:p>
        </w:tc>
      </w:tr>
      <w:tr w14:paraId="63EF26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F23C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06C2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B093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D6B44">
            <w:pPr>
              <w:jc w:val="center"/>
            </w:pPr>
            <w:r>
              <w:rPr>
                <w:rFonts w:ascii="宋体" w:hAnsi="宋体" w:eastAsia="宋体"/>
                <w:sz w:val="16"/>
              </w:rPr>
              <w:t>受益企业满意度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7E9C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F16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69D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2CA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1D195">
            <w:pPr>
              <w:jc w:val="center"/>
            </w:pPr>
          </w:p>
        </w:tc>
      </w:tr>
      <w:tr w14:paraId="7EACD38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1AE96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5E89A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CB3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3C77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F5EDA01"/>
        </w:tc>
      </w:tr>
    </w:tbl>
    <w:p w14:paraId="4FDB31C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8A620C5">
        <w:tblPrEx>
          <w:tblCellMar>
            <w:top w:w="0" w:type="dxa"/>
            <w:left w:w="108" w:type="dxa"/>
            <w:bottom w:w="0" w:type="dxa"/>
            <w:right w:w="108" w:type="dxa"/>
          </w:tblCellMar>
        </w:tblPrEx>
        <w:tc>
          <w:tcPr>
            <w:tcW w:w="8847" w:type="dxa"/>
            <w:gridSpan w:val="9"/>
            <w:vAlign w:val="center"/>
          </w:tcPr>
          <w:p w14:paraId="74224FC6">
            <w:pPr>
              <w:jc w:val="center"/>
            </w:pPr>
            <w:r>
              <w:rPr>
                <w:rFonts w:ascii="宋体" w:hAnsi="宋体" w:eastAsia="宋体"/>
                <w:sz w:val="24"/>
              </w:rPr>
              <w:t>项目支出绩效自评表</w:t>
            </w:r>
          </w:p>
        </w:tc>
      </w:tr>
      <w:tr w14:paraId="7FF1951D">
        <w:tblPrEx>
          <w:tblCellMar>
            <w:top w:w="0" w:type="dxa"/>
            <w:left w:w="108" w:type="dxa"/>
            <w:bottom w:w="0" w:type="dxa"/>
            <w:right w:w="108" w:type="dxa"/>
          </w:tblCellMar>
        </w:tblPrEx>
        <w:tc>
          <w:tcPr>
            <w:tcW w:w="8847" w:type="dxa"/>
            <w:gridSpan w:val="9"/>
            <w:vAlign w:val="center"/>
          </w:tcPr>
          <w:p w14:paraId="7E9E97F9">
            <w:pPr>
              <w:jc w:val="center"/>
            </w:pPr>
            <w:r>
              <w:rPr>
                <w:rFonts w:ascii="宋体" w:hAnsi="宋体" w:eastAsia="宋体"/>
                <w:sz w:val="24"/>
              </w:rPr>
              <w:t>(2024年度)</w:t>
            </w:r>
          </w:p>
        </w:tc>
      </w:tr>
      <w:tr w14:paraId="2C40E72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4871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25EACC6">
            <w:pPr>
              <w:jc w:val="center"/>
            </w:pPr>
            <w:r>
              <w:rPr>
                <w:rFonts w:ascii="宋体" w:hAnsi="宋体" w:eastAsia="宋体"/>
                <w:sz w:val="16"/>
              </w:rPr>
              <w:t>洛浦县农村公路通信线路搬迁费用（拆迁费）</w:t>
            </w:r>
          </w:p>
        </w:tc>
      </w:tr>
      <w:tr w14:paraId="7CC80FC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A66C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72E9D7">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F26C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1E6A66">
            <w:pPr>
              <w:jc w:val="center"/>
            </w:pPr>
            <w:r>
              <w:rPr>
                <w:rFonts w:ascii="宋体" w:hAnsi="宋体" w:eastAsia="宋体"/>
                <w:sz w:val="16"/>
              </w:rPr>
              <w:t>洛浦县交通运输局</w:t>
            </w:r>
          </w:p>
        </w:tc>
      </w:tr>
      <w:tr w14:paraId="043D237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532A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9275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FF73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93AF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C0E1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1E65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95E1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13C3C">
            <w:pPr>
              <w:jc w:val="center"/>
            </w:pPr>
            <w:r>
              <w:rPr>
                <w:rFonts w:ascii="宋体" w:hAnsi="宋体" w:eastAsia="宋体"/>
                <w:sz w:val="16"/>
              </w:rPr>
              <w:t>得分</w:t>
            </w:r>
          </w:p>
        </w:tc>
      </w:tr>
      <w:tr w14:paraId="776A77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26C64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D7C9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46F04">
            <w:pPr>
              <w:jc w:val="center"/>
            </w:pPr>
            <w:r>
              <w:rPr>
                <w:rFonts w:ascii="宋体" w:hAnsi="宋体" w:eastAsia="宋体"/>
                <w:sz w:val="16"/>
              </w:rPr>
              <w:t>63.56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FA53E">
            <w:pPr>
              <w:jc w:val="center"/>
            </w:pPr>
            <w:r>
              <w:rPr>
                <w:rFonts w:ascii="宋体" w:hAnsi="宋体" w:eastAsia="宋体"/>
                <w:sz w:val="16"/>
              </w:rPr>
              <w:t>63.56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5F87E">
            <w:pPr>
              <w:jc w:val="center"/>
            </w:pPr>
            <w:r>
              <w:rPr>
                <w:rFonts w:ascii="宋体" w:hAnsi="宋体" w:eastAsia="宋体"/>
                <w:sz w:val="16"/>
              </w:rPr>
              <w:t>63.56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B49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F5A4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51A19">
            <w:pPr>
              <w:jc w:val="center"/>
            </w:pPr>
            <w:r>
              <w:rPr>
                <w:rFonts w:ascii="宋体" w:hAnsi="宋体" w:eastAsia="宋体"/>
                <w:sz w:val="16"/>
              </w:rPr>
              <w:t>10.00分</w:t>
            </w:r>
          </w:p>
        </w:tc>
      </w:tr>
      <w:tr w14:paraId="2462BB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07722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73B7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ECEC2">
            <w:pPr>
              <w:jc w:val="center"/>
            </w:pPr>
            <w:r>
              <w:rPr>
                <w:rFonts w:ascii="宋体" w:hAnsi="宋体" w:eastAsia="宋体"/>
                <w:sz w:val="16"/>
              </w:rPr>
              <w:t>63.56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1344B">
            <w:pPr>
              <w:jc w:val="center"/>
            </w:pPr>
            <w:r>
              <w:rPr>
                <w:rFonts w:ascii="宋体" w:hAnsi="宋体" w:eastAsia="宋体"/>
                <w:sz w:val="16"/>
              </w:rPr>
              <w:t>63.56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0A32C">
            <w:pPr>
              <w:jc w:val="center"/>
            </w:pPr>
            <w:r>
              <w:rPr>
                <w:rFonts w:ascii="宋体" w:hAnsi="宋体" w:eastAsia="宋体"/>
                <w:sz w:val="16"/>
              </w:rPr>
              <w:t>63.56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00C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305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AB9EB">
            <w:pPr>
              <w:jc w:val="center"/>
            </w:pPr>
            <w:r>
              <w:rPr>
                <w:rFonts w:ascii="宋体" w:hAnsi="宋体" w:eastAsia="宋体"/>
                <w:sz w:val="16"/>
              </w:rPr>
              <w:t>—</w:t>
            </w:r>
          </w:p>
        </w:tc>
      </w:tr>
      <w:tr w14:paraId="79CD1E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4625F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D486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27DB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CFE8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3FC0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300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607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41428">
            <w:pPr>
              <w:jc w:val="center"/>
            </w:pPr>
            <w:r>
              <w:rPr>
                <w:rFonts w:ascii="宋体" w:hAnsi="宋体" w:eastAsia="宋体"/>
                <w:sz w:val="16"/>
              </w:rPr>
              <w:t>—</w:t>
            </w:r>
          </w:p>
        </w:tc>
      </w:tr>
      <w:tr w14:paraId="007010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22A1D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FE73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88B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09D0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CE9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700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B5B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5FD52">
            <w:pPr>
              <w:jc w:val="center"/>
            </w:pPr>
            <w:r>
              <w:rPr>
                <w:rFonts w:ascii="宋体" w:hAnsi="宋体" w:eastAsia="宋体"/>
                <w:sz w:val="16"/>
              </w:rPr>
              <w:t>—</w:t>
            </w:r>
          </w:p>
        </w:tc>
      </w:tr>
      <w:tr w14:paraId="6F83C2C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11DB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E8AD1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C876EA">
            <w:pPr>
              <w:jc w:val="center"/>
            </w:pPr>
            <w:r>
              <w:rPr>
                <w:rFonts w:ascii="宋体" w:hAnsi="宋体" w:eastAsia="宋体"/>
                <w:sz w:val="16"/>
              </w:rPr>
              <w:t>实际完成情况</w:t>
            </w:r>
          </w:p>
        </w:tc>
      </w:tr>
      <w:tr w14:paraId="2BF28D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6DED9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C2C47B">
            <w:pPr>
              <w:jc w:val="both"/>
            </w:pPr>
            <w:r>
              <w:rPr>
                <w:rFonts w:ascii="宋体" w:hAnsi="宋体" w:eastAsia="宋体"/>
                <w:sz w:val="16"/>
              </w:rPr>
              <w:t>根据《洛浦县农村公路通信线路搬迁费用（拆迁费）施工合同》实施此项目。项目主要内容：洛浦县工业园区外、洛浦县水泥厂外、洛浦县杭桂乡、洛浦县恰尔巴格乡等通信线路搬迁割接。通过此项目的实施，确保农村公路按期实施完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6D727A">
            <w:pPr>
              <w:jc w:val="both"/>
            </w:pPr>
            <w:r>
              <w:rPr>
                <w:rFonts w:hint="eastAsia" w:ascii="宋体" w:hAnsi="宋体"/>
                <w:sz w:val="16"/>
                <w:lang w:eastAsia="zh-CN"/>
              </w:rPr>
              <w:t>截至</w:t>
            </w:r>
            <w:r>
              <w:rPr>
                <w:rFonts w:ascii="宋体" w:hAnsi="宋体" w:eastAsia="宋体"/>
                <w:sz w:val="16"/>
              </w:rPr>
              <w:t>2024年12月31日，本项目已完成支付以前年度项目资金63.56万元。</w:t>
            </w:r>
          </w:p>
        </w:tc>
      </w:tr>
      <w:tr w14:paraId="48ACE02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69F47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ED18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D048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6E21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4A5A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9952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3581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D568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A0A91">
            <w:pPr>
              <w:jc w:val="center"/>
            </w:pPr>
            <w:r>
              <w:rPr>
                <w:rFonts w:ascii="宋体" w:hAnsi="宋体" w:eastAsia="宋体"/>
                <w:sz w:val="16"/>
              </w:rPr>
              <w:t>偏差原因分析及改进措施</w:t>
            </w:r>
          </w:p>
        </w:tc>
      </w:tr>
      <w:tr w14:paraId="07F61B5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FB92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1581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A3C9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62093">
            <w:pPr>
              <w:jc w:val="center"/>
            </w:pPr>
            <w:r>
              <w:rPr>
                <w:rFonts w:ascii="宋体" w:hAnsi="宋体" w:eastAsia="宋体"/>
                <w:sz w:val="16"/>
              </w:rPr>
              <w:t>保障以前年度项目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7DAD3">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58F0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2424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108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7E4EE">
            <w:pPr>
              <w:jc w:val="center"/>
            </w:pPr>
          </w:p>
        </w:tc>
      </w:tr>
      <w:tr w14:paraId="7E055A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7571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C86E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A83F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9DA1B">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332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D59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577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367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861D4">
            <w:pPr>
              <w:jc w:val="center"/>
            </w:pPr>
          </w:p>
        </w:tc>
      </w:tr>
      <w:tr w14:paraId="1E7243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27AC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B380F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4454A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AC2B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61BC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7FC9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741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43B9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1F81D">
            <w:pPr>
              <w:jc w:val="center"/>
            </w:pPr>
          </w:p>
        </w:tc>
      </w:tr>
      <w:tr w14:paraId="026D30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6ABC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7403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2045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739D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A8F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FE7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1B5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0DD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0324E">
            <w:pPr>
              <w:jc w:val="center"/>
            </w:pPr>
          </w:p>
        </w:tc>
      </w:tr>
      <w:tr w14:paraId="342D52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C78B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48CE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8CC2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43623">
            <w:pPr>
              <w:jc w:val="center"/>
            </w:pPr>
            <w:r>
              <w:rPr>
                <w:rFonts w:ascii="宋体" w:hAnsi="宋体" w:eastAsia="宋体"/>
                <w:sz w:val="16"/>
              </w:rPr>
              <w:t>农村公路通信线路搬迁费用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6BBB1">
            <w:pPr>
              <w:jc w:val="center"/>
            </w:pPr>
            <w:r>
              <w:rPr>
                <w:rFonts w:ascii="宋体" w:hAnsi="宋体" w:eastAsia="宋体"/>
                <w:sz w:val="16"/>
              </w:rPr>
              <w:t>&lt;=63.56万元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354A9">
            <w:pPr>
              <w:jc w:val="center"/>
            </w:pPr>
            <w:r>
              <w:rPr>
                <w:rFonts w:ascii="宋体" w:hAnsi="宋体" w:eastAsia="宋体"/>
                <w:sz w:val="16"/>
              </w:rPr>
              <w:t>=63.56万元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8AD6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F0B4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C2872">
            <w:pPr>
              <w:jc w:val="center"/>
            </w:pPr>
          </w:p>
        </w:tc>
      </w:tr>
      <w:tr w14:paraId="103067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C5CC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66F8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C053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9DFCF">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635A7">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C7F30">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6BEA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7FBB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8E1F9">
            <w:pPr>
              <w:jc w:val="center"/>
            </w:pPr>
          </w:p>
        </w:tc>
      </w:tr>
      <w:tr w14:paraId="431B6B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A6BA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AA86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9ED1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28C43">
            <w:pPr>
              <w:jc w:val="center"/>
            </w:pPr>
            <w:r>
              <w:rPr>
                <w:rFonts w:ascii="宋体" w:hAnsi="宋体" w:eastAsia="宋体"/>
                <w:sz w:val="16"/>
              </w:rPr>
              <w:t>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F586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8E0C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845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E49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33055">
            <w:pPr>
              <w:jc w:val="center"/>
            </w:pPr>
          </w:p>
        </w:tc>
      </w:tr>
      <w:tr w14:paraId="746AAF5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68F8F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A2EB7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4EB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72A9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B68E0A3"/>
        </w:tc>
      </w:tr>
    </w:tbl>
    <w:p w14:paraId="5C68755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6582FE2">
        <w:tblPrEx>
          <w:tblCellMar>
            <w:top w:w="0" w:type="dxa"/>
            <w:left w:w="108" w:type="dxa"/>
            <w:bottom w:w="0" w:type="dxa"/>
            <w:right w:w="108" w:type="dxa"/>
          </w:tblCellMar>
        </w:tblPrEx>
        <w:tc>
          <w:tcPr>
            <w:tcW w:w="8847" w:type="dxa"/>
            <w:gridSpan w:val="9"/>
            <w:vAlign w:val="center"/>
          </w:tcPr>
          <w:p w14:paraId="29B1B741">
            <w:pPr>
              <w:jc w:val="center"/>
            </w:pPr>
            <w:r>
              <w:rPr>
                <w:rFonts w:ascii="宋体" w:hAnsi="宋体" w:eastAsia="宋体"/>
                <w:sz w:val="24"/>
              </w:rPr>
              <w:t>项目支出绩效自评表</w:t>
            </w:r>
          </w:p>
        </w:tc>
      </w:tr>
      <w:tr w14:paraId="55923AE3">
        <w:tblPrEx>
          <w:tblCellMar>
            <w:top w:w="0" w:type="dxa"/>
            <w:left w:w="108" w:type="dxa"/>
            <w:bottom w:w="0" w:type="dxa"/>
            <w:right w:w="108" w:type="dxa"/>
          </w:tblCellMar>
        </w:tblPrEx>
        <w:tc>
          <w:tcPr>
            <w:tcW w:w="8847" w:type="dxa"/>
            <w:gridSpan w:val="9"/>
            <w:vAlign w:val="center"/>
          </w:tcPr>
          <w:p w14:paraId="4F0BCA2F">
            <w:pPr>
              <w:jc w:val="center"/>
            </w:pPr>
            <w:r>
              <w:rPr>
                <w:rFonts w:ascii="宋体" w:hAnsi="宋体" w:eastAsia="宋体"/>
                <w:sz w:val="24"/>
              </w:rPr>
              <w:t>(2024年度)</w:t>
            </w:r>
          </w:p>
        </w:tc>
      </w:tr>
      <w:tr w14:paraId="7199160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00A7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9133303">
            <w:pPr>
              <w:jc w:val="center"/>
            </w:pPr>
            <w:r>
              <w:rPr>
                <w:rFonts w:ascii="宋体" w:hAnsi="宋体" w:eastAsia="宋体"/>
                <w:sz w:val="16"/>
              </w:rPr>
              <w:t>洛浦县多鲁乡</w:t>
            </w:r>
            <w:r>
              <w:rPr>
                <w:rFonts w:hint="eastAsia" w:ascii="宋体" w:hAnsi="宋体"/>
                <w:sz w:val="16"/>
                <w:lang w:eastAsia="zh-CN"/>
              </w:rPr>
              <w:t>－</w:t>
            </w:r>
            <w:r>
              <w:rPr>
                <w:rFonts w:ascii="宋体" w:hAnsi="宋体" w:eastAsia="宋体"/>
                <w:sz w:val="16"/>
              </w:rPr>
              <w:t>拜什托格拉克乡农村道路改建工程</w:t>
            </w:r>
          </w:p>
        </w:tc>
      </w:tr>
      <w:tr w14:paraId="08AE09B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0D5E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9B216D">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415D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D30E32">
            <w:pPr>
              <w:jc w:val="center"/>
            </w:pPr>
            <w:r>
              <w:rPr>
                <w:rFonts w:ascii="宋体" w:hAnsi="宋体" w:eastAsia="宋体"/>
                <w:sz w:val="16"/>
              </w:rPr>
              <w:t>洛浦县交通运输局</w:t>
            </w:r>
          </w:p>
        </w:tc>
      </w:tr>
      <w:tr w14:paraId="57D591A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DF6B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847E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CDE0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7FB5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46C1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E1FB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1034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096AB">
            <w:pPr>
              <w:jc w:val="center"/>
            </w:pPr>
            <w:r>
              <w:rPr>
                <w:rFonts w:ascii="宋体" w:hAnsi="宋体" w:eastAsia="宋体"/>
                <w:sz w:val="16"/>
              </w:rPr>
              <w:t>得分</w:t>
            </w:r>
          </w:p>
        </w:tc>
      </w:tr>
      <w:tr w14:paraId="412D82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00F52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B9F3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1373C">
            <w:pPr>
              <w:jc w:val="center"/>
            </w:pPr>
            <w:r>
              <w:rPr>
                <w:rFonts w:ascii="宋体" w:hAnsi="宋体" w:eastAsia="宋体"/>
                <w:sz w:val="16"/>
              </w:rPr>
              <w:t>1,469.40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74108">
            <w:pPr>
              <w:jc w:val="center"/>
            </w:pPr>
            <w:r>
              <w:rPr>
                <w:rFonts w:ascii="宋体" w:hAnsi="宋体" w:eastAsia="宋体"/>
                <w:sz w:val="16"/>
              </w:rPr>
              <w:t>1,469.40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FDD79">
            <w:pPr>
              <w:jc w:val="center"/>
            </w:pPr>
            <w:r>
              <w:rPr>
                <w:rFonts w:ascii="宋体" w:hAnsi="宋体" w:eastAsia="宋体"/>
                <w:sz w:val="16"/>
              </w:rPr>
              <w:t>1,454.31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77C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6C9EE">
            <w:pPr>
              <w:jc w:val="center"/>
            </w:pPr>
            <w:r>
              <w:rPr>
                <w:rFonts w:ascii="宋体" w:hAnsi="宋体" w:eastAsia="宋体"/>
                <w:sz w:val="16"/>
              </w:rPr>
              <w:t xml:space="preserve">98.97%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1FFCC">
            <w:pPr>
              <w:jc w:val="center"/>
            </w:pPr>
            <w:r>
              <w:rPr>
                <w:rFonts w:ascii="宋体" w:hAnsi="宋体" w:eastAsia="宋体"/>
                <w:sz w:val="16"/>
              </w:rPr>
              <w:t>9.74分</w:t>
            </w:r>
          </w:p>
        </w:tc>
      </w:tr>
      <w:tr w14:paraId="757F61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3AB8A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9243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EA4CB">
            <w:pPr>
              <w:jc w:val="center"/>
            </w:pPr>
            <w:r>
              <w:rPr>
                <w:rFonts w:ascii="宋体" w:hAnsi="宋体" w:eastAsia="宋体"/>
                <w:sz w:val="16"/>
              </w:rPr>
              <w:t>1,469.40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81952">
            <w:pPr>
              <w:jc w:val="center"/>
            </w:pPr>
            <w:r>
              <w:rPr>
                <w:rFonts w:ascii="宋体" w:hAnsi="宋体" w:eastAsia="宋体"/>
                <w:sz w:val="16"/>
              </w:rPr>
              <w:t>1,469.40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E61A1">
            <w:pPr>
              <w:jc w:val="center"/>
            </w:pPr>
            <w:r>
              <w:rPr>
                <w:rFonts w:ascii="宋体" w:hAnsi="宋体" w:eastAsia="宋体"/>
                <w:sz w:val="16"/>
              </w:rPr>
              <w:t>1,454.31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1F6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B83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92D9A">
            <w:pPr>
              <w:jc w:val="center"/>
            </w:pPr>
            <w:r>
              <w:rPr>
                <w:rFonts w:ascii="宋体" w:hAnsi="宋体" w:eastAsia="宋体"/>
                <w:sz w:val="16"/>
              </w:rPr>
              <w:t>—</w:t>
            </w:r>
          </w:p>
        </w:tc>
      </w:tr>
      <w:tr w14:paraId="63A3EE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73410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DE32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0E8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E37A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946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07F3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7DC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42216">
            <w:pPr>
              <w:jc w:val="center"/>
            </w:pPr>
            <w:r>
              <w:rPr>
                <w:rFonts w:ascii="宋体" w:hAnsi="宋体" w:eastAsia="宋体"/>
                <w:sz w:val="16"/>
              </w:rPr>
              <w:t>—</w:t>
            </w:r>
          </w:p>
        </w:tc>
      </w:tr>
      <w:tr w14:paraId="43F74D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8843D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EF6B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FD96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043E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1DC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AAB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1D5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636E3">
            <w:pPr>
              <w:jc w:val="center"/>
            </w:pPr>
            <w:r>
              <w:rPr>
                <w:rFonts w:ascii="宋体" w:hAnsi="宋体" w:eastAsia="宋体"/>
                <w:sz w:val="16"/>
              </w:rPr>
              <w:t>—</w:t>
            </w:r>
          </w:p>
        </w:tc>
      </w:tr>
      <w:tr w14:paraId="2E3AF7D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49272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DFC2B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2C48A8">
            <w:pPr>
              <w:jc w:val="center"/>
            </w:pPr>
            <w:r>
              <w:rPr>
                <w:rFonts w:ascii="宋体" w:hAnsi="宋体" w:eastAsia="宋体"/>
                <w:sz w:val="16"/>
              </w:rPr>
              <w:t>实际完成情况</w:t>
            </w:r>
          </w:p>
        </w:tc>
      </w:tr>
      <w:tr w14:paraId="67D51B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8FB7E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8F3DF1">
            <w:pPr>
              <w:jc w:val="both"/>
            </w:pPr>
            <w:r>
              <w:rPr>
                <w:rFonts w:ascii="宋体" w:hAnsi="宋体" w:eastAsia="宋体"/>
                <w:sz w:val="16"/>
              </w:rPr>
              <w:t>根据《关于提前下达2024年车辆购置税收入补助地方（第一批）用于普通省道及农村公路建设“以奖代补”资金预算的通知》（和地财建〔2023〕117号）文件实施此项目，项目主要内容为：路线长度23.602km，共计1条路线2座危桥，本项目采用三级公路设计等级。包括路基工程、路面工程、桥涵工程、交叉工程、交通安全及附属设施。通过该项目的实施，可增加农民的收入，改善当地落后的生产生活面貌，使农户不断改变落后的局面，逐渐走向富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557DC1">
            <w:pPr>
              <w:jc w:val="both"/>
            </w:pPr>
            <w:r>
              <w:rPr>
                <w:rFonts w:hint="eastAsia" w:ascii="宋体" w:hAnsi="宋体"/>
                <w:sz w:val="16"/>
                <w:lang w:eastAsia="zh-CN"/>
              </w:rPr>
              <w:t>截至</w:t>
            </w:r>
            <w:r>
              <w:rPr>
                <w:rFonts w:ascii="宋体" w:hAnsi="宋体" w:eastAsia="宋体"/>
                <w:sz w:val="16"/>
              </w:rPr>
              <w:t>2024年12月31日，本项目已完成新修道路路线长度23.602km，2座危桥，及路基工程、路面工程、桥涵工程、交叉工程、交通安全及附属设施。资金已使用1454.31万元。通过该项目的实施，可增加农民的收入，改善当地落后的生产生活面貌，使农户不断改变落后的局面，逐渐走向富裕。</w:t>
            </w:r>
          </w:p>
        </w:tc>
      </w:tr>
      <w:tr w14:paraId="2CADAD0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C2A49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472C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772D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8500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1B74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704F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89FD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4765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42EC9">
            <w:pPr>
              <w:jc w:val="center"/>
            </w:pPr>
            <w:r>
              <w:rPr>
                <w:rFonts w:ascii="宋体" w:hAnsi="宋体" w:eastAsia="宋体"/>
                <w:sz w:val="16"/>
              </w:rPr>
              <w:t>偏差原因分析及改进措施</w:t>
            </w:r>
          </w:p>
        </w:tc>
      </w:tr>
      <w:tr w14:paraId="1EB2E4A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C08E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35B2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4115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FB205">
            <w:pPr>
              <w:jc w:val="center"/>
            </w:pPr>
            <w:r>
              <w:rPr>
                <w:rFonts w:ascii="宋体" w:hAnsi="宋体" w:eastAsia="宋体"/>
                <w:sz w:val="16"/>
              </w:rPr>
              <w:t>道路改建长度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33423">
            <w:pPr>
              <w:jc w:val="center"/>
            </w:pPr>
            <w:r>
              <w:rPr>
                <w:rFonts w:ascii="宋体" w:hAnsi="宋体" w:eastAsia="宋体"/>
                <w:sz w:val="16"/>
              </w:rPr>
              <w:t>&gt;=23.60千米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3E3DD">
            <w:pPr>
              <w:jc w:val="center"/>
            </w:pPr>
            <w:r>
              <w:rPr>
                <w:rFonts w:ascii="宋体" w:hAnsi="宋体" w:eastAsia="宋体"/>
                <w:sz w:val="16"/>
              </w:rPr>
              <w:t>=23.6千米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F23C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566E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D65F9">
            <w:pPr>
              <w:jc w:val="center"/>
            </w:pPr>
          </w:p>
        </w:tc>
      </w:tr>
      <w:tr w14:paraId="5C0E18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D10A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A3993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DF752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B867F">
            <w:pPr>
              <w:jc w:val="center"/>
            </w:pPr>
            <w:r>
              <w:rPr>
                <w:rFonts w:ascii="宋体" w:hAnsi="宋体" w:eastAsia="宋体"/>
                <w:sz w:val="16"/>
              </w:rPr>
              <w:t>项目资金使用合规率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EE3B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CEA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DE95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DD74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02BD2">
            <w:pPr>
              <w:jc w:val="center"/>
            </w:pPr>
          </w:p>
        </w:tc>
      </w:tr>
      <w:tr w14:paraId="564D7C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6739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FBC3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7A1A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02767">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390F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4E7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E4E4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258F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60144">
            <w:pPr>
              <w:jc w:val="center"/>
            </w:pPr>
          </w:p>
        </w:tc>
      </w:tr>
      <w:tr w14:paraId="45C366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84E5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71AB2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43A8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6E0A0">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A7399">
            <w:pPr>
              <w:jc w:val="center"/>
            </w:pPr>
            <w:r>
              <w:rPr>
                <w:rFonts w:ascii="宋体" w:hAnsi="宋体" w:eastAsia="宋体"/>
                <w:sz w:val="16"/>
              </w:rPr>
              <w:t>2024年6月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EA972">
            <w:pPr>
              <w:jc w:val="center"/>
            </w:pPr>
            <w:r>
              <w:rPr>
                <w:rFonts w:ascii="宋体" w:hAnsi="宋体" w:eastAsia="宋体"/>
                <w:sz w:val="16"/>
              </w:rPr>
              <w:t>=2024年6月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3FB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757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D75E5">
            <w:pPr>
              <w:jc w:val="center"/>
            </w:pPr>
          </w:p>
        </w:tc>
      </w:tr>
      <w:tr w14:paraId="7273BD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1F8D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9DBE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289E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B27D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9EB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AFA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ED11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6BD8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FA317">
            <w:pPr>
              <w:jc w:val="center"/>
            </w:pPr>
          </w:p>
        </w:tc>
      </w:tr>
      <w:tr w14:paraId="0598CA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437D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2A43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1EDB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BB6E5">
            <w:pPr>
              <w:jc w:val="center"/>
            </w:pPr>
            <w:r>
              <w:rPr>
                <w:rFonts w:ascii="宋体" w:hAnsi="宋体" w:eastAsia="宋体"/>
                <w:sz w:val="16"/>
              </w:rPr>
              <w:t>道路养护成本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56624">
            <w:pPr>
              <w:jc w:val="center"/>
            </w:pPr>
            <w:r>
              <w:rPr>
                <w:rFonts w:ascii="宋体" w:hAnsi="宋体" w:eastAsia="宋体"/>
                <w:sz w:val="16"/>
              </w:rPr>
              <w:t>&lt;=62.25万元/千米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C5C54">
            <w:pPr>
              <w:jc w:val="center"/>
            </w:pPr>
            <w:r>
              <w:rPr>
                <w:rFonts w:ascii="宋体" w:hAnsi="宋体" w:eastAsia="宋体"/>
                <w:sz w:val="16"/>
              </w:rPr>
              <w:t>=61.61万元/千米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6772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82E3F">
            <w:pPr>
              <w:jc w:val="center"/>
            </w:pPr>
            <w:r>
              <w:rPr>
                <w:rFonts w:ascii="宋体" w:hAnsi="宋体" w:eastAsia="宋体"/>
                <w:sz w:val="16"/>
              </w:rPr>
              <w:t>19.48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C4ACD">
            <w:pPr>
              <w:jc w:val="center"/>
            </w:pPr>
            <w:r>
              <w:rPr>
                <w:rFonts w:ascii="宋体" w:hAnsi="宋体" w:eastAsia="宋体"/>
                <w:sz w:val="16"/>
              </w:rPr>
              <w:t>偏差原因：剩余资金为结余资金。改进措施：精准核算，做好预算编制工作。</w:t>
            </w:r>
          </w:p>
        </w:tc>
      </w:tr>
      <w:tr w14:paraId="4F82A9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6B9D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8316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8541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CFDC3">
            <w:pPr>
              <w:jc w:val="center"/>
            </w:pPr>
            <w:r>
              <w:rPr>
                <w:rFonts w:ascii="宋体" w:hAnsi="宋体" w:eastAsia="宋体"/>
                <w:sz w:val="16"/>
              </w:rPr>
              <w:t>基本公共服务水平及公路安全水平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51D82">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4F105">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C60A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8EA1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C6FB5">
            <w:pPr>
              <w:jc w:val="center"/>
            </w:pPr>
          </w:p>
        </w:tc>
      </w:tr>
      <w:tr w14:paraId="02DAD3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B88A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8B5A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5CD7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BFF1F">
            <w:pPr>
              <w:jc w:val="center"/>
            </w:pPr>
            <w:r>
              <w:rPr>
                <w:rFonts w:ascii="宋体" w:hAnsi="宋体" w:eastAsia="宋体"/>
                <w:sz w:val="16"/>
              </w:rPr>
              <w:t>改善通行服务水平群众满意度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4E0F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279B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F28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C6F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B91D1">
            <w:pPr>
              <w:jc w:val="center"/>
            </w:pPr>
          </w:p>
        </w:tc>
      </w:tr>
      <w:tr w14:paraId="575C5BD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7B6B5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07E88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8383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92B4E">
            <w:pPr>
              <w:jc w:val="center"/>
            </w:pPr>
            <w:r>
              <w:rPr>
                <w:rFonts w:ascii="宋体" w:hAnsi="宋体" w:eastAsia="宋体"/>
                <w:sz w:val="16"/>
              </w:rPr>
              <w:t>99.22分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7DEE837"/>
        </w:tc>
      </w:tr>
    </w:tbl>
    <w:p w14:paraId="499B95E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09D40C8">
        <w:tblPrEx>
          <w:tblCellMar>
            <w:top w:w="0" w:type="dxa"/>
            <w:left w:w="108" w:type="dxa"/>
            <w:bottom w:w="0" w:type="dxa"/>
            <w:right w:w="108" w:type="dxa"/>
          </w:tblCellMar>
        </w:tblPrEx>
        <w:tc>
          <w:tcPr>
            <w:tcW w:w="8847" w:type="dxa"/>
            <w:gridSpan w:val="9"/>
            <w:vAlign w:val="center"/>
          </w:tcPr>
          <w:p w14:paraId="3FB15E3D">
            <w:pPr>
              <w:jc w:val="center"/>
            </w:pPr>
            <w:r>
              <w:rPr>
                <w:rFonts w:ascii="宋体" w:hAnsi="宋体" w:eastAsia="宋体"/>
                <w:sz w:val="24"/>
              </w:rPr>
              <w:t>项目支出绩效自评表</w:t>
            </w:r>
          </w:p>
        </w:tc>
      </w:tr>
      <w:tr w14:paraId="6D73EFFA">
        <w:tblPrEx>
          <w:tblCellMar>
            <w:top w:w="0" w:type="dxa"/>
            <w:left w:w="108" w:type="dxa"/>
            <w:bottom w:w="0" w:type="dxa"/>
            <w:right w:w="108" w:type="dxa"/>
          </w:tblCellMar>
        </w:tblPrEx>
        <w:tc>
          <w:tcPr>
            <w:tcW w:w="8847" w:type="dxa"/>
            <w:gridSpan w:val="9"/>
            <w:vAlign w:val="center"/>
          </w:tcPr>
          <w:p w14:paraId="70CF8732">
            <w:pPr>
              <w:jc w:val="center"/>
            </w:pPr>
            <w:r>
              <w:rPr>
                <w:rFonts w:ascii="宋体" w:hAnsi="宋体" w:eastAsia="宋体"/>
                <w:sz w:val="24"/>
              </w:rPr>
              <w:t>(2024年度)</w:t>
            </w:r>
          </w:p>
        </w:tc>
      </w:tr>
      <w:tr w14:paraId="63A9F2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2BFE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605AC96">
            <w:pPr>
              <w:jc w:val="center"/>
            </w:pPr>
            <w:r>
              <w:rPr>
                <w:rFonts w:ascii="宋体" w:hAnsi="宋体" w:eastAsia="宋体"/>
                <w:sz w:val="16"/>
              </w:rPr>
              <w:t>洛浦县多鲁乡、杭桂镇、恰尔巴格镇村内硬化道路建设项目</w:t>
            </w:r>
          </w:p>
        </w:tc>
      </w:tr>
      <w:tr w14:paraId="35E2361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A0F4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A86949">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4900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0A88A2">
            <w:pPr>
              <w:jc w:val="center"/>
            </w:pPr>
            <w:r>
              <w:rPr>
                <w:rFonts w:ascii="宋体" w:hAnsi="宋体" w:eastAsia="宋体"/>
                <w:sz w:val="16"/>
              </w:rPr>
              <w:t>洛浦县交通运输局</w:t>
            </w:r>
          </w:p>
        </w:tc>
      </w:tr>
      <w:tr w14:paraId="7E70843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7F21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9F6E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D18D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CA9F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35AB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F198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A77A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6BEBF">
            <w:pPr>
              <w:jc w:val="center"/>
            </w:pPr>
            <w:r>
              <w:rPr>
                <w:rFonts w:ascii="宋体" w:hAnsi="宋体" w:eastAsia="宋体"/>
                <w:sz w:val="16"/>
              </w:rPr>
              <w:t>得分</w:t>
            </w:r>
          </w:p>
        </w:tc>
      </w:tr>
      <w:tr w14:paraId="6EE631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81CB8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EB1A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B1CE3">
            <w:pPr>
              <w:jc w:val="center"/>
            </w:pPr>
            <w:r>
              <w:rPr>
                <w:rFonts w:ascii="宋体" w:hAnsi="宋体" w:eastAsia="宋体"/>
                <w:sz w:val="16"/>
              </w:rPr>
              <w:t>34.56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56780">
            <w:pPr>
              <w:jc w:val="center"/>
            </w:pPr>
            <w:r>
              <w:rPr>
                <w:rFonts w:ascii="宋体" w:hAnsi="宋体" w:eastAsia="宋体"/>
                <w:sz w:val="16"/>
              </w:rPr>
              <w:t>34.56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EEA50">
            <w:pPr>
              <w:jc w:val="center"/>
            </w:pPr>
            <w:r>
              <w:rPr>
                <w:rFonts w:ascii="宋体" w:hAnsi="宋体" w:eastAsia="宋体"/>
                <w:sz w:val="16"/>
              </w:rPr>
              <w:t>34.56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7A2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C200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84690">
            <w:pPr>
              <w:jc w:val="center"/>
            </w:pPr>
            <w:r>
              <w:rPr>
                <w:rFonts w:ascii="宋体" w:hAnsi="宋体" w:eastAsia="宋体"/>
                <w:sz w:val="16"/>
              </w:rPr>
              <w:t>10.00分</w:t>
            </w:r>
          </w:p>
        </w:tc>
      </w:tr>
      <w:tr w14:paraId="52DB26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4672F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DD36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229EC">
            <w:pPr>
              <w:jc w:val="center"/>
            </w:pPr>
            <w:r>
              <w:rPr>
                <w:rFonts w:ascii="宋体" w:hAnsi="宋体" w:eastAsia="宋体"/>
                <w:sz w:val="16"/>
              </w:rPr>
              <w:t>34.56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066BE">
            <w:pPr>
              <w:jc w:val="center"/>
            </w:pPr>
            <w:r>
              <w:rPr>
                <w:rFonts w:ascii="宋体" w:hAnsi="宋体" w:eastAsia="宋体"/>
                <w:sz w:val="16"/>
              </w:rPr>
              <w:t>34.56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97860">
            <w:pPr>
              <w:jc w:val="center"/>
            </w:pPr>
            <w:r>
              <w:rPr>
                <w:rFonts w:ascii="宋体" w:hAnsi="宋体" w:eastAsia="宋体"/>
                <w:sz w:val="16"/>
              </w:rPr>
              <w:t>34.56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0D4A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DA5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BCD9A">
            <w:pPr>
              <w:jc w:val="center"/>
            </w:pPr>
            <w:r>
              <w:rPr>
                <w:rFonts w:ascii="宋体" w:hAnsi="宋体" w:eastAsia="宋体"/>
                <w:sz w:val="16"/>
              </w:rPr>
              <w:t>—</w:t>
            </w:r>
          </w:p>
        </w:tc>
      </w:tr>
      <w:tr w14:paraId="25CFF8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19954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12AD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BBC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0F8D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1B26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535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BD0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7E7F5">
            <w:pPr>
              <w:jc w:val="center"/>
            </w:pPr>
            <w:r>
              <w:rPr>
                <w:rFonts w:ascii="宋体" w:hAnsi="宋体" w:eastAsia="宋体"/>
                <w:sz w:val="16"/>
              </w:rPr>
              <w:t>—</w:t>
            </w:r>
          </w:p>
        </w:tc>
      </w:tr>
      <w:tr w14:paraId="26DDBE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1BC53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BA35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D6F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A537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3EC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782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A2A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FF009">
            <w:pPr>
              <w:jc w:val="center"/>
            </w:pPr>
            <w:r>
              <w:rPr>
                <w:rFonts w:ascii="宋体" w:hAnsi="宋体" w:eastAsia="宋体"/>
                <w:sz w:val="16"/>
              </w:rPr>
              <w:t>—</w:t>
            </w:r>
          </w:p>
        </w:tc>
      </w:tr>
      <w:tr w14:paraId="049E97D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FB8A1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99CAA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CF592E">
            <w:pPr>
              <w:jc w:val="center"/>
            </w:pPr>
            <w:r>
              <w:rPr>
                <w:rFonts w:ascii="宋体" w:hAnsi="宋体" w:eastAsia="宋体"/>
                <w:sz w:val="16"/>
              </w:rPr>
              <w:t>实际完成情况</w:t>
            </w:r>
          </w:p>
        </w:tc>
      </w:tr>
      <w:tr w14:paraId="7C7FA3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BC598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F9B6FB">
            <w:pPr>
              <w:jc w:val="both"/>
            </w:pPr>
            <w:r>
              <w:rPr>
                <w:rFonts w:ascii="宋体" w:hAnsi="宋体" w:eastAsia="宋体"/>
                <w:sz w:val="16"/>
              </w:rPr>
              <w:t>通过项目实施，保障政府公信力。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463961">
            <w:pPr>
              <w:jc w:val="both"/>
            </w:pPr>
            <w:r>
              <w:rPr>
                <w:rFonts w:hint="eastAsia" w:ascii="宋体" w:hAnsi="宋体"/>
                <w:sz w:val="16"/>
                <w:lang w:eastAsia="zh-CN"/>
              </w:rPr>
              <w:t>截至</w:t>
            </w:r>
            <w:r>
              <w:rPr>
                <w:rFonts w:ascii="宋体" w:hAnsi="宋体" w:eastAsia="宋体"/>
                <w:sz w:val="16"/>
              </w:rPr>
              <w:t>2024年12月31日，已完成支付以前年度项目第三方检测费5.9664万元，设计费28.5923万元。</w:t>
            </w:r>
          </w:p>
        </w:tc>
      </w:tr>
      <w:tr w14:paraId="72808F6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A97AD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7ADB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4FE5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A23B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EA86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D1F6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4AEE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4C88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D71B9">
            <w:pPr>
              <w:jc w:val="center"/>
            </w:pPr>
            <w:r>
              <w:rPr>
                <w:rFonts w:ascii="宋体" w:hAnsi="宋体" w:eastAsia="宋体"/>
                <w:sz w:val="16"/>
              </w:rPr>
              <w:t>偏差原因分析及改进措施</w:t>
            </w:r>
          </w:p>
        </w:tc>
      </w:tr>
      <w:tr w14:paraId="4EBC523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602A3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08AB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93BC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575DF">
            <w:pPr>
              <w:jc w:val="center"/>
            </w:pPr>
            <w:r>
              <w:rPr>
                <w:rFonts w:ascii="宋体" w:hAnsi="宋体" w:eastAsia="宋体"/>
                <w:sz w:val="16"/>
              </w:rPr>
              <w:t>保障以前年度项目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EDD40">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4A7D7">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2A7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5AB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7488B">
            <w:pPr>
              <w:jc w:val="center"/>
            </w:pPr>
          </w:p>
        </w:tc>
      </w:tr>
      <w:tr w14:paraId="3815A6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3BB0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A442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23C7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DF695">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FBC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C05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768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B38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3BB04">
            <w:pPr>
              <w:jc w:val="center"/>
            </w:pPr>
          </w:p>
        </w:tc>
      </w:tr>
      <w:tr w14:paraId="5FF1CE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5026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EC512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3712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63AA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32EA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89A2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60B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570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891D7">
            <w:pPr>
              <w:jc w:val="center"/>
            </w:pPr>
          </w:p>
        </w:tc>
      </w:tr>
      <w:tr w14:paraId="78285F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C2EB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3B6C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8A05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9D6B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300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002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2FA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48E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EA67B">
            <w:pPr>
              <w:jc w:val="center"/>
            </w:pPr>
          </w:p>
        </w:tc>
      </w:tr>
      <w:tr w14:paraId="7B8B50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A27A7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6301F">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8C273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2FC49">
            <w:pPr>
              <w:jc w:val="center"/>
            </w:pPr>
            <w:r>
              <w:rPr>
                <w:rFonts w:ascii="宋体" w:hAnsi="宋体" w:eastAsia="宋体"/>
                <w:sz w:val="16"/>
              </w:rPr>
              <w:t>项目设计费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DC130">
            <w:pPr>
              <w:jc w:val="center"/>
            </w:pPr>
            <w:r>
              <w:rPr>
                <w:rFonts w:ascii="宋体" w:hAnsi="宋体" w:eastAsia="宋体"/>
                <w:sz w:val="16"/>
              </w:rPr>
              <w:t>&lt;=28.59万元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8971F">
            <w:pPr>
              <w:jc w:val="center"/>
            </w:pPr>
            <w:r>
              <w:rPr>
                <w:rFonts w:ascii="宋体" w:hAnsi="宋体" w:eastAsia="宋体"/>
                <w:sz w:val="16"/>
              </w:rPr>
              <w:t>=28.59万元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905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5EE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D9C25">
            <w:pPr>
              <w:jc w:val="center"/>
            </w:pPr>
          </w:p>
        </w:tc>
      </w:tr>
      <w:tr w14:paraId="431E9F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89F8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CD29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94B3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10020">
            <w:pPr>
              <w:jc w:val="center"/>
            </w:pPr>
            <w:r>
              <w:rPr>
                <w:rFonts w:ascii="宋体" w:hAnsi="宋体" w:eastAsia="宋体"/>
                <w:sz w:val="16"/>
              </w:rPr>
              <w:t>项目检测费用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E17B4">
            <w:pPr>
              <w:jc w:val="center"/>
            </w:pPr>
            <w:r>
              <w:rPr>
                <w:rFonts w:ascii="宋体" w:hAnsi="宋体" w:eastAsia="宋体"/>
                <w:sz w:val="16"/>
              </w:rPr>
              <w:t>&lt;=5.97万元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0D149">
            <w:pPr>
              <w:jc w:val="center"/>
            </w:pPr>
            <w:r>
              <w:rPr>
                <w:rFonts w:ascii="宋体" w:hAnsi="宋体" w:eastAsia="宋体"/>
                <w:sz w:val="16"/>
              </w:rPr>
              <w:t>=5.97万元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7F4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63D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B7F0F">
            <w:pPr>
              <w:jc w:val="center"/>
            </w:pPr>
          </w:p>
        </w:tc>
      </w:tr>
      <w:tr w14:paraId="44D39C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18D4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9DA7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C931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B6AB7">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978F8">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8C055">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31F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E171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E5763">
            <w:pPr>
              <w:jc w:val="center"/>
            </w:pPr>
          </w:p>
        </w:tc>
      </w:tr>
      <w:tr w14:paraId="794ED7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381F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E113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8961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CBC67">
            <w:pPr>
              <w:jc w:val="center"/>
            </w:pPr>
            <w:r>
              <w:rPr>
                <w:rFonts w:ascii="宋体" w:hAnsi="宋体" w:eastAsia="宋体"/>
                <w:sz w:val="16"/>
              </w:rPr>
              <w:t>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E028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8BFC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DF0F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2F9B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86CC0">
            <w:pPr>
              <w:jc w:val="center"/>
            </w:pPr>
          </w:p>
        </w:tc>
      </w:tr>
      <w:tr w14:paraId="73925F6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7C62A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4FD6A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BE1D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A79E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60D63E6"/>
        </w:tc>
      </w:tr>
    </w:tbl>
    <w:p w14:paraId="26E8A2B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A1A15EB">
        <w:tblPrEx>
          <w:tblCellMar>
            <w:top w:w="0" w:type="dxa"/>
            <w:left w:w="108" w:type="dxa"/>
            <w:bottom w:w="0" w:type="dxa"/>
            <w:right w:w="108" w:type="dxa"/>
          </w:tblCellMar>
        </w:tblPrEx>
        <w:tc>
          <w:tcPr>
            <w:tcW w:w="8847" w:type="dxa"/>
            <w:gridSpan w:val="9"/>
            <w:vAlign w:val="center"/>
          </w:tcPr>
          <w:p w14:paraId="60840CB6">
            <w:pPr>
              <w:jc w:val="center"/>
            </w:pPr>
            <w:r>
              <w:rPr>
                <w:rFonts w:ascii="宋体" w:hAnsi="宋体" w:eastAsia="宋体"/>
                <w:sz w:val="24"/>
              </w:rPr>
              <w:t>项目支出绩效自评表</w:t>
            </w:r>
          </w:p>
        </w:tc>
      </w:tr>
      <w:tr w14:paraId="69E77647">
        <w:tblPrEx>
          <w:tblCellMar>
            <w:top w:w="0" w:type="dxa"/>
            <w:left w:w="108" w:type="dxa"/>
            <w:bottom w:w="0" w:type="dxa"/>
            <w:right w:w="108" w:type="dxa"/>
          </w:tblCellMar>
        </w:tblPrEx>
        <w:tc>
          <w:tcPr>
            <w:tcW w:w="8847" w:type="dxa"/>
            <w:gridSpan w:val="9"/>
            <w:vAlign w:val="center"/>
          </w:tcPr>
          <w:p w14:paraId="5040A83D">
            <w:pPr>
              <w:jc w:val="center"/>
            </w:pPr>
            <w:r>
              <w:rPr>
                <w:rFonts w:ascii="宋体" w:hAnsi="宋体" w:eastAsia="宋体"/>
                <w:sz w:val="24"/>
              </w:rPr>
              <w:t>(2024年度)</w:t>
            </w:r>
          </w:p>
        </w:tc>
      </w:tr>
      <w:tr w14:paraId="52487AA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1BA2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C0ABFC1">
            <w:pPr>
              <w:jc w:val="center"/>
            </w:pPr>
            <w:r>
              <w:rPr>
                <w:rFonts w:ascii="宋体" w:hAnsi="宋体" w:eastAsia="宋体"/>
                <w:sz w:val="16"/>
              </w:rPr>
              <w:t>洛浦县山普鲁镇危桥改造项目（衔接项目审计后退回资金）</w:t>
            </w:r>
          </w:p>
        </w:tc>
      </w:tr>
      <w:tr w14:paraId="338477D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1EEE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3A154E">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089C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02D000">
            <w:pPr>
              <w:jc w:val="center"/>
            </w:pPr>
            <w:r>
              <w:rPr>
                <w:rFonts w:ascii="宋体" w:hAnsi="宋体" w:eastAsia="宋体"/>
                <w:sz w:val="16"/>
              </w:rPr>
              <w:t>洛浦县交通运输局</w:t>
            </w:r>
          </w:p>
        </w:tc>
      </w:tr>
      <w:tr w14:paraId="2080B55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660FF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DF4C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18EE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01A8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F3AA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98C4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E751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F2362">
            <w:pPr>
              <w:jc w:val="center"/>
            </w:pPr>
            <w:r>
              <w:rPr>
                <w:rFonts w:ascii="宋体" w:hAnsi="宋体" w:eastAsia="宋体"/>
                <w:sz w:val="16"/>
              </w:rPr>
              <w:t>得分</w:t>
            </w:r>
          </w:p>
        </w:tc>
      </w:tr>
      <w:tr w14:paraId="0456BC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D6440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DACA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7354A">
            <w:pPr>
              <w:jc w:val="center"/>
            </w:pPr>
            <w:r>
              <w:rPr>
                <w:rFonts w:ascii="宋体" w:hAnsi="宋体" w:eastAsia="宋体"/>
                <w:sz w:val="16"/>
              </w:rPr>
              <w:t>4.28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26836">
            <w:pPr>
              <w:jc w:val="center"/>
            </w:pPr>
            <w:r>
              <w:rPr>
                <w:rFonts w:ascii="宋体" w:hAnsi="宋体" w:eastAsia="宋体"/>
                <w:sz w:val="16"/>
              </w:rPr>
              <w:t>4.28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4CA3D">
            <w:pPr>
              <w:jc w:val="center"/>
            </w:pPr>
            <w:r>
              <w:rPr>
                <w:rFonts w:ascii="宋体" w:hAnsi="宋体" w:eastAsia="宋体"/>
                <w:sz w:val="16"/>
              </w:rPr>
              <w:t>4.28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036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2F8F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9A8E8">
            <w:pPr>
              <w:jc w:val="center"/>
            </w:pPr>
            <w:r>
              <w:rPr>
                <w:rFonts w:ascii="宋体" w:hAnsi="宋体" w:eastAsia="宋体"/>
                <w:sz w:val="16"/>
              </w:rPr>
              <w:t>10.00分</w:t>
            </w:r>
          </w:p>
        </w:tc>
      </w:tr>
      <w:tr w14:paraId="7450D2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1257E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1CA5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A4B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4CD4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123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C48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EE03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4A293">
            <w:pPr>
              <w:jc w:val="center"/>
            </w:pPr>
            <w:r>
              <w:rPr>
                <w:rFonts w:ascii="宋体" w:hAnsi="宋体" w:eastAsia="宋体"/>
                <w:sz w:val="16"/>
              </w:rPr>
              <w:t>—</w:t>
            </w:r>
          </w:p>
        </w:tc>
      </w:tr>
      <w:tr w14:paraId="47157F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9A633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7591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8C4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91C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2498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C08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EB9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CEE48">
            <w:pPr>
              <w:jc w:val="center"/>
            </w:pPr>
            <w:r>
              <w:rPr>
                <w:rFonts w:ascii="宋体" w:hAnsi="宋体" w:eastAsia="宋体"/>
                <w:sz w:val="16"/>
              </w:rPr>
              <w:t>—</w:t>
            </w:r>
          </w:p>
        </w:tc>
      </w:tr>
      <w:tr w14:paraId="67564F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809FB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9FFB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B3408">
            <w:pPr>
              <w:jc w:val="center"/>
            </w:pPr>
            <w:r>
              <w:rPr>
                <w:rFonts w:ascii="宋体" w:hAnsi="宋体" w:eastAsia="宋体"/>
                <w:sz w:val="16"/>
              </w:rPr>
              <w:t>4.28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A6AF3">
            <w:pPr>
              <w:jc w:val="center"/>
            </w:pPr>
            <w:r>
              <w:rPr>
                <w:rFonts w:ascii="宋体" w:hAnsi="宋体" w:eastAsia="宋体"/>
                <w:sz w:val="16"/>
              </w:rPr>
              <w:t>4.28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02C9B">
            <w:pPr>
              <w:jc w:val="center"/>
            </w:pPr>
            <w:r>
              <w:rPr>
                <w:rFonts w:ascii="宋体" w:hAnsi="宋体" w:eastAsia="宋体"/>
                <w:sz w:val="16"/>
              </w:rPr>
              <w:t>4.28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215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35B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8411B">
            <w:pPr>
              <w:jc w:val="center"/>
            </w:pPr>
            <w:r>
              <w:rPr>
                <w:rFonts w:ascii="宋体" w:hAnsi="宋体" w:eastAsia="宋体"/>
                <w:sz w:val="16"/>
              </w:rPr>
              <w:t>—</w:t>
            </w:r>
          </w:p>
        </w:tc>
      </w:tr>
      <w:tr w14:paraId="54823A3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F872F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E3B01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FA9C45">
            <w:pPr>
              <w:jc w:val="center"/>
            </w:pPr>
            <w:r>
              <w:rPr>
                <w:rFonts w:ascii="宋体" w:hAnsi="宋体" w:eastAsia="宋体"/>
                <w:sz w:val="16"/>
              </w:rPr>
              <w:t>实际完成情况</w:t>
            </w:r>
          </w:p>
        </w:tc>
      </w:tr>
      <w:tr w14:paraId="74AA4E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E00EA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25B4A7">
            <w:pPr>
              <w:jc w:val="both"/>
            </w:pPr>
            <w:r>
              <w:rPr>
                <w:rFonts w:ascii="宋体" w:hAnsi="宋体" w:eastAsia="宋体"/>
                <w:sz w:val="16"/>
              </w:rPr>
              <w:t>根据洛财存</w:t>
            </w:r>
            <w:r>
              <w:rPr>
                <w:rFonts w:hint="eastAsia" w:ascii="宋体" w:hAnsi="宋体"/>
                <w:sz w:val="16"/>
                <w:lang w:eastAsia="zh-CN"/>
              </w:rPr>
              <w:t>〔2024〕1号</w:t>
            </w:r>
            <w:r>
              <w:rPr>
                <w:rFonts w:ascii="宋体" w:hAnsi="宋体" w:eastAsia="宋体"/>
                <w:sz w:val="16"/>
              </w:rPr>
              <w:t>文件实施此项目，项目内容：用于支付洛浦县山普鲁镇危桥改造项目的审计费和交工检测费用。通过此项目的实施，确保该项目按期完工。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23B8A9">
            <w:pPr>
              <w:jc w:val="both"/>
            </w:pPr>
            <w:r>
              <w:rPr>
                <w:rFonts w:hint="eastAsia" w:ascii="宋体" w:hAnsi="宋体"/>
                <w:sz w:val="16"/>
                <w:lang w:eastAsia="zh-CN"/>
              </w:rPr>
              <w:t>截至</w:t>
            </w:r>
            <w:r>
              <w:rPr>
                <w:rFonts w:ascii="宋体" w:hAnsi="宋体" w:eastAsia="宋体"/>
                <w:sz w:val="16"/>
              </w:rPr>
              <w:t>2024年12月31日，本项目已支付完成以前年度项目审计费、交工检测费合计4.28万元。</w:t>
            </w:r>
          </w:p>
        </w:tc>
      </w:tr>
      <w:tr w14:paraId="43E8F74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BCABE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0351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3028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E59E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3C51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A564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57A0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E33E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381BF">
            <w:pPr>
              <w:jc w:val="center"/>
            </w:pPr>
            <w:r>
              <w:rPr>
                <w:rFonts w:ascii="宋体" w:hAnsi="宋体" w:eastAsia="宋体"/>
                <w:sz w:val="16"/>
              </w:rPr>
              <w:t>偏差原因分析及改进措施</w:t>
            </w:r>
          </w:p>
        </w:tc>
      </w:tr>
      <w:tr w14:paraId="658E963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EC14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8D49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CCA6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88C67">
            <w:pPr>
              <w:jc w:val="center"/>
            </w:pPr>
            <w:r>
              <w:rPr>
                <w:rFonts w:ascii="宋体" w:hAnsi="宋体" w:eastAsia="宋体"/>
                <w:sz w:val="16"/>
              </w:rPr>
              <w:t>保障以前年度项目个数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1CD53">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8E166">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201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7E3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BC548">
            <w:pPr>
              <w:jc w:val="center"/>
            </w:pPr>
          </w:p>
        </w:tc>
      </w:tr>
      <w:tr w14:paraId="7FE3A8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AEFB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81A6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FA34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BFAA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C23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633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8A1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FF7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6625A">
            <w:pPr>
              <w:jc w:val="center"/>
            </w:pPr>
          </w:p>
        </w:tc>
      </w:tr>
      <w:tr w14:paraId="6A7DBB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A09E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55034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FA0A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B1F7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F049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CEAA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24E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C50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E19CA">
            <w:pPr>
              <w:jc w:val="center"/>
            </w:pPr>
          </w:p>
        </w:tc>
      </w:tr>
      <w:tr w14:paraId="12DF7C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6525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CC13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4C21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10F9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3AC7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3CF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D93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C44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B25E6">
            <w:pPr>
              <w:jc w:val="center"/>
            </w:pPr>
          </w:p>
        </w:tc>
      </w:tr>
      <w:tr w14:paraId="45E6B6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E66D0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998DE8">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AFB5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5B6A7">
            <w:pPr>
              <w:jc w:val="center"/>
            </w:pPr>
            <w:r>
              <w:rPr>
                <w:rFonts w:ascii="宋体" w:hAnsi="宋体" w:eastAsia="宋体"/>
                <w:sz w:val="16"/>
              </w:rPr>
              <w:t>审计费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FE9F0">
            <w:pPr>
              <w:jc w:val="center"/>
            </w:pPr>
            <w:r>
              <w:rPr>
                <w:rFonts w:ascii="宋体" w:hAnsi="宋体" w:eastAsia="宋体"/>
                <w:sz w:val="16"/>
              </w:rPr>
              <w:t>&lt;=2.78万元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389CD">
            <w:pPr>
              <w:jc w:val="center"/>
            </w:pPr>
            <w:r>
              <w:rPr>
                <w:rFonts w:ascii="宋体" w:hAnsi="宋体" w:eastAsia="宋体"/>
                <w:sz w:val="16"/>
              </w:rPr>
              <w:t>=2.78万元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6E3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448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A773D">
            <w:pPr>
              <w:jc w:val="center"/>
            </w:pPr>
          </w:p>
        </w:tc>
      </w:tr>
      <w:tr w14:paraId="1D1B7B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4D63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45AC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DB63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B66DA">
            <w:pPr>
              <w:jc w:val="center"/>
            </w:pPr>
            <w:r>
              <w:rPr>
                <w:rFonts w:ascii="宋体" w:hAnsi="宋体" w:eastAsia="宋体"/>
                <w:sz w:val="16"/>
              </w:rPr>
              <w:t>交工检测费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60117">
            <w:pPr>
              <w:jc w:val="center"/>
            </w:pPr>
            <w:r>
              <w:rPr>
                <w:rFonts w:ascii="宋体" w:hAnsi="宋体" w:eastAsia="宋体"/>
                <w:sz w:val="16"/>
              </w:rPr>
              <w:t>&lt;=1.50万元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21920">
            <w:pPr>
              <w:jc w:val="center"/>
            </w:pPr>
            <w:r>
              <w:rPr>
                <w:rFonts w:ascii="宋体" w:hAnsi="宋体" w:eastAsia="宋体"/>
                <w:sz w:val="16"/>
              </w:rPr>
              <w:t>=1.5万元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DC1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8E9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ADC59">
            <w:pPr>
              <w:jc w:val="center"/>
            </w:pPr>
          </w:p>
        </w:tc>
      </w:tr>
      <w:tr w14:paraId="67FCFB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7439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DC51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2814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CCC26">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1AA3E">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16A4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7FD7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DBE5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CF860">
            <w:pPr>
              <w:jc w:val="center"/>
            </w:pPr>
          </w:p>
        </w:tc>
      </w:tr>
      <w:tr w14:paraId="530DF9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E3E0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7DFD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03E7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3DCDF">
            <w:pPr>
              <w:jc w:val="center"/>
            </w:pPr>
            <w:r>
              <w:rPr>
                <w:rFonts w:ascii="宋体" w:hAnsi="宋体" w:eastAsia="宋体"/>
                <w:sz w:val="16"/>
              </w:rPr>
              <w:t>受益企业满意度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21B3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DBF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B45F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34A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1743E">
            <w:pPr>
              <w:jc w:val="center"/>
            </w:pPr>
          </w:p>
        </w:tc>
      </w:tr>
      <w:tr w14:paraId="325B3C5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39381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D9DC2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71A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B696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0355070"/>
        </w:tc>
      </w:tr>
    </w:tbl>
    <w:p w14:paraId="391CD6F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F435B59">
        <w:tblPrEx>
          <w:tblCellMar>
            <w:top w:w="0" w:type="dxa"/>
            <w:left w:w="108" w:type="dxa"/>
            <w:bottom w:w="0" w:type="dxa"/>
            <w:right w:w="108" w:type="dxa"/>
          </w:tblCellMar>
        </w:tblPrEx>
        <w:tc>
          <w:tcPr>
            <w:tcW w:w="8847" w:type="dxa"/>
            <w:gridSpan w:val="9"/>
            <w:vAlign w:val="center"/>
          </w:tcPr>
          <w:p w14:paraId="63E7C491">
            <w:pPr>
              <w:jc w:val="center"/>
            </w:pPr>
            <w:r>
              <w:rPr>
                <w:rFonts w:ascii="宋体" w:hAnsi="宋体" w:eastAsia="宋体"/>
                <w:sz w:val="24"/>
              </w:rPr>
              <w:t>项目支出绩效自评表</w:t>
            </w:r>
          </w:p>
        </w:tc>
      </w:tr>
      <w:tr w14:paraId="4B0BA393">
        <w:tblPrEx>
          <w:tblCellMar>
            <w:top w:w="0" w:type="dxa"/>
            <w:left w:w="108" w:type="dxa"/>
            <w:bottom w:w="0" w:type="dxa"/>
            <w:right w:w="108" w:type="dxa"/>
          </w:tblCellMar>
        </w:tblPrEx>
        <w:tc>
          <w:tcPr>
            <w:tcW w:w="8847" w:type="dxa"/>
            <w:gridSpan w:val="9"/>
            <w:vAlign w:val="center"/>
          </w:tcPr>
          <w:p w14:paraId="015DEBC7">
            <w:pPr>
              <w:jc w:val="center"/>
            </w:pPr>
            <w:r>
              <w:rPr>
                <w:rFonts w:ascii="宋体" w:hAnsi="宋体" w:eastAsia="宋体"/>
                <w:sz w:val="24"/>
              </w:rPr>
              <w:t>(2024年度)</w:t>
            </w:r>
          </w:p>
        </w:tc>
      </w:tr>
      <w:tr w14:paraId="3933C90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B6CE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6395335">
            <w:pPr>
              <w:jc w:val="center"/>
            </w:pPr>
            <w:r>
              <w:rPr>
                <w:rFonts w:ascii="宋体" w:hAnsi="宋体" w:eastAsia="宋体"/>
                <w:sz w:val="16"/>
              </w:rPr>
              <w:t>洛浦县恰尔巴格镇琼库勒贝希村至红旗村道路建设项目</w:t>
            </w:r>
          </w:p>
        </w:tc>
      </w:tr>
      <w:tr w14:paraId="73BADB8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D123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C1F42B">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04DE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E4C671">
            <w:pPr>
              <w:jc w:val="center"/>
            </w:pPr>
            <w:r>
              <w:rPr>
                <w:rFonts w:ascii="宋体" w:hAnsi="宋体" w:eastAsia="宋体"/>
                <w:sz w:val="16"/>
              </w:rPr>
              <w:t>洛浦县交通运输局</w:t>
            </w:r>
          </w:p>
        </w:tc>
      </w:tr>
      <w:tr w14:paraId="7A79B8C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949D8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B98B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AA91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1929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E8EF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9F78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D36D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21F99">
            <w:pPr>
              <w:jc w:val="center"/>
            </w:pPr>
            <w:r>
              <w:rPr>
                <w:rFonts w:ascii="宋体" w:hAnsi="宋体" w:eastAsia="宋体"/>
                <w:sz w:val="16"/>
              </w:rPr>
              <w:t>得分</w:t>
            </w:r>
          </w:p>
        </w:tc>
      </w:tr>
      <w:tr w14:paraId="3D3E5E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3AE49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E732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8ED3F">
            <w:pPr>
              <w:jc w:val="center"/>
            </w:pPr>
            <w:r>
              <w:rPr>
                <w:rFonts w:ascii="宋体" w:hAnsi="宋体" w:eastAsia="宋体"/>
                <w:sz w:val="16"/>
              </w:rPr>
              <w:t>151.91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13333">
            <w:pPr>
              <w:jc w:val="center"/>
            </w:pPr>
            <w:r>
              <w:rPr>
                <w:rFonts w:ascii="宋体" w:hAnsi="宋体" w:eastAsia="宋体"/>
                <w:sz w:val="16"/>
              </w:rPr>
              <w:t>151.91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AF285">
            <w:pPr>
              <w:jc w:val="center"/>
            </w:pPr>
            <w:r>
              <w:rPr>
                <w:rFonts w:ascii="宋体" w:hAnsi="宋体" w:eastAsia="宋体"/>
                <w:sz w:val="16"/>
              </w:rPr>
              <w:t>151.91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4A02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C677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8BA77">
            <w:pPr>
              <w:jc w:val="center"/>
            </w:pPr>
            <w:r>
              <w:rPr>
                <w:rFonts w:ascii="宋体" w:hAnsi="宋体" w:eastAsia="宋体"/>
                <w:sz w:val="16"/>
              </w:rPr>
              <w:t>10.00分</w:t>
            </w:r>
          </w:p>
        </w:tc>
      </w:tr>
      <w:tr w14:paraId="6B9BEE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50D5D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3578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4259B">
            <w:pPr>
              <w:jc w:val="center"/>
            </w:pPr>
            <w:r>
              <w:rPr>
                <w:rFonts w:ascii="宋体" w:hAnsi="宋体" w:eastAsia="宋体"/>
                <w:sz w:val="16"/>
              </w:rPr>
              <w:t>151.91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A0620">
            <w:pPr>
              <w:jc w:val="center"/>
            </w:pPr>
            <w:r>
              <w:rPr>
                <w:rFonts w:ascii="宋体" w:hAnsi="宋体" w:eastAsia="宋体"/>
                <w:sz w:val="16"/>
              </w:rPr>
              <w:t>151.91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81D5F">
            <w:pPr>
              <w:jc w:val="center"/>
            </w:pPr>
            <w:r>
              <w:rPr>
                <w:rFonts w:ascii="宋体" w:hAnsi="宋体" w:eastAsia="宋体"/>
                <w:sz w:val="16"/>
              </w:rPr>
              <w:t>151.91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FA1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046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E618E">
            <w:pPr>
              <w:jc w:val="center"/>
            </w:pPr>
            <w:r>
              <w:rPr>
                <w:rFonts w:ascii="宋体" w:hAnsi="宋体" w:eastAsia="宋体"/>
                <w:sz w:val="16"/>
              </w:rPr>
              <w:t>—</w:t>
            </w:r>
          </w:p>
        </w:tc>
      </w:tr>
      <w:tr w14:paraId="492826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A839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1322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B546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FB5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C49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C62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7EF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317F0">
            <w:pPr>
              <w:jc w:val="center"/>
            </w:pPr>
            <w:r>
              <w:rPr>
                <w:rFonts w:ascii="宋体" w:hAnsi="宋体" w:eastAsia="宋体"/>
                <w:sz w:val="16"/>
              </w:rPr>
              <w:t>—</w:t>
            </w:r>
          </w:p>
        </w:tc>
      </w:tr>
      <w:tr w14:paraId="2F729D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D3201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1431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2CF9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3A5E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A802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820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2EE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A97DD">
            <w:pPr>
              <w:jc w:val="center"/>
            </w:pPr>
            <w:r>
              <w:rPr>
                <w:rFonts w:ascii="宋体" w:hAnsi="宋体" w:eastAsia="宋体"/>
                <w:sz w:val="16"/>
              </w:rPr>
              <w:t>—</w:t>
            </w:r>
          </w:p>
        </w:tc>
      </w:tr>
      <w:tr w14:paraId="0C149FE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90139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2AC6B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6BD8B2">
            <w:pPr>
              <w:jc w:val="center"/>
            </w:pPr>
            <w:r>
              <w:rPr>
                <w:rFonts w:ascii="宋体" w:hAnsi="宋体" w:eastAsia="宋体"/>
                <w:sz w:val="16"/>
              </w:rPr>
              <w:t>实际完成情况</w:t>
            </w:r>
          </w:p>
        </w:tc>
      </w:tr>
      <w:tr w14:paraId="278466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4300D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ACC252">
            <w:pPr>
              <w:jc w:val="both"/>
            </w:pPr>
            <w:r>
              <w:rPr>
                <w:rFonts w:ascii="宋体" w:hAnsi="宋体" w:eastAsia="宋体"/>
                <w:sz w:val="16"/>
              </w:rPr>
              <w:t>项目主要内容：项目路线分为新建和改建两类，其中改建2.488km，新建路段长度1.773km。项目建成后，提升农村公路路况水平，改善居民的生活环境，方便沿线居民出入，本项目受益村镇：恰尔巴格镇琼库勒贝希村、红旗村，洛浦镇阿恰勒村，受益人口达460户、1490人。</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C85EAB">
            <w:pPr>
              <w:jc w:val="both"/>
            </w:pPr>
            <w:r>
              <w:rPr>
                <w:rFonts w:hint="eastAsia" w:ascii="宋体" w:hAnsi="宋体"/>
                <w:sz w:val="16"/>
                <w:lang w:eastAsia="zh-CN"/>
              </w:rPr>
              <w:t>截至</w:t>
            </w:r>
            <w:r>
              <w:rPr>
                <w:rFonts w:ascii="宋体" w:hAnsi="宋体" w:eastAsia="宋体"/>
                <w:sz w:val="16"/>
              </w:rPr>
              <w:t>2024年12月31日，保障以前年度项目1个，支付项目工程款及二类费用151.91万元。该项目已于2023年完工并验收。</w:t>
            </w:r>
          </w:p>
        </w:tc>
      </w:tr>
      <w:tr w14:paraId="6A4E309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55070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1E04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79E0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2E51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DBB1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03E2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58F0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ADBD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1DC9B">
            <w:pPr>
              <w:jc w:val="center"/>
            </w:pPr>
            <w:r>
              <w:rPr>
                <w:rFonts w:ascii="宋体" w:hAnsi="宋体" w:eastAsia="宋体"/>
                <w:sz w:val="16"/>
              </w:rPr>
              <w:t>偏差原因分析及改进措施</w:t>
            </w:r>
          </w:p>
        </w:tc>
      </w:tr>
      <w:tr w14:paraId="0BA184E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800A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7B756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CB50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CF9F9">
            <w:pPr>
              <w:jc w:val="center"/>
            </w:pPr>
            <w:r>
              <w:rPr>
                <w:rFonts w:ascii="宋体" w:hAnsi="宋体" w:eastAsia="宋体"/>
                <w:sz w:val="16"/>
              </w:rPr>
              <w:t>农村公路里程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9CE84">
            <w:pPr>
              <w:jc w:val="center"/>
            </w:pPr>
            <w:r>
              <w:rPr>
                <w:rFonts w:ascii="宋体" w:hAnsi="宋体" w:eastAsia="宋体"/>
                <w:sz w:val="16"/>
              </w:rPr>
              <w:t>&gt;=4.26公里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459D2">
            <w:pPr>
              <w:jc w:val="center"/>
            </w:pPr>
            <w:r>
              <w:rPr>
                <w:rFonts w:ascii="宋体" w:hAnsi="宋体" w:eastAsia="宋体"/>
                <w:sz w:val="16"/>
              </w:rPr>
              <w:t>=4.26公里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95AC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E7E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394BD">
            <w:pPr>
              <w:jc w:val="center"/>
            </w:pPr>
          </w:p>
        </w:tc>
      </w:tr>
      <w:tr w14:paraId="26E125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CFAA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818A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2EC6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1BE62">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C8E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517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687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647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D6611">
            <w:pPr>
              <w:jc w:val="center"/>
            </w:pPr>
          </w:p>
        </w:tc>
      </w:tr>
      <w:tr w14:paraId="5AAD20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478E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CFF77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32F10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55F5E">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2DB9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2613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56D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318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41E1F">
            <w:pPr>
              <w:jc w:val="center"/>
            </w:pPr>
          </w:p>
        </w:tc>
      </w:tr>
      <w:tr w14:paraId="298C2D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800B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2D8C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AD89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6C6D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52E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F9DD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54EC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49F9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35437">
            <w:pPr>
              <w:jc w:val="center"/>
            </w:pPr>
          </w:p>
        </w:tc>
      </w:tr>
      <w:tr w14:paraId="4BFF15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4D68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D6A0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49E4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A7050">
            <w:pPr>
              <w:jc w:val="center"/>
            </w:pPr>
            <w:r>
              <w:rPr>
                <w:rFonts w:ascii="宋体" w:hAnsi="宋体" w:eastAsia="宋体"/>
                <w:sz w:val="16"/>
              </w:rPr>
              <w:t>2023年工程款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73D92">
            <w:pPr>
              <w:jc w:val="center"/>
            </w:pPr>
            <w:r>
              <w:rPr>
                <w:rFonts w:ascii="宋体" w:hAnsi="宋体" w:eastAsia="宋体"/>
                <w:sz w:val="16"/>
              </w:rPr>
              <w:t>&lt;=151.91万元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00FFF">
            <w:pPr>
              <w:jc w:val="center"/>
            </w:pPr>
            <w:r>
              <w:rPr>
                <w:rFonts w:ascii="宋体" w:hAnsi="宋体" w:eastAsia="宋体"/>
                <w:sz w:val="16"/>
              </w:rPr>
              <w:t>=151.91万元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1565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FBB9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69F25">
            <w:pPr>
              <w:jc w:val="center"/>
            </w:pPr>
          </w:p>
        </w:tc>
      </w:tr>
      <w:tr w14:paraId="68B340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4859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284B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327A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5508F">
            <w:pPr>
              <w:jc w:val="center"/>
            </w:pPr>
            <w:r>
              <w:rPr>
                <w:rFonts w:ascii="宋体" w:hAnsi="宋体" w:eastAsia="宋体"/>
                <w:sz w:val="16"/>
              </w:rPr>
              <w:t>提升农村公路路况水平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43F5A">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6A7E0">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F9C1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A74C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D4872">
            <w:pPr>
              <w:jc w:val="center"/>
            </w:pPr>
          </w:p>
        </w:tc>
      </w:tr>
      <w:tr w14:paraId="0DC1DE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498F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4AC9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3182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FD724">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EA61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0D7A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8DE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EA3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0329F">
            <w:pPr>
              <w:jc w:val="center"/>
            </w:pPr>
          </w:p>
        </w:tc>
      </w:tr>
      <w:tr w14:paraId="4343848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65B38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514A4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7F5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C7D6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F3C8BB8"/>
        </w:tc>
      </w:tr>
    </w:tbl>
    <w:p w14:paraId="755031F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99B3DF5">
        <w:tblPrEx>
          <w:tblCellMar>
            <w:top w:w="0" w:type="dxa"/>
            <w:left w:w="108" w:type="dxa"/>
            <w:bottom w:w="0" w:type="dxa"/>
            <w:right w:w="108" w:type="dxa"/>
          </w:tblCellMar>
        </w:tblPrEx>
        <w:tc>
          <w:tcPr>
            <w:tcW w:w="8847" w:type="dxa"/>
            <w:gridSpan w:val="9"/>
            <w:vAlign w:val="center"/>
          </w:tcPr>
          <w:p w14:paraId="5478077E">
            <w:pPr>
              <w:jc w:val="center"/>
            </w:pPr>
            <w:r>
              <w:rPr>
                <w:rFonts w:ascii="宋体" w:hAnsi="宋体" w:eastAsia="宋体"/>
                <w:sz w:val="24"/>
              </w:rPr>
              <w:t>项目支出绩效自评表</w:t>
            </w:r>
          </w:p>
        </w:tc>
      </w:tr>
      <w:tr w14:paraId="385CE4FB">
        <w:tblPrEx>
          <w:tblCellMar>
            <w:top w:w="0" w:type="dxa"/>
            <w:left w:w="108" w:type="dxa"/>
            <w:bottom w:w="0" w:type="dxa"/>
            <w:right w:w="108" w:type="dxa"/>
          </w:tblCellMar>
        </w:tblPrEx>
        <w:tc>
          <w:tcPr>
            <w:tcW w:w="8847" w:type="dxa"/>
            <w:gridSpan w:val="9"/>
            <w:vAlign w:val="center"/>
          </w:tcPr>
          <w:p w14:paraId="75BDA3DD">
            <w:pPr>
              <w:jc w:val="center"/>
            </w:pPr>
            <w:r>
              <w:rPr>
                <w:rFonts w:ascii="宋体" w:hAnsi="宋体" w:eastAsia="宋体"/>
                <w:sz w:val="24"/>
              </w:rPr>
              <w:t>(2024年度)</w:t>
            </w:r>
          </w:p>
        </w:tc>
      </w:tr>
      <w:tr w14:paraId="622DB21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C402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2BD61F2">
            <w:pPr>
              <w:jc w:val="center"/>
            </w:pPr>
            <w:r>
              <w:rPr>
                <w:rFonts w:ascii="宋体" w:hAnsi="宋体" w:eastAsia="宋体"/>
                <w:sz w:val="16"/>
              </w:rPr>
              <w:t>洛浦县琼库尔艾日克村三小队</w:t>
            </w:r>
            <w:r>
              <w:rPr>
                <w:rFonts w:hint="eastAsia" w:ascii="宋体" w:hAnsi="宋体"/>
                <w:sz w:val="16"/>
                <w:lang w:eastAsia="zh-CN"/>
              </w:rPr>
              <w:t>－</w:t>
            </w:r>
            <w:r>
              <w:rPr>
                <w:rFonts w:ascii="宋体" w:hAnsi="宋体" w:eastAsia="宋体"/>
                <w:sz w:val="16"/>
              </w:rPr>
              <w:t>杭桂开发区四号闸口道路改建工程项目</w:t>
            </w:r>
          </w:p>
        </w:tc>
      </w:tr>
      <w:tr w14:paraId="67EBB88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9F10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0B3353">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5B83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3E1C9A">
            <w:pPr>
              <w:jc w:val="center"/>
            </w:pPr>
            <w:r>
              <w:rPr>
                <w:rFonts w:ascii="宋体" w:hAnsi="宋体" w:eastAsia="宋体"/>
                <w:sz w:val="16"/>
              </w:rPr>
              <w:t>洛浦县交通运输局</w:t>
            </w:r>
          </w:p>
        </w:tc>
      </w:tr>
      <w:tr w14:paraId="637F551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32050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B21B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C1C4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4AF2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5097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2380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863E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2A012">
            <w:pPr>
              <w:jc w:val="center"/>
            </w:pPr>
            <w:r>
              <w:rPr>
                <w:rFonts w:ascii="宋体" w:hAnsi="宋体" w:eastAsia="宋体"/>
                <w:sz w:val="16"/>
              </w:rPr>
              <w:t>得分</w:t>
            </w:r>
          </w:p>
        </w:tc>
      </w:tr>
      <w:tr w14:paraId="480988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650BD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7F8A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DAB21">
            <w:pPr>
              <w:jc w:val="center"/>
            </w:pPr>
            <w:r>
              <w:rPr>
                <w:rFonts w:ascii="宋体" w:hAnsi="宋体" w:eastAsia="宋体"/>
                <w:sz w:val="16"/>
              </w:rPr>
              <w:t>232.50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0DAEC">
            <w:pPr>
              <w:jc w:val="center"/>
            </w:pPr>
            <w:r>
              <w:rPr>
                <w:rFonts w:ascii="宋体" w:hAnsi="宋体" w:eastAsia="宋体"/>
                <w:sz w:val="16"/>
              </w:rPr>
              <w:t>232.50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A9CA3">
            <w:pPr>
              <w:jc w:val="center"/>
            </w:pPr>
            <w:r>
              <w:rPr>
                <w:rFonts w:ascii="宋体" w:hAnsi="宋体" w:eastAsia="宋体"/>
                <w:sz w:val="16"/>
              </w:rPr>
              <w:t>232.50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C38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0FBB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20529">
            <w:pPr>
              <w:jc w:val="center"/>
            </w:pPr>
            <w:r>
              <w:rPr>
                <w:rFonts w:ascii="宋体" w:hAnsi="宋体" w:eastAsia="宋体"/>
                <w:sz w:val="16"/>
              </w:rPr>
              <w:t>10.00分</w:t>
            </w:r>
          </w:p>
        </w:tc>
      </w:tr>
      <w:tr w14:paraId="77BAE9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C4FFE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7874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95962">
            <w:pPr>
              <w:jc w:val="center"/>
            </w:pPr>
            <w:r>
              <w:rPr>
                <w:rFonts w:ascii="宋体" w:hAnsi="宋体" w:eastAsia="宋体"/>
                <w:sz w:val="16"/>
              </w:rPr>
              <w:t>232.50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B372B">
            <w:pPr>
              <w:jc w:val="center"/>
            </w:pPr>
            <w:r>
              <w:rPr>
                <w:rFonts w:ascii="宋体" w:hAnsi="宋体" w:eastAsia="宋体"/>
                <w:sz w:val="16"/>
              </w:rPr>
              <w:t>232.50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66676">
            <w:pPr>
              <w:jc w:val="center"/>
            </w:pPr>
            <w:r>
              <w:rPr>
                <w:rFonts w:ascii="宋体" w:hAnsi="宋体" w:eastAsia="宋体"/>
                <w:sz w:val="16"/>
              </w:rPr>
              <w:t>232.50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ACA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B04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531A6">
            <w:pPr>
              <w:jc w:val="center"/>
            </w:pPr>
            <w:r>
              <w:rPr>
                <w:rFonts w:ascii="宋体" w:hAnsi="宋体" w:eastAsia="宋体"/>
                <w:sz w:val="16"/>
              </w:rPr>
              <w:t>—</w:t>
            </w:r>
          </w:p>
        </w:tc>
      </w:tr>
      <w:tr w14:paraId="77B136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B8602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F6DA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9DF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D083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75D1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110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6CF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6FDC2">
            <w:pPr>
              <w:jc w:val="center"/>
            </w:pPr>
            <w:r>
              <w:rPr>
                <w:rFonts w:ascii="宋体" w:hAnsi="宋体" w:eastAsia="宋体"/>
                <w:sz w:val="16"/>
              </w:rPr>
              <w:t>—</w:t>
            </w:r>
          </w:p>
        </w:tc>
      </w:tr>
      <w:tr w14:paraId="225A15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AA8A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C4D8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F68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8DB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761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AB7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66E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33014">
            <w:pPr>
              <w:jc w:val="center"/>
            </w:pPr>
            <w:r>
              <w:rPr>
                <w:rFonts w:ascii="宋体" w:hAnsi="宋体" w:eastAsia="宋体"/>
                <w:sz w:val="16"/>
              </w:rPr>
              <w:t>—</w:t>
            </w:r>
          </w:p>
        </w:tc>
      </w:tr>
      <w:tr w14:paraId="6F006FE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60BC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730C6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A53FC2">
            <w:pPr>
              <w:jc w:val="center"/>
            </w:pPr>
            <w:r>
              <w:rPr>
                <w:rFonts w:ascii="宋体" w:hAnsi="宋体" w:eastAsia="宋体"/>
                <w:sz w:val="16"/>
              </w:rPr>
              <w:t>实际完成情况</w:t>
            </w:r>
          </w:p>
        </w:tc>
      </w:tr>
      <w:tr w14:paraId="27FBF3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8F288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4276FB">
            <w:pPr>
              <w:jc w:val="both"/>
            </w:pPr>
            <w:r>
              <w:rPr>
                <w:rFonts w:ascii="宋体" w:hAnsi="宋体" w:eastAsia="宋体"/>
                <w:sz w:val="16"/>
              </w:rPr>
              <w:t>根据《关于提前下达2024年车辆购置税收入补助地方（第一批）用于普通省道及农村公路建设“以奖代补”资金预算的通知》（和地财建〔2023〕117号）文件实施此项目，项目主要内容为：建设地点位于洛浦县杭桂镇，共计1条路线，计划长度5.115km。公路设计等级为四级公路，行车速度20km/h。主要包括路基工程、路面工程、桥涵工程、交叉工程、交通工程及沿线设施。通过该项目实施，改善道路通行能力，恢复其运营状态，从而加快项目</w:t>
            </w:r>
            <w:r>
              <w:rPr>
                <w:rFonts w:hint="eastAsia" w:ascii="宋体" w:hAnsi="宋体"/>
                <w:sz w:val="16"/>
                <w:lang w:eastAsia="zh-CN"/>
              </w:rPr>
              <w:t>沿线</w:t>
            </w:r>
            <w:r>
              <w:rPr>
                <w:rFonts w:ascii="宋体" w:hAnsi="宋体" w:eastAsia="宋体"/>
                <w:sz w:val="16"/>
              </w:rPr>
              <w:t>乡镇的发展、农牧业的壮大，达到乡镇经济增长的目的，也有助于居民安居乐业，社会安定团结。</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34F882">
            <w:pPr>
              <w:jc w:val="both"/>
            </w:pPr>
            <w:r>
              <w:rPr>
                <w:rFonts w:hint="eastAsia" w:ascii="宋体" w:hAnsi="宋体"/>
                <w:sz w:val="16"/>
                <w:lang w:eastAsia="zh-CN"/>
              </w:rPr>
              <w:t>截至</w:t>
            </w:r>
            <w:r>
              <w:rPr>
                <w:rFonts w:ascii="宋体" w:hAnsi="宋体" w:eastAsia="宋体"/>
                <w:sz w:val="16"/>
              </w:rPr>
              <w:t>2024年12月31日，本项目已</w:t>
            </w:r>
            <w:r>
              <w:rPr>
                <w:rFonts w:hint="eastAsia" w:ascii="宋体" w:hAnsi="宋体"/>
                <w:sz w:val="16"/>
                <w:lang w:eastAsia="zh-CN"/>
              </w:rPr>
              <w:t>完成</w:t>
            </w:r>
            <w:r>
              <w:rPr>
                <w:rFonts w:ascii="宋体" w:hAnsi="宋体" w:eastAsia="宋体"/>
                <w:sz w:val="16"/>
              </w:rPr>
              <w:t>洛浦县杭桂镇1条农村道路，长度5.115km。包括路基工程、路面工程、桥涵工程、交叉工程、交通工程及沿线设施。</w:t>
            </w:r>
          </w:p>
        </w:tc>
      </w:tr>
      <w:tr w14:paraId="62192F4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CCB8C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FA65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1EC3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B008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F283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D2A0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A097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01FF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68D88">
            <w:pPr>
              <w:jc w:val="center"/>
            </w:pPr>
            <w:r>
              <w:rPr>
                <w:rFonts w:ascii="宋体" w:hAnsi="宋体" w:eastAsia="宋体"/>
                <w:sz w:val="16"/>
              </w:rPr>
              <w:t>偏差原因分析及改进措施</w:t>
            </w:r>
          </w:p>
        </w:tc>
      </w:tr>
      <w:tr w14:paraId="1011999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8E3E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8CE45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5A0E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748FA">
            <w:pPr>
              <w:jc w:val="center"/>
            </w:pPr>
            <w:r>
              <w:rPr>
                <w:rFonts w:ascii="宋体" w:hAnsi="宋体" w:eastAsia="宋体"/>
                <w:sz w:val="16"/>
              </w:rPr>
              <w:t>道路改建长度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62D3A">
            <w:pPr>
              <w:jc w:val="center"/>
            </w:pPr>
            <w:r>
              <w:rPr>
                <w:rFonts w:ascii="宋体" w:hAnsi="宋体" w:eastAsia="宋体"/>
                <w:sz w:val="16"/>
              </w:rPr>
              <w:t>&gt;=5.12千米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9D1D3">
            <w:pPr>
              <w:jc w:val="center"/>
            </w:pPr>
            <w:r>
              <w:rPr>
                <w:rFonts w:ascii="宋体" w:hAnsi="宋体" w:eastAsia="宋体"/>
                <w:sz w:val="16"/>
              </w:rPr>
              <w:t>=5.12千米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A807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9289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FE051">
            <w:pPr>
              <w:jc w:val="center"/>
            </w:pPr>
          </w:p>
        </w:tc>
      </w:tr>
      <w:tr w14:paraId="031A19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A0FD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C50D3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813B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CE5E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399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DF0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4933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A7E3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54B7A">
            <w:pPr>
              <w:jc w:val="center"/>
            </w:pPr>
          </w:p>
        </w:tc>
      </w:tr>
      <w:tr w14:paraId="3B1B27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FC47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351E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0B83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13F03">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7FC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B34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FD45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2358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D8499">
            <w:pPr>
              <w:jc w:val="center"/>
            </w:pPr>
          </w:p>
        </w:tc>
      </w:tr>
      <w:tr w14:paraId="622ECD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5929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1D82B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BF44F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6E5BD">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4215E">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8D931">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06E7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B2B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89E80">
            <w:pPr>
              <w:jc w:val="center"/>
            </w:pPr>
          </w:p>
        </w:tc>
      </w:tr>
      <w:tr w14:paraId="49A553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B407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06F5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AA68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5CEE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820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7E0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A14E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BF6E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43B2D">
            <w:pPr>
              <w:jc w:val="center"/>
            </w:pPr>
          </w:p>
        </w:tc>
      </w:tr>
      <w:tr w14:paraId="60B8D3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994E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9E08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B5AF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57198">
            <w:pPr>
              <w:jc w:val="center"/>
            </w:pPr>
            <w:r>
              <w:rPr>
                <w:rFonts w:ascii="宋体" w:hAnsi="宋体" w:eastAsia="宋体"/>
                <w:sz w:val="16"/>
              </w:rPr>
              <w:t>道路养护成本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D90E0">
            <w:pPr>
              <w:jc w:val="center"/>
            </w:pPr>
            <w:r>
              <w:rPr>
                <w:rFonts w:ascii="宋体" w:hAnsi="宋体" w:eastAsia="宋体"/>
                <w:sz w:val="16"/>
              </w:rPr>
              <w:t>=45.45万元/千米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6C52D">
            <w:pPr>
              <w:jc w:val="center"/>
            </w:pPr>
            <w:r>
              <w:rPr>
                <w:rFonts w:ascii="宋体" w:hAnsi="宋体" w:eastAsia="宋体"/>
                <w:sz w:val="16"/>
              </w:rPr>
              <w:t>=45.45万元/千米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250D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5761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863AB">
            <w:pPr>
              <w:jc w:val="center"/>
            </w:pPr>
          </w:p>
        </w:tc>
      </w:tr>
      <w:tr w14:paraId="7C36E1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487E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144F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AFA9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7A20E">
            <w:pPr>
              <w:jc w:val="center"/>
            </w:pPr>
            <w:r>
              <w:rPr>
                <w:rFonts w:ascii="宋体" w:hAnsi="宋体" w:eastAsia="宋体"/>
                <w:sz w:val="16"/>
              </w:rPr>
              <w:t>基本公共服务水平及公路安全水平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75273">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B5AC9">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86FC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178A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EDB47">
            <w:pPr>
              <w:jc w:val="center"/>
            </w:pPr>
          </w:p>
        </w:tc>
      </w:tr>
      <w:tr w14:paraId="69AF60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EFDC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1998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093F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73C95">
            <w:pPr>
              <w:jc w:val="center"/>
            </w:pPr>
            <w:r>
              <w:rPr>
                <w:rFonts w:ascii="宋体" w:hAnsi="宋体" w:eastAsia="宋体"/>
                <w:sz w:val="16"/>
              </w:rPr>
              <w:t>改善通行服务水平群众满意度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60F7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A33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C32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3D2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C664F">
            <w:pPr>
              <w:jc w:val="center"/>
            </w:pPr>
          </w:p>
        </w:tc>
      </w:tr>
      <w:tr w14:paraId="70FBEB5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E8EF3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E9DB4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AF3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0337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32ADFB0"/>
        </w:tc>
      </w:tr>
    </w:tbl>
    <w:p w14:paraId="4EB03B5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0EFE856">
        <w:tblPrEx>
          <w:tblCellMar>
            <w:top w:w="0" w:type="dxa"/>
            <w:left w:w="108" w:type="dxa"/>
            <w:bottom w:w="0" w:type="dxa"/>
            <w:right w:w="108" w:type="dxa"/>
          </w:tblCellMar>
        </w:tblPrEx>
        <w:tc>
          <w:tcPr>
            <w:tcW w:w="8847" w:type="dxa"/>
            <w:gridSpan w:val="9"/>
            <w:vAlign w:val="center"/>
          </w:tcPr>
          <w:p w14:paraId="21E644E1">
            <w:pPr>
              <w:jc w:val="center"/>
            </w:pPr>
            <w:r>
              <w:rPr>
                <w:rFonts w:ascii="宋体" w:hAnsi="宋体" w:eastAsia="宋体"/>
                <w:sz w:val="24"/>
              </w:rPr>
              <w:t>项目支出绩效自评表</w:t>
            </w:r>
          </w:p>
        </w:tc>
      </w:tr>
      <w:tr w14:paraId="735E0F3E">
        <w:tblPrEx>
          <w:tblCellMar>
            <w:top w:w="0" w:type="dxa"/>
            <w:left w:w="108" w:type="dxa"/>
            <w:bottom w:w="0" w:type="dxa"/>
            <w:right w:w="108" w:type="dxa"/>
          </w:tblCellMar>
        </w:tblPrEx>
        <w:tc>
          <w:tcPr>
            <w:tcW w:w="8847" w:type="dxa"/>
            <w:gridSpan w:val="9"/>
            <w:vAlign w:val="center"/>
          </w:tcPr>
          <w:p w14:paraId="13681D74">
            <w:pPr>
              <w:jc w:val="center"/>
            </w:pPr>
            <w:r>
              <w:rPr>
                <w:rFonts w:ascii="宋体" w:hAnsi="宋体" w:eastAsia="宋体"/>
                <w:sz w:val="24"/>
              </w:rPr>
              <w:t>(2024年度)</w:t>
            </w:r>
          </w:p>
        </w:tc>
      </w:tr>
      <w:tr w14:paraId="4B9E7BE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A420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EA7CF15">
            <w:pPr>
              <w:jc w:val="center"/>
            </w:pPr>
            <w:r>
              <w:rPr>
                <w:rFonts w:ascii="宋体" w:hAnsi="宋体" w:eastAsia="宋体"/>
                <w:sz w:val="16"/>
              </w:rPr>
              <w:t>存量资金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〔2021〕16号</w:t>
            </w:r>
            <w:r>
              <w:rPr>
                <w:rFonts w:ascii="宋体" w:hAnsi="宋体" w:eastAsia="宋体"/>
                <w:sz w:val="16"/>
              </w:rPr>
              <w:t>:2021年节能减排补助资金用于节能与新能源公交车运营补助</w:t>
            </w:r>
          </w:p>
        </w:tc>
      </w:tr>
      <w:tr w14:paraId="015CFD4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D952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6BCD41">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A304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C0CAFD">
            <w:pPr>
              <w:jc w:val="center"/>
            </w:pPr>
            <w:r>
              <w:rPr>
                <w:rFonts w:ascii="宋体" w:hAnsi="宋体" w:eastAsia="宋体"/>
                <w:sz w:val="16"/>
              </w:rPr>
              <w:t>洛浦县交通运输局</w:t>
            </w:r>
          </w:p>
        </w:tc>
      </w:tr>
      <w:tr w14:paraId="28E9C69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1A749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B3B8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CB14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F908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0774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BF0D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4652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47150">
            <w:pPr>
              <w:jc w:val="center"/>
            </w:pPr>
            <w:r>
              <w:rPr>
                <w:rFonts w:ascii="宋体" w:hAnsi="宋体" w:eastAsia="宋体"/>
                <w:sz w:val="16"/>
              </w:rPr>
              <w:t>得分</w:t>
            </w:r>
          </w:p>
        </w:tc>
      </w:tr>
      <w:tr w14:paraId="14D401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B31C2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CAE7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2ECF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F5D9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42F5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13A3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C2105">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9E0F2">
            <w:pPr>
              <w:jc w:val="center"/>
            </w:pPr>
            <w:r>
              <w:rPr>
                <w:rFonts w:ascii="宋体" w:hAnsi="宋体" w:eastAsia="宋体"/>
                <w:sz w:val="16"/>
              </w:rPr>
              <w:t>10.00分</w:t>
            </w:r>
          </w:p>
        </w:tc>
      </w:tr>
      <w:tr w14:paraId="29A7B0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489CF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7252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9BD5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D841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7A09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065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C58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8C642">
            <w:pPr>
              <w:jc w:val="center"/>
            </w:pPr>
            <w:r>
              <w:rPr>
                <w:rFonts w:ascii="宋体" w:hAnsi="宋体" w:eastAsia="宋体"/>
                <w:sz w:val="16"/>
              </w:rPr>
              <w:t>—</w:t>
            </w:r>
          </w:p>
        </w:tc>
      </w:tr>
      <w:tr w14:paraId="68AE4B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A8A60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35834">
            <w:pPr>
              <w:jc w:val="center"/>
            </w:pPr>
            <w:r>
              <w:rPr>
                <w:rFonts w:ascii="宋体" w:hAnsi="宋体" w:eastAsia="宋体"/>
                <w:sz w:val="16"/>
              </w:rPr>
              <w:t>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E71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C9F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410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0D1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DE4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094F0">
            <w:pPr>
              <w:jc w:val="center"/>
            </w:pPr>
            <w:r>
              <w:rPr>
                <w:rFonts w:ascii="宋体" w:hAnsi="宋体" w:eastAsia="宋体"/>
                <w:sz w:val="16"/>
              </w:rPr>
              <w:t>—</w:t>
            </w:r>
          </w:p>
        </w:tc>
      </w:tr>
      <w:tr w14:paraId="76EC17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5ECF4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7810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4E3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BB5D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A94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595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B47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A154C">
            <w:pPr>
              <w:jc w:val="center"/>
            </w:pPr>
            <w:r>
              <w:rPr>
                <w:rFonts w:ascii="宋体" w:hAnsi="宋体" w:eastAsia="宋体"/>
                <w:sz w:val="16"/>
              </w:rPr>
              <w:t>—</w:t>
            </w:r>
          </w:p>
        </w:tc>
      </w:tr>
      <w:tr w14:paraId="24C28C9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F492A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90D59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C8BF3A">
            <w:pPr>
              <w:jc w:val="center"/>
            </w:pPr>
            <w:r>
              <w:rPr>
                <w:rFonts w:ascii="宋体" w:hAnsi="宋体" w:eastAsia="宋体"/>
                <w:sz w:val="16"/>
              </w:rPr>
              <w:t>实际完成情况</w:t>
            </w:r>
          </w:p>
        </w:tc>
      </w:tr>
      <w:tr w14:paraId="12FB58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A089C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ED525B">
            <w:pPr>
              <w:jc w:val="both"/>
            </w:pPr>
            <w:r>
              <w:rPr>
                <w:rFonts w:ascii="宋体" w:hAnsi="宋体" w:eastAsia="宋体"/>
                <w:sz w:val="16"/>
              </w:rPr>
              <w:t>根据《关于提前下达2021年节能减排补助资金用于节能与新能源公交车运营补助资金预算的通知》（和地财建</w:t>
            </w:r>
            <w:r>
              <w:rPr>
                <w:rFonts w:hint="eastAsia" w:ascii="宋体" w:hAnsi="宋体"/>
                <w:sz w:val="16"/>
                <w:lang w:eastAsia="zh-CN"/>
              </w:rPr>
              <w:t>〔2021〕16号</w:t>
            </w:r>
            <w:r>
              <w:rPr>
                <w:rFonts w:ascii="宋体" w:hAnsi="宋体" w:eastAsia="宋体"/>
                <w:sz w:val="16"/>
              </w:rPr>
              <w:t>）文件实施此项目，项目主要内容为：新能源车辆按照车辆长度和营运月数发放补助；涉及纯电动公交车33辆，补助资金20万元。该项目的实施，为我县各族群众提供更加方便、快捷、安全的公共交通客运服务。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E2FDD9">
            <w:pPr>
              <w:jc w:val="both"/>
            </w:pPr>
            <w:r>
              <w:rPr>
                <w:rFonts w:hint="eastAsia" w:ascii="宋体" w:hAnsi="宋体"/>
                <w:sz w:val="16"/>
                <w:lang w:eastAsia="zh-CN"/>
              </w:rPr>
              <w:t>截至</w:t>
            </w:r>
            <w:r>
              <w:rPr>
                <w:rFonts w:ascii="宋体" w:hAnsi="宋体" w:eastAsia="宋体"/>
                <w:sz w:val="16"/>
              </w:rPr>
              <w:t>2024年12月31日，该项目已实施完毕，已支付资金20万元。项目完成的主要内容：新能源车辆按照车辆长度和营运月数发放补助；涉及纯电动公交车33辆，补助资金20万元。</w:t>
            </w:r>
          </w:p>
        </w:tc>
      </w:tr>
      <w:tr w14:paraId="0D5D998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5817C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5AA3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769A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A401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083D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E359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DE0C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008F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1C28D">
            <w:pPr>
              <w:jc w:val="center"/>
            </w:pPr>
            <w:r>
              <w:rPr>
                <w:rFonts w:ascii="宋体" w:hAnsi="宋体" w:eastAsia="宋体"/>
                <w:sz w:val="16"/>
              </w:rPr>
              <w:t>偏差原因分析及改进措施</w:t>
            </w:r>
          </w:p>
        </w:tc>
      </w:tr>
      <w:tr w14:paraId="1912829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3614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4B17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69F5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04C99">
            <w:pPr>
              <w:jc w:val="center"/>
            </w:pPr>
            <w:r>
              <w:rPr>
                <w:rFonts w:ascii="宋体" w:hAnsi="宋体" w:eastAsia="宋体"/>
                <w:sz w:val="16"/>
              </w:rPr>
              <w:t>保障节能减排公交运营工作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215E9">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2E9D6">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04B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8D0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FE9CB">
            <w:pPr>
              <w:jc w:val="center"/>
            </w:pPr>
          </w:p>
        </w:tc>
      </w:tr>
      <w:tr w14:paraId="254365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36D4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EDAF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435A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332B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E5E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6AF0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F4C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575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4E493">
            <w:pPr>
              <w:jc w:val="center"/>
            </w:pPr>
          </w:p>
        </w:tc>
      </w:tr>
      <w:tr w14:paraId="79AD93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294D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45933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6302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1ECE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1560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A73F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A66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0C67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0FC45">
            <w:pPr>
              <w:jc w:val="center"/>
            </w:pPr>
          </w:p>
        </w:tc>
      </w:tr>
      <w:tr w14:paraId="4BE062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2A4A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D738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DF10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B35B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2DBA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EC1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32C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BEF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884BE">
            <w:pPr>
              <w:jc w:val="center"/>
            </w:pPr>
          </w:p>
        </w:tc>
      </w:tr>
      <w:tr w14:paraId="5908A6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DD91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437E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12E8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7C4C8">
            <w:pPr>
              <w:jc w:val="center"/>
            </w:pPr>
            <w:r>
              <w:rPr>
                <w:rFonts w:ascii="宋体" w:hAnsi="宋体" w:eastAsia="宋体"/>
                <w:sz w:val="16"/>
              </w:rPr>
              <w:t>节能与新能源公交车运营补助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EF358">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39F93">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35D0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D86E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EE8BD">
            <w:pPr>
              <w:jc w:val="center"/>
            </w:pPr>
          </w:p>
        </w:tc>
      </w:tr>
      <w:tr w14:paraId="62E263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023B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A813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1E73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A9AD8">
            <w:pPr>
              <w:jc w:val="center"/>
            </w:pPr>
            <w:r>
              <w:rPr>
                <w:rFonts w:ascii="宋体" w:hAnsi="宋体" w:eastAsia="宋体"/>
                <w:sz w:val="16"/>
              </w:rPr>
              <w:t>提供更加方便、快捷、安全的公共交通客运服务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5DB12">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57D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4E0C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E4EB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E5B18">
            <w:pPr>
              <w:jc w:val="center"/>
            </w:pPr>
          </w:p>
        </w:tc>
      </w:tr>
      <w:tr w14:paraId="42DE5D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1E18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BF99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FB65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27F2E">
            <w:pPr>
              <w:jc w:val="center"/>
            </w:pPr>
            <w:r>
              <w:rPr>
                <w:rFonts w:ascii="宋体" w:hAnsi="宋体" w:eastAsia="宋体"/>
                <w:sz w:val="16"/>
              </w:rPr>
              <w:t>改善通行服务水平群众满意度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1381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0EE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0EF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DE8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BE1A5">
            <w:pPr>
              <w:jc w:val="center"/>
            </w:pPr>
          </w:p>
        </w:tc>
      </w:tr>
      <w:tr w14:paraId="14B2E34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F471C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3184E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A88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A1D3E">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17431DC"/>
        </w:tc>
      </w:tr>
    </w:tbl>
    <w:p w14:paraId="2F43023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A0407DC">
        <w:tblPrEx>
          <w:tblCellMar>
            <w:top w:w="0" w:type="dxa"/>
            <w:left w:w="108" w:type="dxa"/>
            <w:bottom w:w="0" w:type="dxa"/>
            <w:right w:w="108" w:type="dxa"/>
          </w:tblCellMar>
        </w:tblPrEx>
        <w:tc>
          <w:tcPr>
            <w:tcW w:w="8847" w:type="dxa"/>
            <w:gridSpan w:val="9"/>
            <w:vAlign w:val="center"/>
          </w:tcPr>
          <w:p w14:paraId="375E4C97">
            <w:pPr>
              <w:jc w:val="center"/>
            </w:pPr>
            <w:r>
              <w:rPr>
                <w:rFonts w:ascii="宋体" w:hAnsi="宋体" w:eastAsia="宋体"/>
                <w:sz w:val="24"/>
              </w:rPr>
              <w:t>项目支出绩效自评表</w:t>
            </w:r>
          </w:p>
        </w:tc>
      </w:tr>
      <w:tr w14:paraId="77CE3AF3">
        <w:tblPrEx>
          <w:tblCellMar>
            <w:top w:w="0" w:type="dxa"/>
            <w:left w:w="108" w:type="dxa"/>
            <w:bottom w:w="0" w:type="dxa"/>
            <w:right w:w="108" w:type="dxa"/>
          </w:tblCellMar>
        </w:tblPrEx>
        <w:tc>
          <w:tcPr>
            <w:tcW w:w="8847" w:type="dxa"/>
            <w:gridSpan w:val="9"/>
            <w:vAlign w:val="center"/>
          </w:tcPr>
          <w:p w14:paraId="3D616479">
            <w:pPr>
              <w:jc w:val="center"/>
            </w:pPr>
            <w:r>
              <w:rPr>
                <w:rFonts w:ascii="宋体" w:hAnsi="宋体" w:eastAsia="宋体"/>
                <w:sz w:val="24"/>
              </w:rPr>
              <w:t>(2024年度)</w:t>
            </w:r>
          </w:p>
        </w:tc>
      </w:tr>
      <w:tr w14:paraId="4CC042B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10F3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C7FC659">
            <w:pPr>
              <w:jc w:val="center"/>
            </w:pPr>
            <w:r>
              <w:rPr>
                <w:rFonts w:ascii="宋体" w:hAnsi="宋体" w:eastAsia="宋体"/>
                <w:sz w:val="16"/>
              </w:rPr>
              <w:t>存量资金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〔2021〕35号</w:t>
            </w:r>
            <w:r>
              <w:rPr>
                <w:rFonts w:ascii="宋体" w:hAnsi="宋体" w:eastAsia="宋体"/>
                <w:sz w:val="16"/>
              </w:rPr>
              <w:t>:农村客运等行业成品油价格改革财政补贴资金</w:t>
            </w:r>
          </w:p>
        </w:tc>
      </w:tr>
      <w:tr w14:paraId="25A9B24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5F25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D2A9B1">
            <w:pPr>
              <w:jc w:val="center"/>
            </w:pPr>
            <w:r>
              <w:rPr>
                <w:rFonts w:ascii="宋体" w:hAnsi="宋体" w:eastAsia="宋体"/>
                <w:sz w:val="16"/>
              </w:rPr>
              <w:t>洛浦县交通运输局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D850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C5134A">
            <w:pPr>
              <w:jc w:val="center"/>
            </w:pPr>
            <w:r>
              <w:rPr>
                <w:rFonts w:ascii="宋体" w:hAnsi="宋体" w:eastAsia="宋体"/>
                <w:sz w:val="16"/>
              </w:rPr>
              <w:t>洛浦县交通运输局</w:t>
            </w:r>
          </w:p>
        </w:tc>
      </w:tr>
      <w:tr w14:paraId="6DB333C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97A5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9FA6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49A7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5010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D8D6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DCF1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CED1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936E9">
            <w:pPr>
              <w:jc w:val="center"/>
            </w:pPr>
            <w:r>
              <w:rPr>
                <w:rFonts w:ascii="宋体" w:hAnsi="宋体" w:eastAsia="宋体"/>
                <w:sz w:val="16"/>
              </w:rPr>
              <w:t>得分</w:t>
            </w:r>
          </w:p>
        </w:tc>
      </w:tr>
      <w:tr w14:paraId="48FEC8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41244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6929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4585F">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868CA">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BD485">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9E5A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54124">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6A57F">
            <w:pPr>
              <w:jc w:val="center"/>
            </w:pPr>
            <w:r>
              <w:rPr>
                <w:rFonts w:ascii="宋体" w:hAnsi="宋体" w:eastAsia="宋体"/>
                <w:sz w:val="16"/>
              </w:rPr>
              <w:t>10.00分</w:t>
            </w:r>
          </w:p>
        </w:tc>
      </w:tr>
      <w:tr w14:paraId="1CD27C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6EB26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E81B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13F41">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6A1F7">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7ADB0">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BDE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4167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47388">
            <w:pPr>
              <w:jc w:val="center"/>
            </w:pPr>
            <w:r>
              <w:rPr>
                <w:rFonts w:ascii="宋体" w:hAnsi="宋体" w:eastAsia="宋体"/>
                <w:sz w:val="16"/>
              </w:rPr>
              <w:t>—</w:t>
            </w:r>
          </w:p>
        </w:tc>
      </w:tr>
      <w:tr w14:paraId="4C3C11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6AE20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2346E">
            <w:pPr>
              <w:jc w:val="center"/>
            </w:pPr>
            <w:r>
              <w:rPr>
                <w:rFonts w:ascii="宋体" w:hAnsi="宋体" w:eastAsia="宋体"/>
                <w:sz w:val="16"/>
              </w:rPr>
              <w:t>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8A5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07D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974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028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037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93DCA">
            <w:pPr>
              <w:jc w:val="center"/>
            </w:pPr>
            <w:r>
              <w:rPr>
                <w:rFonts w:ascii="宋体" w:hAnsi="宋体" w:eastAsia="宋体"/>
                <w:sz w:val="16"/>
              </w:rPr>
              <w:t>—</w:t>
            </w:r>
          </w:p>
        </w:tc>
      </w:tr>
      <w:tr w14:paraId="73B28E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9220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220D8">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2E7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F02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8624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235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6D0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C3DE8">
            <w:pPr>
              <w:jc w:val="center"/>
            </w:pPr>
            <w:r>
              <w:rPr>
                <w:rFonts w:ascii="宋体" w:hAnsi="宋体" w:eastAsia="宋体"/>
                <w:sz w:val="16"/>
              </w:rPr>
              <w:t>—</w:t>
            </w:r>
          </w:p>
        </w:tc>
      </w:tr>
      <w:tr w14:paraId="3DC88B1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4B874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0090B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D01E0E">
            <w:pPr>
              <w:jc w:val="center"/>
            </w:pPr>
            <w:r>
              <w:rPr>
                <w:rFonts w:ascii="宋体" w:hAnsi="宋体" w:eastAsia="宋体"/>
                <w:sz w:val="16"/>
              </w:rPr>
              <w:t>实际完成情况</w:t>
            </w:r>
          </w:p>
        </w:tc>
      </w:tr>
      <w:tr w14:paraId="21CE6E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520B7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5F137E">
            <w:pPr>
              <w:jc w:val="both"/>
            </w:pPr>
            <w:r>
              <w:rPr>
                <w:rFonts w:ascii="宋体" w:hAnsi="宋体" w:eastAsia="宋体"/>
                <w:sz w:val="16"/>
              </w:rPr>
              <w:t>根据《关于提前下达农村客运等行业成品油价格改革财政补贴资金的通知》（和地财建</w:t>
            </w:r>
            <w:r>
              <w:rPr>
                <w:rFonts w:hint="eastAsia" w:ascii="宋体" w:hAnsi="宋体"/>
                <w:sz w:val="16"/>
                <w:lang w:eastAsia="zh-CN"/>
              </w:rPr>
              <w:t>〔2021〕35号</w:t>
            </w:r>
            <w:r>
              <w:rPr>
                <w:rFonts w:ascii="宋体" w:hAnsi="宋体" w:eastAsia="宋体"/>
                <w:sz w:val="16"/>
              </w:rPr>
              <w:t>）文件实施此项目，项目主要内容为：新能源公交购置补贴及历年清算补助资金30万元。该项目的实施，为我县各族群众提供更加方便、快捷、安全的公共交通客运服务。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2DAE7E">
            <w:pPr>
              <w:jc w:val="both"/>
            </w:pPr>
            <w:r>
              <w:rPr>
                <w:rFonts w:hint="eastAsia" w:ascii="宋体" w:hAnsi="宋体"/>
                <w:sz w:val="16"/>
                <w:lang w:eastAsia="zh-CN"/>
              </w:rPr>
              <w:t>截至</w:t>
            </w:r>
            <w:r>
              <w:rPr>
                <w:rFonts w:ascii="宋体" w:hAnsi="宋体" w:eastAsia="宋体"/>
                <w:sz w:val="16"/>
              </w:rPr>
              <w:t>2024年12月31日，该项目已实施完毕，已支付资金30万元。项目完成的主要内容：新能源公交购置补贴及历年清算补助资金30万元。</w:t>
            </w:r>
          </w:p>
        </w:tc>
      </w:tr>
      <w:tr w14:paraId="3CAF2FB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D31EE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9201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37C2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173A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B62E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383C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F7DD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E447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0512D">
            <w:pPr>
              <w:jc w:val="center"/>
            </w:pPr>
            <w:r>
              <w:rPr>
                <w:rFonts w:ascii="宋体" w:hAnsi="宋体" w:eastAsia="宋体"/>
                <w:sz w:val="16"/>
              </w:rPr>
              <w:t>偏差原因分析及改进措施</w:t>
            </w:r>
          </w:p>
        </w:tc>
      </w:tr>
      <w:tr w14:paraId="6D226E7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0D86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49498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4879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52C19">
            <w:pPr>
              <w:jc w:val="center"/>
            </w:pPr>
            <w:r>
              <w:rPr>
                <w:rFonts w:ascii="宋体" w:hAnsi="宋体" w:eastAsia="宋体"/>
                <w:sz w:val="16"/>
              </w:rPr>
              <w:t>保障新能源公交购置补贴及历年清算工作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2F5A1">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EBAD9">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D8D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EF9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FF1B3">
            <w:pPr>
              <w:jc w:val="center"/>
            </w:pPr>
          </w:p>
        </w:tc>
      </w:tr>
      <w:tr w14:paraId="13C3B1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B4C5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C5B4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39BA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75C1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A91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FA3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1B8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028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FF07C">
            <w:pPr>
              <w:jc w:val="center"/>
            </w:pPr>
          </w:p>
        </w:tc>
      </w:tr>
      <w:tr w14:paraId="0EBFEE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7C9B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34749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1E268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3668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0F35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7A2B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48B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E0A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25904">
            <w:pPr>
              <w:jc w:val="center"/>
            </w:pPr>
          </w:p>
        </w:tc>
      </w:tr>
      <w:tr w14:paraId="2078ED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32A7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A646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DD88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7886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540F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C33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B51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B24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9E97C">
            <w:pPr>
              <w:jc w:val="center"/>
            </w:pPr>
          </w:p>
        </w:tc>
      </w:tr>
      <w:tr w14:paraId="131B44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19D5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6169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8A81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7FEA9">
            <w:pPr>
              <w:jc w:val="center"/>
            </w:pPr>
            <w:r>
              <w:rPr>
                <w:rFonts w:ascii="宋体" w:hAnsi="宋体" w:eastAsia="宋体"/>
                <w:sz w:val="16"/>
              </w:rPr>
              <w:t>新能源公交购置补贴及历年清算补助资金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DB4A3">
            <w:pPr>
              <w:jc w:val="center"/>
            </w:pPr>
            <w:r>
              <w:rPr>
                <w:rFonts w:ascii="宋体" w:hAnsi="宋体" w:eastAsia="宋体"/>
                <w:sz w:val="16"/>
              </w:rPr>
              <w: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B05BC">
            <w:pPr>
              <w:jc w:val="center"/>
            </w:pPr>
            <w:r>
              <w:rPr>
                <w:rFonts w:ascii="宋体" w:hAnsi="宋体" w:eastAsia="宋体"/>
                <w:sz w:val="16"/>
              </w:rPr>
              <w:t>=97.78万元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E08C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B73C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C1AD7">
            <w:pPr>
              <w:jc w:val="center"/>
            </w:pPr>
          </w:p>
        </w:tc>
      </w:tr>
      <w:tr w14:paraId="4BB1E7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A1C8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2EB3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D9DD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E17AA">
            <w:pPr>
              <w:jc w:val="center"/>
            </w:pPr>
            <w:r>
              <w:rPr>
                <w:rFonts w:ascii="宋体" w:hAnsi="宋体" w:eastAsia="宋体"/>
                <w:sz w:val="16"/>
              </w:rPr>
              <w:t>提供更加方便、快捷、安全的公共交通客运服务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5467F">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7BDB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C82B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30E1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D881B">
            <w:pPr>
              <w:jc w:val="center"/>
            </w:pPr>
          </w:p>
        </w:tc>
      </w:tr>
      <w:tr w14:paraId="5FA288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BC8A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DE2C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B59C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D24C2">
            <w:pPr>
              <w:jc w:val="center"/>
            </w:pPr>
            <w:r>
              <w:rPr>
                <w:rFonts w:ascii="宋体" w:hAnsi="宋体" w:eastAsia="宋体"/>
                <w:sz w:val="16"/>
              </w:rPr>
              <w:t>改善通行服务水平群众满意度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2FC6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8D6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0ED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803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A59BB">
            <w:pPr>
              <w:jc w:val="center"/>
            </w:pPr>
          </w:p>
        </w:tc>
      </w:tr>
      <w:tr w14:paraId="6FF4A41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7F7F9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FDABD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81F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0FFD3">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2B34350"/>
        </w:tc>
      </w:tr>
    </w:tbl>
    <w:p w14:paraId="02ECE3DA">
      <w:r>
        <w:br w:type="page"/>
      </w:r>
    </w:p>
    <w:p w14:paraId="2F5BA74E">
      <w:pPr>
        <w:spacing w:line="640" w:lineRule="exact"/>
        <w:ind w:firstLine="640"/>
        <w:jc w:val="both"/>
        <w:outlineLvl w:val="2"/>
      </w:pPr>
      <w:r>
        <w:rPr>
          <w:rFonts w:ascii="黑体" w:hAnsi="黑体" w:eastAsia="黑体"/>
          <w:sz w:val="32"/>
        </w:rPr>
        <w:t>十二、其他需说明的事项</w:t>
      </w:r>
    </w:p>
    <w:p w14:paraId="32FD9AF7">
      <w:pPr>
        <w:spacing w:line="580" w:lineRule="exact"/>
        <w:ind w:firstLine="640"/>
        <w:jc w:val="both"/>
      </w:pPr>
      <w:r>
        <w:rPr>
          <w:rFonts w:ascii="仿宋_GB2312" w:hAnsi="仿宋_GB2312" w:eastAsia="仿宋_GB2312"/>
          <w:b w:val="0"/>
          <w:sz w:val="32"/>
        </w:rPr>
        <w:t>本年本单位SM项目1个，全年预算数15.17万元，全年执行数15.17万元。</w:t>
      </w:r>
    </w:p>
    <w:p w14:paraId="3C133DFF">
      <w:r>
        <w:br w:type="page"/>
      </w:r>
    </w:p>
    <w:p w14:paraId="3355B4A9">
      <w:pPr>
        <w:spacing w:line="240" w:lineRule="auto"/>
        <w:jc w:val="center"/>
        <w:outlineLvl w:val="1"/>
      </w:pPr>
      <w:r>
        <w:rPr>
          <w:rFonts w:ascii="黑体" w:hAnsi="黑体" w:eastAsia="黑体"/>
          <w:sz w:val="32"/>
        </w:rPr>
        <w:t>第三部分 专业名词解释</w:t>
      </w:r>
    </w:p>
    <w:p w14:paraId="463F33D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A7614B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2B3597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F2F578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BD1DA1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72690D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E8EC11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423DE3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032356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5AA003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566B60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80D19B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1CEF2C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AE1222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AAC070B">
      <w:r>
        <w:br w:type="page"/>
      </w:r>
    </w:p>
    <w:p w14:paraId="11EA42E2">
      <w:pPr>
        <w:spacing w:line="240" w:lineRule="auto"/>
        <w:jc w:val="center"/>
        <w:outlineLvl w:val="1"/>
      </w:pPr>
      <w:r>
        <w:rPr>
          <w:rFonts w:ascii="黑体" w:hAnsi="黑体" w:eastAsia="黑体"/>
          <w:sz w:val="32"/>
        </w:rPr>
        <w:t>第四部分 部门决算报表（见附表）</w:t>
      </w:r>
    </w:p>
    <w:p w14:paraId="51F9D703">
      <w:pPr>
        <w:spacing w:line="240" w:lineRule="auto"/>
        <w:ind w:firstLine="640"/>
        <w:jc w:val="both"/>
      </w:pPr>
      <w:r>
        <w:rPr>
          <w:rFonts w:ascii="仿宋_GB2312" w:hAnsi="仿宋_GB2312" w:eastAsia="仿宋_GB2312"/>
          <w:b w:val="0"/>
          <w:sz w:val="32"/>
        </w:rPr>
        <w:t>一、《收入支出决算总表》</w:t>
      </w:r>
    </w:p>
    <w:p w14:paraId="2537D34C">
      <w:pPr>
        <w:spacing w:line="240" w:lineRule="auto"/>
        <w:ind w:firstLine="640"/>
        <w:jc w:val="both"/>
      </w:pPr>
      <w:r>
        <w:rPr>
          <w:rFonts w:ascii="仿宋_GB2312" w:hAnsi="仿宋_GB2312" w:eastAsia="仿宋_GB2312"/>
          <w:b w:val="0"/>
          <w:sz w:val="32"/>
        </w:rPr>
        <w:t>二、《收入决算表》</w:t>
      </w:r>
    </w:p>
    <w:p w14:paraId="0216A44F">
      <w:pPr>
        <w:spacing w:line="240" w:lineRule="auto"/>
        <w:ind w:firstLine="640"/>
        <w:jc w:val="both"/>
      </w:pPr>
      <w:r>
        <w:rPr>
          <w:rFonts w:ascii="仿宋_GB2312" w:hAnsi="仿宋_GB2312" w:eastAsia="仿宋_GB2312"/>
          <w:b w:val="0"/>
          <w:sz w:val="32"/>
        </w:rPr>
        <w:t>三、《支出决算表》</w:t>
      </w:r>
    </w:p>
    <w:p w14:paraId="754666F0">
      <w:pPr>
        <w:spacing w:line="240" w:lineRule="auto"/>
        <w:ind w:firstLine="640"/>
        <w:jc w:val="both"/>
      </w:pPr>
      <w:r>
        <w:rPr>
          <w:rFonts w:ascii="仿宋_GB2312" w:hAnsi="仿宋_GB2312" w:eastAsia="仿宋_GB2312"/>
          <w:b w:val="0"/>
          <w:sz w:val="32"/>
        </w:rPr>
        <w:t>四、《财政拨款收入支出决算总表》</w:t>
      </w:r>
    </w:p>
    <w:p w14:paraId="71853F88">
      <w:pPr>
        <w:spacing w:line="240" w:lineRule="auto"/>
        <w:ind w:firstLine="640"/>
        <w:jc w:val="both"/>
      </w:pPr>
      <w:r>
        <w:rPr>
          <w:rFonts w:ascii="仿宋_GB2312" w:hAnsi="仿宋_GB2312" w:eastAsia="仿宋_GB2312"/>
          <w:b w:val="0"/>
          <w:sz w:val="32"/>
        </w:rPr>
        <w:t>五、《一般公共预算财政拨款支出决算表》</w:t>
      </w:r>
    </w:p>
    <w:p w14:paraId="54AD99D6">
      <w:pPr>
        <w:spacing w:line="240" w:lineRule="auto"/>
        <w:ind w:firstLine="640"/>
        <w:jc w:val="both"/>
      </w:pPr>
      <w:r>
        <w:rPr>
          <w:rFonts w:ascii="仿宋_GB2312" w:hAnsi="仿宋_GB2312" w:eastAsia="仿宋_GB2312"/>
          <w:b w:val="0"/>
          <w:sz w:val="32"/>
        </w:rPr>
        <w:t>六、《一般公共预算财政拨款基本支出决算表》</w:t>
      </w:r>
    </w:p>
    <w:p w14:paraId="6AF53C4B">
      <w:pPr>
        <w:spacing w:line="240" w:lineRule="auto"/>
        <w:ind w:firstLine="640"/>
        <w:jc w:val="both"/>
      </w:pPr>
      <w:r>
        <w:rPr>
          <w:rFonts w:ascii="仿宋_GB2312" w:hAnsi="仿宋_GB2312" w:eastAsia="仿宋_GB2312"/>
          <w:b w:val="0"/>
          <w:sz w:val="32"/>
        </w:rPr>
        <w:t>七、《政府性基金预算财政拨款收入支出决算表》</w:t>
      </w:r>
    </w:p>
    <w:p w14:paraId="0AEED968">
      <w:pPr>
        <w:spacing w:line="240" w:lineRule="auto"/>
        <w:ind w:firstLine="640"/>
        <w:jc w:val="both"/>
      </w:pPr>
      <w:r>
        <w:rPr>
          <w:rFonts w:ascii="仿宋_GB2312" w:hAnsi="仿宋_GB2312" w:eastAsia="仿宋_GB2312"/>
          <w:b w:val="0"/>
          <w:sz w:val="32"/>
        </w:rPr>
        <w:t>八、《国有资本经营预算财政拨款收入支出决算表》</w:t>
      </w:r>
    </w:p>
    <w:p w14:paraId="2639B0DF">
      <w:pPr>
        <w:spacing w:line="240" w:lineRule="auto"/>
        <w:ind w:firstLine="640"/>
        <w:jc w:val="both"/>
      </w:pPr>
      <w:r>
        <w:rPr>
          <w:rFonts w:ascii="仿宋_GB2312" w:hAnsi="仿宋_GB2312" w:eastAsia="仿宋_GB2312"/>
          <w:b w:val="0"/>
          <w:sz w:val="32"/>
        </w:rPr>
        <w:t>九、《财政拨款“三公”经费支出决算表》</w:t>
      </w:r>
    </w:p>
    <w:p w14:paraId="5D0CCB31">
      <w:pPr>
        <w:spacing w:line="240" w:lineRule="auto"/>
        <w:ind w:firstLine="640"/>
        <w:jc w:val="both"/>
      </w:pPr>
    </w:p>
    <w:p w14:paraId="67D63DC5">
      <w:pPr>
        <w:spacing w:line="240" w:lineRule="auto"/>
        <w:ind w:firstLine="640"/>
        <w:jc w:val="both"/>
      </w:pPr>
    </w:p>
    <w:p w14:paraId="180D7776">
      <w:pPr>
        <w:spacing w:line="240" w:lineRule="auto"/>
        <w:ind w:firstLine="640"/>
        <w:jc w:val="both"/>
      </w:pPr>
    </w:p>
    <w:p w14:paraId="0855E135">
      <w:pPr>
        <w:spacing w:line="240" w:lineRule="auto"/>
        <w:ind w:firstLine="640"/>
        <w:jc w:val="both"/>
      </w:pPr>
    </w:p>
    <w:p w14:paraId="36F43C3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ED1B1A3-7DD6-4609-B58D-779D8786C33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BD24029-5F0A-4F04-87D3-7A0B4030927B}"/>
  </w:font>
  <w:font w:name="仿宋_GB2312">
    <w:panose1 w:val="02010609030101010101"/>
    <w:charset w:val="86"/>
    <w:family w:val="modern"/>
    <w:pitch w:val="default"/>
    <w:sig w:usb0="00000001" w:usb1="080E0000" w:usb2="00000000" w:usb3="00000000" w:csb0="00040000" w:csb1="00000000"/>
    <w:embedRegular r:id="rId3" w:fontKey="{C460369E-E9DC-4F1D-9C1C-E13599F55A15}"/>
  </w:font>
  <w:font w:name="楷体_GB2312">
    <w:panose1 w:val="02010609030101010101"/>
    <w:charset w:val="86"/>
    <w:family w:val="auto"/>
    <w:pitch w:val="default"/>
    <w:sig w:usb0="00000001" w:usb1="080E0000" w:usb2="00000000" w:usb3="00000000" w:csb0="00040000" w:csb1="00000000"/>
    <w:embedRegular r:id="rId4" w:fontKey="{0DE726C5-8469-4415-8697-12541217FAD3}"/>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3725E"/>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CBA6CE5"/>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88</Pages>
  <Words>4359</Words>
  <Characters>5117</Characters>
  <Lines>0</Lines>
  <Paragraphs>0</Paragraphs>
  <TotalTime>32</TotalTime>
  <ScaleCrop>false</ScaleCrop>
  <LinksUpToDate>false</LinksUpToDate>
  <CharactersWithSpaces>5125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2025-09-18T03:20:29Z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