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3EA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leftChars="0" w:right="0" w:firstLine="0" w:firstLineChars="0"/>
        <w:jc w:val="center"/>
        <w:rPr>
          <w:rFonts w:hint="eastAsia" w:asciiTheme="majorEastAsia" w:hAnsiTheme="majorEastAsia" w:eastAsiaTheme="majorEastAsia" w:cstheme="majorEastAsia"/>
          <w:color w:val="auto"/>
          <w:sz w:val="44"/>
          <w:szCs w:val="44"/>
          <w:lang w:val="en-US" w:eastAsia="zh-CN"/>
        </w:rPr>
      </w:pPr>
      <w:r>
        <w:rPr>
          <w:rFonts w:hint="eastAsia" w:asciiTheme="majorEastAsia" w:hAnsiTheme="majorEastAsia" w:eastAsiaTheme="majorEastAsia" w:cstheme="majorEastAsia"/>
          <w:color w:val="auto"/>
          <w:sz w:val="44"/>
          <w:szCs w:val="44"/>
          <w:lang w:val="en-US" w:eastAsia="zh-CN"/>
        </w:rPr>
        <w:t>《关于调整洛浦县农业供水价格的</w:t>
      </w:r>
    </w:p>
    <w:p w14:paraId="0CFCA1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leftChars="0" w:right="0" w:firstLine="0" w:firstLineChars="0"/>
        <w:jc w:val="center"/>
        <w:rPr>
          <w:rFonts w:hint="eastAsia" w:asciiTheme="majorEastAsia" w:hAnsiTheme="majorEastAsia" w:eastAsiaTheme="majorEastAsia" w:cstheme="majorEastAsia"/>
          <w:b/>
          <w:bCs/>
          <w:i w:val="0"/>
          <w:iCs w:val="0"/>
          <w:caps w:val="0"/>
          <w:color w:val="auto"/>
          <w:spacing w:val="0"/>
          <w:sz w:val="44"/>
          <w:szCs w:val="44"/>
          <w:lang w:eastAsia="zh-CN"/>
        </w:rPr>
      </w:pPr>
      <w:r>
        <w:rPr>
          <w:rFonts w:hint="eastAsia" w:asciiTheme="majorEastAsia" w:hAnsiTheme="majorEastAsia" w:eastAsiaTheme="majorEastAsia" w:cstheme="majorEastAsia"/>
          <w:color w:val="auto"/>
          <w:sz w:val="44"/>
          <w:szCs w:val="44"/>
          <w:lang w:val="en-US" w:eastAsia="zh-CN"/>
        </w:rPr>
        <w:t>通知》起草</w:t>
      </w:r>
      <w:r>
        <w:rPr>
          <w:rFonts w:hint="eastAsia" w:asciiTheme="majorEastAsia" w:hAnsiTheme="majorEastAsia" w:eastAsiaTheme="majorEastAsia" w:cstheme="majorEastAsia"/>
          <w:b/>
          <w:bCs/>
          <w:i w:val="0"/>
          <w:iCs w:val="0"/>
          <w:caps w:val="0"/>
          <w:color w:val="auto"/>
          <w:spacing w:val="0"/>
          <w:sz w:val="44"/>
          <w:szCs w:val="44"/>
          <w:shd w:val="clear" w:color="auto" w:fill="FFFFFF"/>
          <w:lang w:eastAsia="zh-CN"/>
        </w:rPr>
        <w:t>说明</w:t>
      </w:r>
    </w:p>
    <w:p w14:paraId="629AD6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90" w:lineRule="atLeast"/>
        <w:ind w:left="0" w:leftChars="0" w:right="0" w:firstLine="464" w:firstLineChars="145"/>
        <w:jc w:val="both"/>
        <w:rPr>
          <w:rFonts w:ascii="方正仿宋_GBK" w:hAnsi="方正仿宋_GBK" w:eastAsia="方正仿宋_GBK" w:cs="方正仿宋_GBK"/>
          <w:b w:val="0"/>
          <w:bCs w:val="0"/>
          <w:i w:val="0"/>
          <w:iCs w:val="0"/>
          <w:caps w:val="0"/>
          <w:color w:val="auto"/>
          <w:spacing w:val="0"/>
          <w:sz w:val="32"/>
          <w:szCs w:val="32"/>
          <w:shd w:val="clear" w:color="auto" w:fill="FFFFFF"/>
        </w:rPr>
      </w:pPr>
    </w:p>
    <w:p w14:paraId="5CEDA120">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关于调整洛浦县农业供水价格的通知》是落实县农业供水价格调整重大行政决策事项，按程序经定价部门县人民政府同意后发布的决策文件，由县发改委联合县水利局、农业农村局、财政局发文。现将《关于调整洛浦县农业供水价格的通知》</w:t>
      </w:r>
      <w:r>
        <w:rPr>
          <w:rStyle w:val="9"/>
          <w:rFonts w:hint="eastAsia" w:ascii="宋体" w:hAnsi="宋体" w:eastAsia="方正仿宋简体" w:cs="方正仿宋简体"/>
          <w:b w:val="0"/>
          <w:i w:val="0"/>
          <w:caps w:val="0"/>
          <w:color w:val="auto"/>
          <w:spacing w:val="0"/>
          <w:sz w:val="32"/>
          <w:szCs w:val="32"/>
          <w:shd w:val="clear" w:fill="FFFFFF"/>
          <w:lang w:eastAsia="zh-CN"/>
        </w:rPr>
        <w:t>（下简称《通知》）</w:t>
      </w:r>
      <w:r>
        <w:rPr>
          <w:rFonts w:hint="eastAsia" w:ascii="仿宋" w:hAnsi="仿宋" w:eastAsia="仿宋" w:cs="仿宋"/>
          <w:color w:val="auto"/>
          <w:sz w:val="32"/>
          <w:szCs w:val="32"/>
          <w:lang w:eastAsia="zh-CN"/>
        </w:rPr>
        <w:t>制定情况汇报如下：</w:t>
      </w:r>
    </w:p>
    <w:p w14:paraId="554ACFB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一、制定的必要性</w:t>
      </w:r>
      <w:r>
        <w:rPr>
          <w:rFonts w:hint="eastAsia" w:ascii="仿宋_GB2312" w:hAnsi="仿宋_GB2312" w:eastAsia="仿宋_GB2312" w:cs="仿宋_GB2312"/>
          <w:color w:val="auto"/>
          <w:sz w:val="32"/>
          <w:szCs w:val="32"/>
          <w:lang w:eastAsia="zh-CN"/>
        </w:rPr>
        <w:t>、</w:t>
      </w:r>
      <w:r>
        <w:rPr>
          <w:rFonts w:hint="eastAsia" w:ascii="黑体" w:hAnsi="黑体" w:eastAsia="黑体" w:cs="黑体"/>
          <w:color w:val="auto"/>
          <w:sz w:val="32"/>
          <w:szCs w:val="32"/>
          <w:lang w:eastAsia="zh-CN"/>
        </w:rPr>
        <w:t>可行性</w:t>
      </w:r>
    </w:p>
    <w:p w14:paraId="6310EA0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rPr>
        <w:t>制定</w:t>
      </w:r>
      <w:r>
        <w:rPr>
          <w:rFonts w:hint="eastAsia" w:ascii="仿宋" w:hAnsi="仿宋" w:eastAsia="仿宋" w:cs="仿宋"/>
          <w:color w:val="auto"/>
          <w:sz w:val="32"/>
          <w:szCs w:val="32"/>
          <w:lang w:val="en-US" w:eastAsia="zh-CN"/>
        </w:rPr>
        <w:t>《关于调整洛浦县农业供水价格的通知》</w:t>
      </w:r>
      <w:r>
        <w:rPr>
          <w:rFonts w:hint="default" w:ascii="仿宋" w:hAnsi="仿宋" w:eastAsia="仿宋" w:cs="仿宋"/>
          <w:color w:val="auto"/>
          <w:sz w:val="32"/>
          <w:szCs w:val="32"/>
        </w:rPr>
        <w:t>是</w:t>
      </w:r>
      <w:r>
        <w:rPr>
          <w:rFonts w:hint="eastAsia" w:ascii="仿宋" w:hAnsi="仿宋" w:eastAsia="仿宋" w:cs="仿宋"/>
          <w:color w:val="auto"/>
          <w:sz w:val="32"/>
          <w:szCs w:val="32"/>
          <w:lang w:val="en-US" w:eastAsia="zh-CN"/>
        </w:rPr>
        <w:t>进一步规范国有水利工程农业供水价格管理，理顺农业供水价格，促进节约用水和水资源可持续性利用；通过合理的价格机制覆盖运营成本，确保供水系统稳定运行，保障用水户的合法权益，减轻农村居民的经济负担；通过调整价格，规范供水单位科学运营管理，强化成本约束，建立健全成本核算制度，确保供水质量和服务的提升。</w:t>
      </w:r>
    </w:p>
    <w:p w14:paraId="667D6D5C">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制定的依据</w:t>
      </w:r>
    </w:p>
    <w:p w14:paraId="1E2D1DC0">
      <w:pPr>
        <w:pStyle w:val="5"/>
        <w:numPr>
          <w:ilvl w:val="0"/>
          <w:numId w:val="0"/>
        </w:numPr>
        <w:ind w:firstLine="640" w:firstLineChars="200"/>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通知》中第一部分是的法律依据为《中华人民共和国价格法》、《政府制定价格成本监审办法》（国家发改委令第8号）、《政府制定价格行为规则》(国家发展和改革委员会令第7号)、《自治区人民政府关于印发新</w:t>
      </w:r>
      <w:r>
        <w:rPr>
          <w:rFonts w:hint="eastAsia" w:ascii="宋体" w:hAnsi="宋体" w:eastAsia="方正仿宋简体" w:cs="方正仿宋简体"/>
          <w:b w:val="0"/>
          <w:bCs w:val="0"/>
          <w:color w:val="auto"/>
          <w:sz w:val="32"/>
          <w:szCs w:val="32"/>
          <w:lang w:val="en-US" w:eastAsia="zh-CN"/>
        </w:rPr>
        <w:t>疆维吾尔自治区政府定价目录的通知》（新政发[2023]34号）、</w:t>
      </w:r>
      <w:r>
        <w:rPr>
          <w:rFonts w:hint="eastAsia" w:ascii="仿宋" w:hAnsi="仿宋" w:eastAsia="仿宋" w:cs="仿宋"/>
          <w:color w:val="auto"/>
          <w:kern w:val="2"/>
          <w:sz w:val="32"/>
          <w:szCs w:val="32"/>
          <w:lang w:val="en-US" w:eastAsia="zh-CN" w:bidi="ar-SA"/>
        </w:rPr>
        <w:t>《水利工程供水定价成本监审办法》（国家发改委令第55号）、《新疆维吾尔自治区水利工程供水价格管理办法》第五条、第九条、十五条，《新疆维吾尔自治区农业水价综合改革实施方案》（新政发[2017]29号）第五部分、《农业水价综合改革试点末级渠系水价测算导则（试行）》第十五条。</w:t>
      </w:r>
    </w:p>
    <w:p w14:paraId="623D6D4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color w:val="auto"/>
          <w:kern w:val="2"/>
          <w:sz w:val="32"/>
          <w:szCs w:val="32"/>
          <w:lang w:val="en-US" w:eastAsia="zh-CN" w:bidi="ar-SA"/>
        </w:rPr>
      </w:pPr>
      <w:r>
        <w:rPr>
          <w:rFonts w:hint="eastAsia" w:ascii="方正仿宋_GBK" w:hAnsi="方正仿宋_GBK" w:eastAsia="方正仿宋_GBK" w:cs="方正仿宋_GBK"/>
          <w:sz w:val="32"/>
          <w:szCs w:val="32"/>
          <w:lang w:val="en-US" w:eastAsia="zh-CN"/>
        </w:rPr>
        <w:t>2、</w:t>
      </w:r>
      <w:r>
        <w:rPr>
          <w:rFonts w:hint="eastAsia" w:ascii="仿宋" w:hAnsi="仿宋" w:eastAsia="仿宋" w:cs="仿宋"/>
          <w:color w:val="auto"/>
          <w:kern w:val="2"/>
          <w:sz w:val="32"/>
          <w:szCs w:val="32"/>
          <w:lang w:val="en-US" w:eastAsia="zh-CN" w:bidi="ar-SA"/>
        </w:rPr>
        <w:t>《通知》中第二部分是的法律依据为《自治区人民政府关于印发新疆维吾尔自治区农业水价综合改革实施方案通知》（新政发〔2017〕29号）第五部分、《新疆维吾尔自治区农业用水定额》（新水厅〔2023〕67号）全文、《新疆维吾尔自治区水利工程供水价格管理办法》第二十条。</w:t>
      </w:r>
    </w:p>
    <w:p w14:paraId="31F454AA">
      <w:pPr>
        <w:pStyle w:val="2"/>
        <w:ind w:firstLine="640" w:firstLineChars="200"/>
        <w:rPr>
          <w:rFonts w:hint="default"/>
          <w:lang w:val="en-US" w:eastAsia="zh-CN"/>
        </w:rPr>
      </w:pPr>
      <w:r>
        <w:rPr>
          <w:rFonts w:hint="eastAsia" w:ascii="方正仿宋_GBK" w:hAnsi="方正仿宋_GBK" w:eastAsia="方正仿宋_GBK" w:cs="方正仿宋_GBK"/>
          <w:color w:val="auto"/>
          <w:sz w:val="32"/>
          <w:szCs w:val="32"/>
          <w:lang w:val="en-US" w:eastAsia="zh-CN"/>
        </w:rPr>
        <w:t>3、</w:t>
      </w:r>
      <w:r>
        <w:rPr>
          <w:rFonts w:hint="eastAsia" w:ascii="仿宋" w:hAnsi="仿宋" w:eastAsia="仿宋" w:cs="仿宋"/>
          <w:color w:val="auto"/>
          <w:kern w:val="2"/>
          <w:sz w:val="32"/>
          <w:szCs w:val="32"/>
          <w:lang w:val="en-US" w:eastAsia="zh-CN" w:bidi="ar-SA"/>
        </w:rPr>
        <w:t>《通知》中第三部分是的法律依据为《新疆维吾尔自治区水利工程供水价格管理办法》第二十六条、第十三条、第十四条，《关于新疆维吾尔自治区水资源税有关事项的通知 》、《转发自治区发展改革委 自治区住房建设厅关于水资源税改革试点有关事宜的通知》（新发改农价[2025]117号）、《自治区人民政府关于印发新疆维吾尔自治区农业水价综合改革实施方案通知》（新政发〔2017〕29号）第五部分、《关于加强我区农业末级渠系维护费监督管理工作的意见》（新发改农价[2007]783号）第二部分，《农业水价综合改革试点末级渠系水价测算导则》第六章二十九条。</w:t>
      </w:r>
    </w:p>
    <w:p w14:paraId="2F465C1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lang w:eastAsia="zh-CN"/>
        </w:rPr>
        <w:t>、集体讨论决定情况</w:t>
      </w:r>
    </w:p>
    <w:p w14:paraId="688DE73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color w:val="auto"/>
          <w:sz w:val="32"/>
          <w:szCs w:val="32"/>
          <w:lang w:eastAsia="zh-CN"/>
        </w:rPr>
      </w:pPr>
      <w:r>
        <w:rPr>
          <w:rFonts w:hint="eastAsia" w:ascii="仿宋_GB2312" w:hAnsi="仿宋_GB2312" w:eastAsia="仿宋_GB2312" w:cs="仿宋_GB2312"/>
          <w:color w:val="auto"/>
          <w:sz w:val="32"/>
          <w:szCs w:val="32"/>
          <w:lang w:val="en-US" w:eastAsia="zh-CN"/>
        </w:rPr>
        <w:t>2025年9月15日，在县发改委2025年第25次扩大党组会议集体研究了《洛浦县农业供水价格调整方案》和《</w:t>
      </w:r>
      <w:r>
        <w:rPr>
          <w:rFonts w:hint="eastAsia" w:ascii="方正仿宋简体" w:hAnsi="方正仿宋简体" w:eastAsia="方正仿宋简体" w:cs="方正仿宋简体"/>
          <w:color w:val="auto"/>
          <w:sz w:val="32"/>
          <w:szCs w:val="32"/>
        </w:rPr>
        <w:t>关于调整洛浦县</w:t>
      </w:r>
      <w:r>
        <w:rPr>
          <w:rFonts w:hint="eastAsia" w:ascii="方正仿宋简体" w:hAnsi="方正仿宋简体" w:eastAsia="方正仿宋简体" w:cs="方正仿宋简体"/>
          <w:color w:val="auto"/>
          <w:sz w:val="32"/>
          <w:szCs w:val="32"/>
          <w:lang w:eastAsia="zh-CN"/>
        </w:rPr>
        <w:t>农业供水价格</w:t>
      </w:r>
      <w:r>
        <w:rPr>
          <w:rFonts w:hint="eastAsia" w:ascii="方正仿宋简体" w:hAnsi="方正仿宋简体" w:eastAsia="方正仿宋简体" w:cs="方正仿宋简体"/>
          <w:color w:val="auto"/>
          <w:sz w:val="32"/>
          <w:szCs w:val="32"/>
        </w:rPr>
        <w:t>的通知（征求意见稿）</w:t>
      </w:r>
      <w:r>
        <w:rPr>
          <w:rFonts w:hint="eastAsia" w:ascii="仿宋_GB2312" w:hAnsi="仿宋_GB2312" w:eastAsia="仿宋_GB2312" w:cs="仿宋_GB2312"/>
          <w:color w:val="auto"/>
          <w:sz w:val="32"/>
          <w:szCs w:val="32"/>
          <w:lang w:val="en-US" w:eastAsia="zh-CN"/>
        </w:rPr>
        <w:t>》。会议要求尽快按法律程序走，并以正式文件形式报县人民政府审批后，印发30天后执行。</w:t>
      </w:r>
    </w:p>
    <w:p w14:paraId="094753C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lang w:eastAsia="zh-CN"/>
        </w:rPr>
        <w:t>、主要内容及说明</w:t>
      </w:r>
    </w:p>
    <w:p w14:paraId="3424253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此次农业供水价格调整</w:t>
      </w:r>
      <w:r>
        <w:rPr>
          <w:rFonts w:hint="default" w:ascii="仿宋" w:hAnsi="仿宋" w:eastAsia="仿宋" w:cs="仿宋"/>
          <w:color w:val="auto"/>
          <w:sz w:val="32"/>
          <w:szCs w:val="32"/>
          <w:lang w:val="en-US" w:eastAsia="zh-CN"/>
        </w:rPr>
        <w:t>加强工程管护，确保精确计量</w:t>
      </w:r>
      <w:r>
        <w:rPr>
          <w:rFonts w:hint="eastAsia" w:ascii="仿宋" w:hAnsi="仿宋" w:eastAsia="仿宋" w:cs="仿宋"/>
          <w:color w:val="auto"/>
          <w:sz w:val="32"/>
          <w:szCs w:val="32"/>
          <w:lang w:val="en-US" w:eastAsia="zh-CN"/>
        </w:rPr>
        <w:t>，推进完善农业用水定额，同步推进超定额累进加价制度，促进节约用水和水资源可持续性利用。</w:t>
      </w:r>
      <w:r>
        <w:rPr>
          <w:rFonts w:hint="eastAsia" w:ascii="仿宋" w:hAnsi="仿宋" w:eastAsia="仿宋" w:cs="仿宋"/>
          <w:color w:val="auto"/>
          <w:sz w:val="32"/>
          <w:szCs w:val="32"/>
          <w:lang w:val="en-US" w:eastAsia="zh-CN"/>
        </w:rPr>
        <w:t>以2021-2023年的平均成本监审为依据，按照《新疆维吾尔自治区水利工程供水价格管理办法》，平均供水价格=准许收入÷核定供水量，核定准许总收入2891.48万元，供水量 31971.19万立方米，平均供水价格0.0904元/立方米。依据《新疆维吾尔自治区农业水价综合改革实施方案》等要求，粮食作物达到完全成本价，经济作物用水价格高于粮食作物价格，价差保持在20%，粮食作物价格原则上保持在供水成本水平，水利工程供水产养殖用水价格按经济作物用水价格核定；利用水利工程水域养殖的用水价格可按效益分享的原则确定。在综合考虑本县社会经济发展水平、群众承受能力以及供水企业运营成本等实际情况，拟调粮食作物用水价格为0.0952元/立方米，经济作物（含经济林、水产养殖等）用水价格为0.1142元/立方米，生态用水价格由供需双方协商确定。</w:t>
      </w:r>
    </w:p>
    <w:p w14:paraId="59FB8DC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此次农业供水价格调整，按粮食作物、经济作物及水产养殖等进行分类，落实农业用水定额管理，实行超定额累进加价终端水价制度，</w:t>
      </w:r>
      <w:r>
        <w:rPr>
          <w:rFonts w:hint="eastAsia" w:ascii="仿宋" w:hAnsi="仿宋" w:eastAsia="仿宋" w:cs="仿宋"/>
          <w:color w:val="auto"/>
          <w:sz w:val="32"/>
          <w:szCs w:val="32"/>
          <w:lang w:val="en-US" w:eastAsia="zh-CN"/>
        </w:rPr>
        <w:t>通过充分发挥水价调节水权交易市场供求关系和促进节水高效利用，通过价格杠杆，促进水资源节约和高效利用，保障供水工程良性运行，最终服务好农业生产和农民增收。</w:t>
      </w:r>
    </w:p>
    <w:p w14:paraId="00EF429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 w:hAnsi="仿宋" w:eastAsia="仿宋" w:cs="仿宋"/>
          <w:color w:val="auto"/>
          <w:sz w:val="32"/>
          <w:szCs w:val="32"/>
          <w:lang w:val="en-US" w:eastAsia="zh-CN"/>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DB3B36"/>
    <w:multiLevelType w:val="singleLevel"/>
    <w:tmpl w:val="D2DB3B3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EA5953"/>
    <w:rsid w:val="03D4012E"/>
    <w:rsid w:val="085843D8"/>
    <w:rsid w:val="091A424A"/>
    <w:rsid w:val="0B44694F"/>
    <w:rsid w:val="0C4D080C"/>
    <w:rsid w:val="12FC35EB"/>
    <w:rsid w:val="16216F1D"/>
    <w:rsid w:val="1C74143C"/>
    <w:rsid w:val="1EA16794"/>
    <w:rsid w:val="1EEA5953"/>
    <w:rsid w:val="1FFF6D99"/>
    <w:rsid w:val="25543E6C"/>
    <w:rsid w:val="28CF3069"/>
    <w:rsid w:val="2FCC3B1C"/>
    <w:rsid w:val="3AB2258B"/>
    <w:rsid w:val="3E37580E"/>
    <w:rsid w:val="3F1A2888"/>
    <w:rsid w:val="41E46480"/>
    <w:rsid w:val="41E57130"/>
    <w:rsid w:val="490C1619"/>
    <w:rsid w:val="497706FA"/>
    <w:rsid w:val="4AD3548E"/>
    <w:rsid w:val="4D213B1F"/>
    <w:rsid w:val="4F9B0988"/>
    <w:rsid w:val="54382E8B"/>
    <w:rsid w:val="56837210"/>
    <w:rsid w:val="5A731AA2"/>
    <w:rsid w:val="5D174F59"/>
    <w:rsid w:val="62A772BE"/>
    <w:rsid w:val="638F5E0D"/>
    <w:rsid w:val="65E243E3"/>
    <w:rsid w:val="66CE3C8A"/>
    <w:rsid w:val="68B97F60"/>
    <w:rsid w:val="6A254C33"/>
    <w:rsid w:val="6C3A5864"/>
    <w:rsid w:val="6D464D82"/>
    <w:rsid w:val="73605B81"/>
    <w:rsid w:val="78BB24C4"/>
    <w:rsid w:val="78CC0E33"/>
    <w:rsid w:val="7D78214F"/>
    <w:rsid w:val="7E224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 Spacing"/>
    <w:qFormat/>
    <w:uiPriority w:val="1"/>
    <w:rPr>
      <w:rFonts w:ascii="Times New Roman" w:hAnsi="Times New Roman" w:eastAsia="宋体" w:cs="Times New Roman"/>
      <w:sz w:val="22"/>
      <w:szCs w:val="22"/>
      <w:lang w:val="en-US" w:eastAsia="zh-CN" w:bidi="ar-SA"/>
    </w:rPr>
  </w:style>
  <w:style w:type="paragraph" w:styleId="5">
    <w:name w:val="Body Text"/>
    <w:basedOn w:val="1"/>
    <w:next w:val="1"/>
    <w:qFormat/>
    <w:uiPriority w:val="0"/>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Emphasis"/>
    <w:basedOn w:val="8"/>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1674</Words>
  <Characters>1773</Characters>
  <Lines>0</Lines>
  <Paragraphs>0</Paragraphs>
  <TotalTime>20</TotalTime>
  <ScaleCrop>false</ScaleCrop>
  <LinksUpToDate>false</LinksUpToDate>
  <CharactersWithSpaces>1781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2023-11-16T05:03:00Z</dcterms:created>
  <dc:creator>Administrator</dc:creator>
  <cp:lastModifiedBy>如果_见或不见</cp:lastModifiedBy>
  <cp:lastPrinted>2025-09-24T04:25:00Z</cp:lastPrinted>
  <dcterms:modified xsi:type="dcterms:W3CDTF">2025-10-09T08:19:34Z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3037434100B44E7D917B2D9DBC16DCDF_12</vt:lpwstr>
  </property>
  <property fmtid="{D5CDD505-2E9C-101B-9397-08002B2CF9AE}" pid="4" name="KSOTemplateDocerSaveRecord">
    <vt:lpwstr>eyJoZGlkIjoiMWZhNjI1MTE2MjcwNzhiZTRjMjFkZjExZjVmNjlkZGMiLCJ1c2VySWQiOiIzOTg2MTgwNzQifQ==</vt:lpwstr>
  </property>
</Properties>
</file>