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405" w:hanging="6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sz w:val="42"/>
          <w:szCs w:val="42"/>
        </w:rPr>
        <w:t>县阿其克乡一贯制学校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洛浦县阿其克乡一贯</w:t>
      </w:r>
      <w:r>
        <w:rPr>
          <w:rFonts w:ascii="黑体" w:hAnsi="黑体" w:eastAsia="黑体" w:cs="黑体"/>
          <w:sz w:val="34"/>
          <w:szCs w:val="34"/>
        </w:rPr>
        <w:t xml:space="preserve">制学校单位概况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于洛浦县阿其克乡一贯制学校2022年收支预算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二、关于洛浦县阿其</w:t>
      </w:r>
      <w:r>
        <w:rPr>
          <w:rFonts w:ascii="仿宋" w:hAnsi="仿宋" w:eastAsia="仿宋" w:cs="仿宋"/>
          <w:spacing w:val="-1"/>
          <w:sz w:val="34"/>
          <w:szCs w:val="34"/>
        </w:rPr>
        <w:t>克乡一贯制学校2022年收入预算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阿其克乡一贯制学校2022年支出预算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阿其克乡一贯制学校2022年财政拨款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于洛浦县阿其克乡一贯制学校2022年一般公共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、关于洛浦县阿其克乡一贯制学校2022年一般公共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八、关于洛浦县阿其克乡一贯制学校2022年一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九、关于洛浦县阿其克</w:t>
      </w:r>
      <w:r>
        <w:rPr>
          <w:rFonts w:ascii="仿宋" w:hAnsi="仿宋" w:eastAsia="仿宋" w:cs="仿宋"/>
          <w:spacing w:val="-1"/>
          <w:sz w:val="34"/>
          <w:szCs w:val="34"/>
        </w:rPr>
        <w:t>乡一贯制学校2022年政府性基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洛浦县阿其克乡一贯制学校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洛浦县阿</w:t>
      </w:r>
      <w:r>
        <w:rPr>
          <w:rFonts w:ascii="仿宋" w:hAnsi="仿宋" w:eastAsia="仿宋" w:cs="仿宋"/>
          <w:spacing w:val="-1"/>
          <w:sz w:val="34"/>
          <w:szCs w:val="34"/>
        </w:rPr>
        <w:t>其克乡一贯制学校的主要职能认真贯彻落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实党和国家的教育方针、政策，正确执行上级主管</w:t>
      </w:r>
      <w:r>
        <w:rPr>
          <w:rFonts w:ascii="仿宋" w:hAnsi="仿宋" w:eastAsia="仿宋" w:cs="仿宋"/>
          <w:sz w:val="34"/>
          <w:szCs w:val="34"/>
        </w:rPr>
        <w:t xml:space="preserve">部门 </w:t>
      </w:r>
      <w:r>
        <w:rPr>
          <w:rFonts w:ascii="仿宋" w:hAnsi="仿宋" w:eastAsia="仿宋" w:cs="仿宋"/>
          <w:spacing w:val="-1"/>
          <w:sz w:val="34"/>
          <w:szCs w:val="34"/>
        </w:rPr>
        <w:t>的决议和指示，根据教育规律、社会要求和学校实</w:t>
      </w:r>
      <w:r>
        <w:rPr>
          <w:rFonts w:ascii="仿宋" w:hAnsi="仿宋" w:eastAsia="仿宋" w:cs="仿宋"/>
          <w:sz w:val="34"/>
          <w:szCs w:val="34"/>
        </w:rPr>
        <w:t xml:space="preserve">际  </w:t>
      </w:r>
      <w:r>
        <w:rPr>
          <w:rFonts w:ascii="仿宋" w:hAnsi="仿宋" w:eastAsia="仿宋" w:cs="仿宋"/>
          <w:spacing w:val="-4"/>
          <w:sz w:val="34"/>
          <w:szCs w:val="34"/>
        </w:rPr>
        <w:t>，组</w:t>
      </w:r>
      <w:r>
        <w:rPr>
          <w:rFonts w:ascii="仿宋" w:hAnsi="仿宋" w:eastAsia="仿宋" w:cs="仿宋"/>
          <w:spacing w:val="-3"/>
          <w:sz w:val="34"/>
          <w:szCs w:val="34"/>
        </w:rPr>
        <w:t>织</w:t>
      </w:r>
      <w:r>
        <w:rPr>
          <w:rFonts w:ascii="仿宋" w:hAnsi="仿宋" w:eastAsia="仿宋" w:cs="仿宋"/>
          <w:spacing w:val="-2"/>
          <w:sz w:val="34"/>
          <w:szCs w:val="34"/>
        </w:rPr>
        <w:t>制定学校发展的远景规划、近期目标、学年和学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期各项工作计划以及各项工作指标并组织实施。制</w:t>
      </w:r>
      <w:r>
        <w:rPr>
          <w:rFonts w:ascii="仿宋" w:hAnsi="仿宋" w:eastAsia="仿宋" w:cs="仿宋"/>
          <w:sz w:val="34"/>
          <w:szCs w:val="34"/>
        </w:rPr>
        <w:t xml:space="preserve">定教 </w:t>
      </w:r>
      <w:r>
        <w:rPr>
          <w:rFonts w:ascii="仿宋" w:hAnsi="仿宋" w:eastAsia="仿宋" w:cs="仿宋"/>
          <w:spacing w:val="-1"/>
          <w:sz w:val="34"/>
          <w:szCs w:val="34"/>
        </w:rPr>
        <w:t>师队伍建设规划，不断提高他们的政治素质、文化</w:t>
      </w:r>
      <w:r>
        <w:rPr>
          <w:rFonts w:ascii="仿宋" w:hAnsi="仿宋" w:eastAsia="仿宋" w:cs="仿宋"/>
          <w:sz w:val="34"/>
          <w:szCs w:val="34"/>
        </w:rPr>
        <w:t xml:space="preserve">业务 </w:t>
      </w:r>
      <w:r>
        <w:rPr>
          <w:rFonts w:ascii="仿宋" w:hAnsi="仿宋" w:eastAsia="仿宋" w:cs="仿宋"/>
          <w:spacing w:val="-1"/>
          <w:sz w:val="34"/>
          <w:szCs w:val="34"/>
        </w:rPr>
        <w:t>水平和科研水平。全面实施素质教育，培养德、智</w:t>
      </w:r>
      <w:r>
        <w:rPr>
          <w:rFonts w:ascii="仿宋" w:hAnsi="仿宋" w:eastAsia="仿宋" w:cs="仿宋"/>
          <w:sz w:val="34"/>
          <w:szCs w:val="34"/>
        </w:rPr>
        <w:t xml:space="preserve">、体 </w:t>
      </w:r>
      <w:r>
        <w:rPr>
          <w:rFonts w:ascii="仿宋" w:hAnsi="仿宋" w:eastAsia="仿宋" w:cs="仿宋"/>
          <w:spacing w:val="-2"/>
          <w:sz w:val="34"/>
          <w:szCs w:val="34"/>
        </w:rPr>
        <w:t>、美等方面全面发展的社会主义事业的</w:t>
      </w:r>
      <w:r>
        <w:rPr>
          <w:rFonts w:ascii="仿宋" w:hAnsi="仿宋" w:eastAsia="仿宋" w:cs="仿宋"/>
          <w:spacing w:val="-1"/>
          <w:sz w:val="34"/>
          <w:szCs w:val="34"/>
        </w:rPr>
        <w:t>建设者和接班人</w:t>
      </w:r>
    </w:p>
    <w:p>
      <w:pPr>
        <w:spacing w:before="180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89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阿其克乡一贯制学校单位无下属预算单位，下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设4个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室，分别是：教务室，后勤室，财务室，</w:t>
      </w:r>
      <w:r>
        <w:rPr>
          <w:rFonts w:ascii="仿宋" w:hAnsi="仿宋" w:eastAsia="仿宋" w:cs="仿宋"/>
          <w:sz w:val="34"/>
          <w:szCs w:val="34"/>
        </w:rPr>
        <w:t>学前班</w:t>
      </w:r>
    </w:p>
    <w:p>
      <w:pPr>
        <w:spacing w:before="184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0" w:line="284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县阿其克乡一贯制学校单位编制数37人，实有人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数43人，其中：在职37人，增加0人；退休6</w:t>
      </w:r>
      <w:r>
        <w:rPr>
          <w:rFonts w:ascii="仿宋" w:hAnsi="仿宋" w:eastAsia="仿宋" w:cs="仿宋"/>
          <w:sz w:val="34"/>
          <w:szCs w:val="34"/>
        </w:rPr>
        <w:t xml:space="preserve">人，增加0人 </w:t>
      </w:r>
      <w:r>
        <w:rPr>
          <w:rFonts w:ascii="仿宋" w:hAnsi="仿宋" w:eastAsia="仿宋" w:cs="仿宋"/>
          <w:spacing w:val="-10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6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6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6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6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602.8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602.8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242.3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242.3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洛浦县阿其克乡一贯制学校202</w:t>
      </w:r>
      <w:r>
        <w:rPr>
          <w:rFonts w:ascii="仿宋" w:hAnsi="仿宋" w:eastAsia="仿宋" w:cs="仿宋"/>
          <w:sz w:val="20"/>
          <w:szCs w:val="20"/>
        </w:rPr>
        <w:t xml:space="preserve">2年没有公共预算项目安排的支出，一般公共预算项目支出情况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1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洛浦县阿其克乡一贯制学校202</w:t>
      </w:r>
      <w:r>
        <w:rPr>
          <w:rFonts w:ascii="仿宋" w:hAnsi="仿宋" w:eastAsia="仿宋" w:cs="仿宋"/>
          <w:sz w:val="20"/>
          <w:szCs w:val="20"/>
        </w:rPr>
        <w:t xml:space="preserve">2年没有一般公共预算“三公”经费支出，一般公共预算“三公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编制单位：洛浦县阿其克乡一贯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洛浦县阿其克乡一贯制学校202</w:t>
      </w:r>
      <w:r>
        <w:rPr>
          <w:rFonts w:ascii="仿宋" w:hAnsi="仿宋" w:eastAsia="仿宋" w:cs="仿宋"/>
          <w:sz w:val="20"/>
          <w:szCs w:val="20"/>
        </w:rPr>
        <w:t xml:space="preserve">2年没有使用政府性基金预算拨款安排的支出，政府性基金预算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一、关于洛浦县阿其克乡一贯制学校202</w:t>
      </w:r>
      <w:r>
        <w:rPr>
          <w:rFonts w:ascii="黑体" w:hAnsi="黑体" w:eastAsia="黑体" w:cs="黑体"/>
          <w:sz w:val="34"/>
          <w:szCs w:val="34"/>
        </w:rPr>
        <w:t xml:space="preserve">2年收支预算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按照全口径预算的原则，洛浦县阿其克乡一贯制学校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19.75万元。</w:t>
      </w:r>
    </w:p>
    <w:p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二、关于洛浦县阿其克乡一贯制学校202</w:t>
      </w:r>
      <w:r>
        <w:rPr>
          <w:rFonts w:ascii="黑体" w:hAnsi="黑体" w:eastAsia="黑体" w:cs="黑体"/>
          <w:sz w:val="34"/>
          <w:szCs w:val="34"/>
        </w:rPr>
        <w:t xml:space="preserve">2年收入预算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8" w:line="276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洛浦县阿其克乡一贯制学校收入预算619.75万元，其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中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：一般公共预算619.75万元，占100.00%，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算增加449.94万元，增长264.97%，主</w:t>
      </w:r>
      <w:r>
        <w:rPr>
          <w:rFonts w:ascii="仿宋" w:hAnsi="仿宋" w:eastAsia="仿宋" w:cs="仿宋"/>
          <w:sz w:val="34"/>
          <w:szCs w:val="34"/>
        </w:rPr>
        <w:t xml:space="preserve">要原因是主要原因 </w:t>
      </w:r>
      <w:r>
        <w:rPr>
          <w:rFonts w:ascii="仿宋" w:hAnsi="仿宋" w:eastAsia="仿宋" w:cs="仿宋"/>
          <w:spacing w:val="-1"/>
          <w:sz w:val="34"/>
          <w:szCs w:val="34"/>
        </w:rPr>
        <w:t>是在编人员增加，教职工工资增加，调整基数，今年</w:t>
      </w:r>
      <w:r>
        <w:rPr>
          <w:rFonts w:ascii="仿宋" w:hAnsi="仿宋" w:eastAsia="仿宋" w:cs="仿宋"/>
          <w:sz w:val="34"/>
          <w:szCs w:val="34"/>
        </w:rPr>
        <w:t xml:space="preserve">新 </w:t>
      </w:r>
      <w:r>
        <w:rPr>
          <w:rFonts w:ascii="仿宋" w:hAnsi="仿宋" w:eastAsia="仿宋" w:cs="仿宋"/>
          <w:spacing w:val="-12"/>
          <w:sz w:val="34"/>
          <w:szCs w:val="34"/>
        </w:rPr>
        <w:t>增</w:t>
      </w:r>
      <w:r>
        <w:rPr>
          <w:rFonts w:ascii="仿宋" w:hAnsi="仿宋" w:eastAsia="仿宋" w:cs="仿宋"/>
          <w:spacing w:val="-9"/>
          <w:sz w:val="34"/>
          <w:szCs w:val="34"/>
        </w:rPr>
        <w:t>加办公费。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三、关于洛浦县阿其克乡一贯制学校2022年</w:t>
      </w:r>
      <w:r>
        <w:rPr>
          <w:rFonts w:ascii="黑体" w:hAnsi="黑体" w:eastAsia="黑体" w:cs="黑体"/>
          <w:sz w:val="34"/>
          <w:szCs w:val="34"/>
        </w:rPr>
        <w:t xml:space="preserve">支出预算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4" w:line="276" w:lineRule="auto"/>
        <w:ind w:left="17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洛浦县阿其克乡一贯制学校2022年支出预算619.7</w:t>
      </w:r>
      <w:r>
        <w:rPr>
          <w:rFonts w:ascii="仿宋" w:hAnsi="仿宋" w:eastAsia="仿宋" w:cs="仿宋"/>
          <w:sz w:val="34"/>
          <w:szCs w:val="34"/>
        </w:rPr>
        <w:t xml:space="preserve">5万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7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支出619.75万元，占100.00%，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449.94万元，增长</w:t>
      </w:r>
      <w:r>
        <w:rPr>
          <w:rFonts w:ascii="仿宋" w:hAnsi="仿宋" w:eastAsia="仿宋" w:cs="仿宋"/>
          <w:sz w:val="34"/>
          <w:szCs w:val="34"/>
        </w:rPr>
        <w:t xml:space="preserve">264.97%，主要原因是 主要原因是在 </w:t>
      </w:r>
      <w:r>
        <w:rPr>
          <w:rFonts w:ascii="仿宋" w:hAnsi="仿宋" w:eastAsia="仿宋" w:cs="仿宋"/>
          <w:spacing w:val="-1"/>
          <w:sz w:val="34"/>
          <w:szCs w:val="34"/>
        </w:rPr>
        <w:t>编人员增加，教职工工资</w:t>
      </w:r>
      <w:r>
        <w:rPr>
          <w:rFonts w:ascii="仿宋" w:hAnsi="仿宋" w:eastAsia="仿宋" w:cs="仿宋"/>
          <w:sz w:val="34"/>
          <w:szCs w:val="34"/>
        </w:rPr>
        <w:t xml:space="preserve">增加，调整基数，今年新增加 </w:t>
      </w:r>
      <w:r>
        <w:rPr>
          <w:rFonts w:ascii="仿宋" w:hAnsi="仿宋" w:eastAsia="仿宋" w:cs="仿宋"/>
          <w:spacing w:val="-12"/>
          <w:sz w:val="34"/>
          <w:szCs w:val="34"/>
        </w:rPr>
        <w:t>办</w:t>
      </w:r>
      <w:r>
        <w:rPr>
          <w:rFonts w:ascii="仿宋" w:hAnsi="仿宋" w:eastAsia="仿宋" w:cs="仿宋"/>
          <w:spacing w:val="-10"/>
          <w:sz w:val="34"/>
          <w:szCs w:val="34"/>
        </w:rPr>
        <w:t>公费。</w:t>
      </w:r>
    </w:p>
    <w:p>
      <w:pPr>
        <w:spacing w:before="1" w:line="289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，增长0%，主要原因是今年没发生新增减少情况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四、关于洛浦县阿其</w:t>
      </w:r>
      <w:r>
        <w:rPr>
          <w:rFonts w:ascii="黑体" w:hAnsi="黑体" w:eastAsia="黑体" w:cs="黑体"/>
          <w:spacing w:val="-1"/>
          <w:sz w:val="34"/>
          <w:szCs w:val="34"/>
        </w:rPr>
        <w:t>克乡一贯制学校2022年财政拨款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2022年财政拨款收支总预算619.75万元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预算包括：一般公共预算619.75万元。</w:t>
      </w:r>
    </w:p>
    <w:p>
      <w:pPr>
        <w:spacing w:before="102" w:line="285" w:lineRule="auto"/>
        <w:ind w:left="10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教育支出619.75万元，主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要用于在编人员增加，教职工工资增加，</w:t>
      </w:r>
      <w:r>
        <w:rPr>
          <w:rFonts w:ascii="仿宋" w:hAnsi="仿宋" w:eastAsia="仿宋" w:cs="仿宋"/>
          <w:sz w:val="34"/>
          <w:szCs w:val="34"/>
        </w:rPr>
        <w:t>调</w:t>
      </w:r>
      <w:r>
        <w:rPr>
          <w:rFonts w:ascii="仿宋" w:hAnsi="仿宋" w:eastAsia="仿宋" w:cs="仿宋"/>
          <w:spacing w:val="-5"/>
          <w:sz w:val="34"/>
          <w:szCs w:val="34"/>
        </w:rPr>
        <w:t>整基数，今年新增加办公费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6"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五、关于洛浦县阿其克乡一贯制学校2022年一般</w:t>
      </w:r>
      <w:r>
        <w:rPr>
          <w:rFonts w:ascii="黑体" w:hAnsi="黑体" w:eastAsia="黑体" w:cs="黑体"/>
          <w:sz w:val="34"/>
          <w:szCs w:val="34"/>
        </w:rPr>
        <w:t xml:space="preserve">公共 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浦县阿其克乡一贯制学校2022年一般公共预算拨款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合</w:t>
      </w:r>
      <w:r>
        <w:rPr>
          <w:rFonts w:ascii="仿宋" w:hAnsi="仿宋" w:eastAsia="仿宋" w:cs="仿宋"/>
          <w:spacing w:val="-11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619.75万元，其中：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支出619.75万元，  比上年预算增加449.94万元</w:t>
      </w:r>
    </w:p>
    <w:p>
      <w:pPr>
        <w:spacing w:before="102" w:line="277" w:lineRule="auto"/>
        <w:ind w:left="9"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增长264.97%。主要原因是：主要原因是在编人员增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加，教职工工资增</w:t>
      </w:r>
      <w:r>
        <w:rPr>
          <w:rFonts w:ascii="仿宋" w:hAnsi="仿宋" w:eastAsia="仿宋" w:cs="仿宋"/>
          <w:spacing w:val="-2"/>
          <w:sz w:val="34"/>
          <w:szCs w:val="34"/>
        </w:rPr>
        <w:t>加，调整基数，今年新增加办公费。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2" w:line="222" w:lineRule="auto"/>
        <w:ind w:left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主</w:t>
      </w:r>
      <w:r>
        <w:rPr>
          <w:rFonts w:ascii="仿宋" w:hAnsi="仿宋" w:eastAsia="仿宋" w:cs="仿宋"/>
          <w:spacing w:val="-4"/>
          <w:sz w:val="34"/>
          <w:szCs w:val="34"/>
        </w:rPr>
        <w:t>要原因是：今年没发生新增减少情况。</w:t>
      </w:r>
    </w:p>
    <w:p>
      <w:pPr>
        <w:spacing w:before="301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教育支出(类)619.75万元，占100.00%。</w:t>
      </w:r>
    </w:p>
    <w:p>
      <w:pPr>
        <w:spacing w:before="299" w:line="260" w:lineRule="auto"/>
        <w:ind w:left="504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left="13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):2022年预算数为619.75万元，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58.41万元，  增长34.34%，主要原因是：主要原因是在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编</w:t>
      </w:r>
      <w:r>
        <w:rPr>
          <w:rFonts w:ascii="仿宋" w:hAnsi="仿宋" w:eastAsia="仿宋" w:cs="仿宋"/>
          <w:spacing w:val="-1"/>
          <w:sz w:val="34"/>
          <w:szCs w:val="34"/>
        </w:rPr>
        <w:t>人员增加，教职工工资增加，调整基数，今年新增加</w:t>
      </w:r>
    </w:p>
    <w:p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69" w:line="224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办</w:t>
      </w:r>
      <w:r>
        <w:rPr>
          <w:rFonts w:ascii="仿宋" w:hAnsi="仿宋" w:eastAsia="仿宋" w:cs="仿宋"/>
          <w:spacing w:val="-14"/>
          <w:sz w:val="34"/>
          <w:szCs w:val="34"/>
        </w:rPr>
        <w:t>公费。</w:t>
      </w:r>
    </w:p>
    <w:p>
      <w:pPr>
        <w:spacing w:before="297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六、关于洛浦县阿其克乡一贯制学校2022年一般公</w:t>
      </w:r>
      <w:r>
        <w:rPr>
          <w:rFonts w:ascii="黑体" w:hAnsi="黑体" w:eastAsia="黑体" w:cs="黑体"/>
          <w:sz w:val="34"/>
          <w:szCs w:val="34"/>
        </w:rPr>
        <w:t xml:space="preserve">共 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3" w:line="276" w:lineRule="auto"/>
        <w:ind w:left="3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出619.75万元，其中：</w:t>
      </w:r>
    </w:p>
    <w:p>
      <w:pPr>
        <w:spacing w:before="8" w:line="276" w:lineRule="auto"/>
        <w:ind w:left="3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经费612.05万元，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11"/>
          <w:sz w:val="34"/>
          <w:szCs w:val="34"/>
        </w:rPr>
        <w:t>费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>
      <w:pPr>
        <w:spacing w:before="1" w:line="223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公</w:t>
      </w:r>
      <w:r>
        <w:rPr>
          <w:rFonts w:ascii="仿宋" w:hAnsi="仿宋" w:eastAsia="仿宋" w:cs="仿宋"/>
          <w:spacing w:val="-17"/>
          <w:sz w:val="34"/>
          <w:szCs w:val="34"/>
        </w:rPr>
        <w:t>用</w:t>
      </w:r>
      <w:r>
        <w:rPr>
          <w:rFonts w:ascii="仿宋" w:hAnsi="仿宋" w:eastAsia="仿宋" w:cs="仿宋"/>
          <w:spacing w:val="-10"/>
          <w:sz w:val="34"/>
          <w:szCs w:val="34"/>
        </w:rPr>
        <w:t>经费7.7万元，  主要包括：工会经费。</w:t>
      </w:r>
    </w:p>
    <w:p>
      <w:pPr>
        <w:spacing w:before="297" w:line="277" w:lineRule="auto"/>
        <w:ind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七、关于洛浦县阿其克乡一</w:t>
      </w:r>
      <w:r>
        <w:rPr>
          <w:rFonts w:ascii="黑体" w:hAnsi="黑体" w:eastAsia="黑体" w:cs="黑体"/>
          <w:sz w:val="34"/>
          <w:szCs w:val="34"/>
        </w:rPr>
        <w:t xml:space="preserve">贯制学校2022年一般公共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9" w:lineRule="auto"/>
        <w:ind w:left="7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浦县阿其克乡一贯制学校2022年没有公共预算项目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安排的支出。</w:t>
      </w:r>
    </w:p>
    <w:p>
      <w:pPr>
        <w:spacing w:before="154" w:line="277" w:lineRule="auto"/>
        <w:ind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八、关于洛浦县阿其克乡一贯制</w:t>
      </w:r>
      <w:r>
        <w:rPr>
          <w:rFonts w:ascii="黑体" w:hAnsi="黑体" w:eastAsia="黑体" w:cs="黑体"/>
          <w:sz w:val="34"/>
          <w:szCs w:val="34"/>
        </w:rPr>
        <w:t xml:space="preserve">学校2022年一般公共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>
      <w:pPr>
        <w:spacing w:before="7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浦县阿其克乡一贯制学校2022年一般公共预算“三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>
      <w:pPr>
        <w:spacing w:before="4" w:line="276" w:lineRule="auto"/>
        <w:ind w:left="27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left="2" w:right="65" w:firstLine="5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今年没发生新增减少情况。公务用车购置费增加0</w:t>
      </w:r>
      <w:r>
        <w:rPr>
          <w:rFonts w:ascii="仿宋" w:hAnsi="仿宋" w:eastAsia="仿宋" w:cs="仿宋"/>
          <w:sz w:val="34"/>
          <w:szCs w:val="34"/>
        </w:rPr>
        <w:t xml:space="preserve">万元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，增长0%，主要原因是今年没发生新增</w:t>
      </w:r>
      <w:r>
        <w:rPr>
          <w:rFonts w:ascii="仿宋" w:hAnsi="仿宋" w:eastAsia="仿宋" w:cs="仿宋"/>
          <w:spacing w:val="-1"/>
          <w:sz w:val="34"/>
          <w:szCs w:val="34"/>
        </w:rPr>
        <w:t>减少情况。公务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用车运行费增加0万元，增长0%，主要原因是今</w:t>
      </w:r>
      <w:r>
        <w:rPr>
          <w:rFonts w:ascii="仿宋" w:hAnsi="仿宋" w:eastAsia="仿宋" w:cs="仿宋"/>
          <w:sz w:val="34"/>
          <w:szCs w:val="34"/>
        </w:rPr>
        <w:t xml:space="preserve">年没发生 </w:t>
      </w:r>
      <w:r>
        <w:rPr>
          <w:rFonts w:ascii="仿宋" w:hAnsi="仿宋" w:eastAsia="仿宋" w:cs="仿宋"/>
          <w:spacing w:val="-1"/>
          <w:sz w:val="34"/>
          <w:szCs w:val="34"/>
        </w:rPr>
        <w:t>新增减少情况。公务接待费增加0万元，增长0%</w:t>
      </w:r>
      <w:r>
        <w:rPr>
          <w:rFonts w:ascii="仿宋" w:hAnsi="仿宋" w:eastAsia="仿宋" w:cs="仿宋"/>
          <w:sz w:val="34"/>
          <w:szCs w:val="34"/>
        </w:rPr>
        <w:t>，主要原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70" w:line="222" w:lineRule="auto"/>
        <w:ind w:left="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因是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本年度与上年度均</w:t>
      </w:r>
      <w:r>
        <w:rPr>
          <w:rFonts w:ascii="仿宋" w:hAnsi="仿宋" w:eastAsia="仿宋" w:cs="仿宋"/>
          <w:spacing w:val="-3"/>
          <w:sz w:val="34"/>
          <w:szCs w:val="34"/>
        </w:rPr>
        <w:t>未安排预算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资金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300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九、关于洛浦县阿其克乡一贯制学校2022年政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>
      <w:pPr>
        <w:spacing w:before="4" w:line="285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浦县阿其克乡一贯制学校2022年没有使用政府性基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金预算拨款安排的支出，政府性基金预算支出情况表</w:t>
      </w:r>
      <w:r>
        <w:rPr>
          <w:rFonts w:ascii="仿宋" w:hAnsi="仿宋" w:eastAsia="仿宋" w:cs="仿宋"/>
          <w:sz w:val="34"/>
          <w:szCs w:val="34"/>
        </w:rPr>
        <w:t xml:space="preserve">为 </w:t>
      </w:r>
      <w:r>
        <w:rPr>
          <w:rFonts w:ascii="仿宋" w:hAnsi="仿宋" w:eastAsia="仿宋" w:cs="仿宋"/>
          <w:spacing w:val="-16"/>
          <w:sz w:val="34"/>
          <w:szCs w:val="34"/>
        </w:rPr>
        <w:t>空</w:t>
      </w:r>
      <w:r>
        <w:rPr>
          <w:rFonts w:ascii="仿宋" w:hAnsi="仿宋" w:eastAsia="仿宋" w:cs="仿宋"/>
          <w:spacing w:val="-15"/>
          <w:sz w:val="34"/>
          <w:szCs w:val="34"/>
        </w:rPr>
        <w:t>表。</w:t>
      </w:r>
    </w:p>
    <w:p>
      <w:pPr>
        <w:spacing w:before="150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77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2022年，洛浦县阿其克乡一贯制</w:t>
      </w:r>
      <w:r>
        <w:rPr>
          <w:rFonts w:ascii="仿宋" w:hAnsi="仿宋" w:eastAsia="仿宋" w:cs="仿宋"/>
          <w:sz w:val="34"/>
          <w:szCs w:val="34"/>
        </w:rPr>
        <w:t>学校本级及下属</w:t>
      </w:r>
    </w:p>
    <w:p>
      <w:pPr>
        <w:spacing w:before="105" w:line="263" w:lineRule="auto"/>
        <w:ind w:left="9" w:right="235" w:hanging="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1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家行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</w:t>
      </w:r>
      <w:r>
        <w:rPr>
          <w:rFonts w:ascii="仿宋" w:hAnsi="仿宋" w:eastAsia="仿宋" w:cs="仿宋"/>
          <w:sz w:val="34"/>
          <w:szCs w:val="34"/>
        </w:rPr>
        <w:t>单位的机关运行经费财</w:t>
      </w:r>
      <w:r>
        <w:rPr>
          <w:rFonts w:ascii="仿宋" w:hAnsi="仿宋" w:eastAsia="仿宋" w:cs="仿宋"/>
          <w:spacing w:val="-12"/>
          <w:sz w:val="34"/>
          <w:szCs w:val="34"/>
        </w:rPr>
        <w:t>政拨</w:t>
      </w:r>
      <w:r>
        <w:rPr>
          <w:rFonts w:ascii="仿宋" w:hAnsi="仿宋" w:eastAsia="仿宋" w:cs="仿宋"/>
          <w:spacing w:val="-8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预算7.7万元，比上年预算减少162.11万元，下</w:t>
      </w:r>
      <w:r>
        <w:rPr>
          <w:rFonts w:ascii="仿宋" w:hAnsi="仿宋" w:eastAsia="仿宋" w:cs="仿宋"/>
          <w:spacing w:val="-1"/>
          <w:sz w:val="34"/>
          <w:szCs w:val="34"/>
        </w:rPr>
        <w:t>降95.47%。主要原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因是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上年经费中包含学生的公用费用，今年经费中只包含单位运行经费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>
      <w:pPr>
        <w:spacing w:before="300" w:line="249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2022年，洛浦县阿其克乡一贯制</w:t>
      </w:r>
      <w:r>
        <w:rPr>
          <w:rFonts w:ascii="仿宋" w:hAnsi="仿宋" w:eastAsia="仿宋" w:cs="仿宋"/>
          <w:sz w:val="34"/>
          <w:szCs w:val="34"/>
        </w:rPr>
        <w:t>学校政府采购预算</w:t>
      </w:r>
    </w:p>
    <w:p>
      <w:pPr>
        <w:spacing w:before="103" w:line="277" w:lineRule="auto"/>
        <w:ind w:left="10" w:right="23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预算0万</w:t>
      </w:r>
      <w:r>
        <w:rPr>
          <w:rFonts w:ascii="仿宋" w:hAnsi="仿宋" w:eastAsia="仿宋" w:cs="仿宋"/>
          <w:spacing w:val="-4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截至2021年底，洛浦县阿其克乡一贯制学校及下</w:t>
      </w:r>
      <w:r>
        <w:rPr>
          <w:rFonts w:ascii="仿宋" w:hAnsi="仿宋" w:eastAsia="仿宋" w:cs="仿宋"/>
          <w:sz w:val="34"/>
          <w:szCs w:val="34"/>
        </w:rPr>
        <w:t xml:space="preserve">属各 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1.房屋587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.19平方米，价值224.25万元。</w:t>
      </w:r>
    </w:p>
    <w:p>
      <w:pPr>
        <w:spacing w:before="64" w:line="284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bookmarkStart w:id="0" w:name="_GoBack"/>
      <w:bookmarkEnd w:id="0"/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28.04万元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资产价值112.43万元。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tabs>
          <w:tab w:val="right" w:pos="7933"/>
        </w:tabs>
        <w:spacing w:line="222" w:lineRule="auto"/>
        <w:ind w:left="477"/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今</w:t>
      </w:r>
      <w:r>
        <w:rPr>
          <w:rFonts w:ascii="仿宋" w:hAnsi="仿宋" w:eastAsia="仿宋" w:cs="仿宋"/>
          <w:spacing w:val="-5"/>
          <w:sz w:val="34"/>
          <w:szCs w:val="34"/>
        </w:rPr>
        <w:t>年没发生新增减少情况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。</w:t>
      </w:r>
    </w:p>
    <w:p>
      <w:pPr>
        <w:tabs>
          <w:tab w:val="right" w:pos="7933"/>
        </w:tabs>
        <w:spacing w:line="222" w:lineRule="auto"/>
        <w:ind w:left="477"/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</w:pPr>
    </w:p>
    <w:p>
      <w:pPr>
        <w:tabs>
          <w:tab w:val="right" w:pos="7933"/>
        </w:tabs>
        <w:spacing w:line="222" w:lineRule="auto"/>
        <w:ind w:left="477"/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</w:pPr>
    </w:p>
    <w:p>
      <w:pPr>
        <w:tabs>
          <w:tab w:val="right" w:pos="7933"/>
        </w:tabs>
        <w:spacing w:line="222" w:lineRule="auto"/>
        <w:ind w:left="477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6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浦县阿其克乡一贯制学校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0C4615B4"/>
    <w:rsid w:val="24BD00B4"/>
    <w:rsid w:val="35B20971"/>
    <w:rsid w:val="3BEE4D27"/>
    <w:rsid w:val="3BFE7FC3"/>
    <w:rsid w:val="408E5B37"/>
    <w:rsid w:val="489A776F"/>
    <w:rsid w:val="49A402A6"/>
    <w:rsid w:val="6C262F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5458</Words>
  <Characters>6289</Characters>
  <TotalTime>25</TotalTime>
  <ScaleCrop>false</ScaleCrop>
  <LinksUpToDate>false</LinksUpToDate>
  <CharactersWithSpaces>6649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Administrator.WRGHO-20210930D</dc:creator>
  <cp:lastModifiedBy>Administrator</cp:lastModifiedBy>
  <dcterms:modified xsi:type="dcterms:W3CDTF">2022-08-18T09:53:34Z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2022-07-31T12:07:18Z</vt:filetime>
  </property>
  <property fmtid="{D5CDD505-2E9C-101B-9397-08002B2CF9AE}" pid="4" name="KSOProductBuildVer">
    <vt:lpwstr>2052-11.1.0.12313</vt:lpwstr>
  </property>
  <property fmtid="{D5CDD505-2E9C-101B-9397-08002B2CF9AE}" pid="5" name="ICV">
    <vt:lpwstr>2B8FECD6FA234266B1FDE10926673E9B</vt:lpwstr>
  </property>
</Properties>
</file>