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405" w:hanging="6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sz w:val="42"/>
          <w:szCs w:val="42"/>
        </w:rPr>
        <w:t>县恰尔巴格镇中心小学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2" w:right="94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洛浦县恰尔巴格镇中</w:t>
      </w:r>
      <w:r>
        <w:rPr>
          <w:rFonts w:ascii="黑体" w:hAnsi="黑体" w:eastAsia="黑体" w:cs="黑体"/>
          <w:sz w:val="34"/>
          <w:szCs w:val="34"/>
        </w:rPr>
        <w:t xml:space="preserve">心小学单位概况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于洛浦县恰尔巴格镇中心小学2022年收支预算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巴格镇中心小学2022年收入预算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恰尔巴格镇中心小学2022年支出预算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3" w:line="276" w:lineRule="auto"/>
        <w:ind w:left="15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恰尔巴格镇中心小学2022年财政拨款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于洛浦县恰尔巴格镇中心小学2022年一般公共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、关于洛浦县恰尔巴格镇中心小学2022年一般公共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5" w:header="0" w:footer="0" w:gutter="0"/>
          <w:cols w:space="720" w:num="1"/>
        </w:sectPr>
      </w:pPr>
    </w:p>
    <w:p>
      <w:pPr>
        <w:spacing w:before="69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浦县恰尔巴格镇中心小学2022年一般公共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left="2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八、关于洛浦县恰尔巴格镇中心小学2022年一</w:t>
      </w:r>
      <w:r>
        <w:rPr>
          <w:rFonts w:ascii="仿宋" w:hAnsi="仿宋" w:eastAsia="仿宋" w:cs="仿宋"/>
          <w:sz w:val="34"/>
          <w:szCs w:val="34"/>
        </w:rPr>
        <w:t xml:space="preserve">般公共 </w:t>
      </w:r>
      <w:r>
        <w:rPr>
          <w:rFonts w:ascii="仿宋" w:hAnsi="仿宋" w:eastAsia="仿宋" w:cs="仿宋"/>
          <w:spacing w:val="-2"/>
          <w:sz w:val="34"/>
          <w:szCs w:val="34"/>
        </w:rPr>
        <w:t>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九、关于洛浦县恰尔巴</w:t>
      </w:r>
      <w:r>
        <w:rPr>
          <w:rFonts w:ascii="仿宋" w:hAnsi="仿宋" w:eastAsia="仿宋" w:cs="仿宋"/>
          <w:spacing w:val="-1"/>
          <w:sz w:val="34"/>
          <w:szCs w:val="34"/>
        </w:rPr>
        <w:t>格镇中心小学2022年政府性基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798" w:right="40" w:hanging="3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洛浦县恰尔巴格镇中心小学</w:t>
      </w:r>
      <w:r>
        <w:rPr>
          <w:rFonts w:ascii="黑体" w:hAnsi="黑体" w:eastAsia="黑体" w:cs="黑体"/>
          <w:sz w:val="42"/>
          <w:szCs w:val="42"/>
        </w:rPr>
        <w:t xml:space="preserve">单位 </w:t>
      </w:r>
      <w:r>
        <w:rPr>
          <w:rFonts w:ascii="黑体" w:hAnsi="黑体" w:eastAsia="黑体" w:cs="黑体"/>
          <w:spacing w:val="-3"/>
          <w:sz w:val="42"/>
          <w:szCs w:val="42"/>
        </w:rPr>
        <w:t>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恰尔巴格乡小学的主要职能认真贯彻落实党和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国家的教育方针、政策，正确执行上级主管部门的</w:t>
      </w:r>
      <w:r>
        <w:rPr>
          <w:rFonts w:ascii="仿宋" w:hAnsi="仿宋" w:eastAsia="仿宋" w:cs="仿宋"/>
          <w:sz w:val="34"/>
          <w:szCs w:val="34"/>
        </w:rPr>
        <w:t xml:space="preserve">决议 </w:t>
      </w:r>
      <w:r>
        <w:rPr>
          <w:rFonts w:ascii="仿宋" w:hAnsi="仿宋" w:eastAsia="仿宋" w:cs="仿宋"/>
          <w:spacing w:val="-1"/>
          <w:sz w:val="34"/>
          <w:szCs w:val="34"/>
        </w:rPr>
        <w:t>和指示，根据教育规律、社会要求和学校实际，组</w:t>
      </w:r>
      <w:r>
        <w:rPr>
          <w:rFonts w:ascii="仿宋" w:hAnsi="仿宋" w:eastAsia="仿宋" w:cs="仿宋"/>
          <w:sz w:val="34"/>
          <w:szCs w:val="34"/>
        </w:rPr>
        <w:t xml:space="preserve">织制 </w:t>
      </w:r>
      <w:r>
        <w:rPr>
          <w:rFonts w:ascii="仿宋" w:hAnsi="仿宋" w:eastAsia="仿宋" w:cs="仿宋"/>
          <w:spacing w:val="-1"/>
          <w:sz w:val="34"/>
          <w:szCs w:val="34"/>
        </w:rPr>
        <w:t>定学校发展的远景规划、近期目标、学年和学期各</w:t>
      </w:r>
      <w:r>
        <w:rPr>
          <w:rFonts w:ascii="仿宋" w:hAnsi="仿宋" w:eastAsia="仿宋" w:cs="仿宋"/>
          <w:sz w:val="34"/>
          <w:szCs w:val="34"/>
        </w:rPr>
        <w:t xml:space="preserve">项工 </w:t>
      </w:r>
      <w:r>
        <w:rPr>
          <w:rFonts w:ascii="仿宋" w:hAnsi="仿宋" w:eastAsia="仿宋" w:cs="仿宋"/>
          <w:spacing w:val="-1"/>
          <w:sz w:val="34"/>
          <w:szCs w:val="34"/>
        </w:rPr>
        <w:t>作计划以及各项工作指标并组织实施。制定教师队</w:t>
      </w:r>
      <w:r>
        <w:rPr>
          <w:rFonts w:ascii="仿宋" w:hAnsi="仿宋" w:eastAsia="仿宋" w:cs="仿宋"/>
          <w:sz w:val="34"/>
          <w:szCs w:val="34"/>
        </w:rPr>
        <w:t xml:space="preserve">伍建 </w:t>
      </w:r>
      <w:r>
        <w:rPr>
          <w:rFonts w:ascii="仿宋" w:hAnsi="仿宋" w:eastAsia="仿宋" w:cs="仿宋"/>
          <w:spacing w:val="-1"/>
          <w:sz w:val="34"/>
          <w:szCs w:val="34"/>
        </w:rPr>
        <w:t>设规划，不断提高他们的政治素质、文化业务水平</w:t>
      </w:r>
      <w:r>
        <w:rPr>
          <w:rFonts w:ascii="仿宋" w:hAnsi="仿宋" w:eastAsia="仿宋" w:cs="仿宋"/>
          <w:sz w:val="34"/>
          <w:szCs w:val="34"/>
        </w:rPr>
        <w:t xml:space="preserve">和科 </w:t>
      </w:r>
      <w:r>
        <w:rPr>
          <w:rFonts w:ascii="仿宋" w:hAnsi="仿宋" w:eastAsia="仿宋" w:cs="仿宋"/>
          <w:spacing w:val="-1"/>
          <w:sz w:val="34"/>
          <w:szCs w:val="34"/>
        </w:rPr>
        <w:t>研水平。全面实施素质教育，培养德、智、体、美</w:t>
      </w:r>
      <w:r>
        <w:rPr>
          <w:rFonts w:ascii="仿宋" w:hAnsi="仿宋" w:eastAsia="仿宋" w:cs="仿宋"/>
          <w:sz w:val="34"/>
          <w:szCs w:val="34"/>
        </w:rPr>
        <w:t xml:space="preserve">等方 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全面发展的社会主义事业的建设者和接班人。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恰尔巴格镇中心小学单位无下属预算单位，下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设5个处室，分别是：教务处，教研室，德育办公</w:t>
      </w:r>
      <w:r>
        <w:rPr>
          <w:rFonts w:ascii="仿宋" w:hAnsi="仿宋" w:eastAsia="仿宋" w:cs="仿宋"/>
          <w:sz w:val="34"/>
          <w:szCs w:val="34"/>
        </w:rPr>
        <w:t xml:space="preserve">室，总 </w:t>
      </w:r>
      <w:r>
        <w:rPr>
          <w:rFonts w:ascii="仿宋" w:hAnsi="仿宋" w:eastAsia="仿宋" w:cs="仿宋"/>
          <w:spacing w:val="-12"/>
          <w:sz w:val="34"/>
          <w:szCs w:val="34"/>
        </w:rPr>
        <w:t>务</w:t>
      </w:r>
      <w:r>
        <w:rPr>
          <w:rFonts w:ascii="仿宋" w:hAnsi="仿宋" w:eastAsia="仿宋" w:cs="仿宋"/>
          <w:spacing w:val="-6"/>
          <w:sz w:val="34"/>
          <w:szCs w:val="34"/>
        </w:rPr>
        <w:t>科，校办办公室。</w:t>
      </w:r>
    </w:p>
    <w:p>
      <w:pPr>
        <w:spacing w:before="2" w:line="284" w:lineRule="auto"/>
        <w:ind w:left="6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县恰尔巴格镇中心小学单位编制数747人，实有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人数892人，其中：在职747人，增加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134</w:t>
      </w:r>
      <w:r>
        <w:rPr>
          <w:rFonts w:ascii="仿宋" w:hAnsi="仿宋" w:eastAsia="仿宋" w:cs="仿宋"/>
          <w:spacing w:val="-1"/>
          <w:sz w:val="34"/>
          <w:szCs w:val="34"/>
        </w:rPr>
        <w:t>人；退休145人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加0人；离休0人，增加0人。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577" w:right="35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578" w:right="34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577" w:right="35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578" w:right="34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577" w:right="35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578" w:right="34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577" w:right="35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578" w:right="34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520" w:right="36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520" w:right="36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524" w:right="31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526" w:right="31" w:hanging="4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2767.7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0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7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4"/>
        <w:gridCol w:w="2586"/>
        <w:gridCol w:w="643"/>
        <w:gridCol w:w="643"/>
        <w:gridCol w:w="644"/>
        <w:gridCol w:w="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592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2" w:line="186" w:lineRule="auto"/>
              <w:ind w:left="5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2586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2" w:line="186" w:lineRule="auto"/>
              <w:ind w:left="5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2" w:line="186" w:lineRule="auto"/>
              <w:ind w:left="5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8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12394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12394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2305.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2305.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99.52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99.52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92.12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92.12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6.5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6.5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068.3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068.3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801.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801.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1143.5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1143.5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216.6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216.6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12633.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34.58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洛浦县恰尔巴格镇中心小学202</w:t>
      </w:r>
      <w:r>
        <w:rPr>
          <w:rFonts w:ascii="仿宋" w:hAnsi="仿宋" w:eastAsia="仿宋" w:cs="仿宋"/>
          <w:sz w:val="20"/>
          <w:szCs w:val="20"/>
        </w:rPr>
        <w:t xml:space="preserve">2年没有公共预算项目安排的支出，一般公共预算项目支出情况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1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洛浦县恰尔巴格镇中心小学202</w:t>
      </w:r>
      <w:r>
        <w:rPr>
          <w:rFonts w:ascii="仿宋" w:hAnsi="仿宋" w:eastAsia="仿宋" w:cs="仿宋"/>
          <w:sz w:val="20"/>
          <w:szCs w:val="20"/>
        </w:rPr>
        <w:t xml:space="preserve">2年没有一般公共预算“三公”经费支出，一般公共预算“三公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心小学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洛浦县恰尔巴格镇中心小学202</w:t>
      </w:r>
      <w:r>
        <w:rPr>
          <w:rFonts w:ascii="仿宋" w:hAnsi="仿宋" w:eastAsia="仿宋" w:cs="仿宋"/>
          <w:sz w:val="20"/>
          <w:szCs w:val="20"/>
        </w:rPr>
        <w:t xml:space="preserve">2年没有使用政府性基金预算拨款安排的支出，政府性基金预算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一、关于洛浦县恰尔巴格镇中心小学202</w:t>
      </w:r>
      <w:r>
        <w:rPr>
          <w:rFonts w:ascii="黑体" w:hAnsi="黑体" w:eastAsia="黑体" w:cs="黑体"/>
          <w:sz w:val="34"/>
          <w:szCs w:val="34"/>
        </w:rPr>
        <w:t xml:space="preserve">2年收支预算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5" w:line="276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按照全口径预算的原则，洛浦县恰尔巴格镇中心小学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算12</w:t>
      </w:r>
      <w:r>
        <w:rPr>
          <w:rFonts w:ascii="仿宋" w:hAnsi="仿宋" w:eastAsia="仿宋" w:cs="仿宋"/>
          <w:spacing w:val="-3"/>
          <w:sz w:val="34"/>
          <w:szCs w:val="34"/>
        </w:rPr>
        <w:t>767.78万元。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二、关于洛浦县恰尔巴格镇中心小学202</w:t>
      </w:r>
      <w:r>
        <w:rPr>
          <w:rFonts w:ascii="黑体" w:hAnsi="黑体" w:eastAsia="黑体" w:cs="黑体"/>
          <w:sz w:val="34"/>
          <w:szCs w:val="34"/>
        </w:rPr>
        <w:t xml:space="preserve">2年收入预算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6" w:line="276" w:lineRule="auto"/>
        <w:ind w:left="9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洛浦县恰尔巴格镇中心小学收入预算12767.78万元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，其中：一般公共预算12767.78万元，占100.00%，</w:t>
      </w:r>
      <w:r>
        <w:rPr>
          <w:rFonts w:ascii="仿宋" w:hAnsi="仿宋" w:eastAsia="仿宋" w:cs="仿宋"/>
          <w:sz w:val="34"/>
          <w:szCs w:val="34"/>
        </w:rPr>
        <w:t xml:space="preserve">比 </w:t>
      </w:r>
      <w:r>
        <w:rPr>
          <w:rFonts w:ascii="仿宋" w:hAnsi="仿宋" w:eastAsia="仿宋" w:cs="仿宋"/>
          <w:spacing w:val="-1"/>
          <w:sz w:val="34"/>
          <w:szCs w:val="34"/>
        </w:rPr>
        <w:t>上年预算增加5233.99万元，增长69.4</w:t>
      </w:r>
      <w:r>
        <w:rPr>
          <w:rFonts w:ascii="仿宋" w:hAnsi="仿宋" w:eastAsia="仿宋" w:cs="仿宋"/>
          <w:sz w:val="34"/>
          <w:szCs w:val="34"/>
        </w:rPr>
        <w:t>7%，主要原因是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人数增加，</w:t>
      </w:r>
      <w:r>
        <w:rPr>
          <w:rFonts w:ascii="仿宋" w:hAnsi="仿宋" w:eastAsia="仿宋" w:cs="仿宋"/>
          <w:sz w:val="34"/>
          <w:szCs w:val="34"/>
        </w:rPr>
        <w:t>教</w:t>
      </w:r>
      <w:r>
        <w:rPr>
          <w:rFonts w:ascii="仿宋" w:hAnsi="仿宋" w:eastAsia="仿宋" w:cs="仿宋"/>
          <w:spacing w:val="-4"/>
          <w:sz w:val="34"/>
          <w:szCs w:val="34"/>
        </w:rPr>
        <w:t>职</w:t>
      </w:r>
      <w:r>
        <w:rPr>
          <w:rFonts w:ascii="仿宋" w:hAnsi="仿宋" w:eastAsia="仿宋" w:cs="仿宋"/>
          <w:spacing w:val="-3"/>
          <w:sz w:val="34"/>
          <w:szCs w:val="34"/>
        </w:rPr>
        <w:t>工工资增加，调整基数</w:t>
      </w:r>
      <w:bookmarkStart w:id="0" w:name="_GoBack"/>
      <w:bookmarkEnd w:id="0"/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三、关于洛浦县恰尔巴格镇中心小学2022年</w:t>
      </w:r>
      <w:r>
        <w:rPr>
          <w:rFonts w:ascii="黑体" w:hAnsi="黑体" w:eastAsia="黑体" w:cs="黑体"/>
          <w:sz w:val="34"/>
          <w:szCs w:val="34"/>
        </w:rPr>
        <w:t xml:space="preserve">支出预算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25" w:right="145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巴格镇中心小学2022年支出预算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2767.78万元，其中：</w:t>
      </w:r>
    </w:p>
    <w:p>
      <w:pPr>
        <w:spacing w:before="5" w:line="276" w:lineRule="auto"/>
        <w:ind w:left="9" w:right="9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本支出12767.78万元，占100.00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%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比上年预算增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加5233.99万元，增长69.47%，主要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原因是人员增加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，教职工工资增加，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调整基数。</w:t>
      </w:r>
    </w:p>
    <w:p>
      <w:pPr>
        <w:spacing w:before="2" w:line="288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长0%，主要原因是我单位未安排项目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支出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8" w:line="289" w:lineRule="auto"/>
        <w:ind w:right="95" w:firstLine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四、关于洛浦县恰尔</w:t>
      </w:r>
      <w:r>
        <w:rPr>
          <w:rFonts w:ascii="黑体" w:hAnsi="黑体" w:eastAsia="黑体" w:cs="黑体"/>
          <w:spacing w:val="-1"/>
          <w:sz w:val="34"/>
          <w:szCs w:val="34"/>
        </w:rPr>
        <w:t>巴格镇中心小学2022年财政拨款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收支预算情况的总体说明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8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2022年财政拨款收支总预算12767.</w:t>
      </w:r>
      <w:r>
        <w:rPr>
          <w:rFonts w:ascii="仿宋" w:hAnsi="仿宋" w:eastAsia="仿宋" w:cs="仿宋"/>
          <w:spacing w:val="-1"/>
          <w:sz w:val="34"/>
          <w:szCs w:val="34"/>
        </w:rPr>
        <w:t>78万元。</w:t>
      </w:r>
    </w:p>
    <w:p>
      <w:pPr>
        <w:spacing w:before="101" w:line="277" w:lineRule="auto"/>
        <w:ind w:left="2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收入预算包括：一般公共预算12767.78万元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02" w:line="285" w:lineRule="auto"/>
        <w:ind w:left="10" w:right="257" w:firstLine="478"/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般公共预算支出包括：教育支出12767.78万元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要用于保障单位职工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工资福利支出、对个人和家庭的补助支出、学校运转。</w:t>
      </w:r>
    </w:p>
    <w:p>
      <w:pPr>
        <w:spacing w:before="111" w:line="289" w:lineRule="auto"/>
        <w:ind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五、关于洛浦县恰尔巴格镇中心小学2022年一般</w:t>
      </w:r>
      <w:r>
        <w:rPr>
          <w:rFonts w:ascii="黑体" w:hAnsi="黑体" w:eastAsia="黑体" w:cs="黑体"/>
          <w:sz w:val="34"/>
          <w:szCs w:val="34"/>
        </w:rPr>
        <w:t xml:space="preserve">公共 </w:t>
      </w:r>
      <w:r>
        <w:rPr>
          <w:rFonts w:ascii="黑体" w:hAnsi="黑体" w:eastAsia="黑体" w:cs="黑体"/>
          <w:spacing w:val="-2"/>
          <w:sz w:val="34"/>
          <w:szCs w:val="34"/>
        </w:rPr>
        <w:t>预算当年拨款情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3" w:right="95" w:firstLine="473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浦县恰尔巴格镇中心小学2022年一般公共预算拨款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合计12767.78万元，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其中</w:t>
      </w: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：</w:t>
      </w:r>
    </w:p>
    <w:p>
      <w:pPr>
        <w:spacing w:before="5" w:line="276" w:lineRule="auto"/>
        <w:ind w:left="3" w:right="65" w:firstLine="480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基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本支出12767.78万元，比上年预算增加5233.99万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元，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增长69.47%。主要原因是：人员增加，教职工工资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增加，调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整</w:t>
      </w:r>
      <w:r>
        <w:rPr>
          <w:rFonts w:ascii="仿宋" w:hAnsi="仿宋" w:eastAsia="仿宋" w:cs="仿宋"/>
          <w:color w:val="auto"/>
          <w:spacing w:val="-3"/>
          <w:sz w:val="34"/>
          <w:szCs w:val="34"/>
          <w:highlight w:val="none"/>
        </w:rPr>
        <w:t>基数。</w:t>
      </w:r>
    </w:p>
    <w:p>
      <w:pPr>
        <w:spacing w:before="2" w:line="288" w:lineRule="auto"/>
        <w:ind w:left="13" w:right="140" w:firstLine="471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8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color w:val="auto"/>
          <w:spacing w:val="-18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支出0万元，比上年预算增加0万元，增长0%。</w:t>
      </w: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主要原因是：我单位未安排项目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highlight w:val="none"/>
          <w:lang w:val="en-US" w:eastAsia="zh-CN"/>
        </w:rPr>
        <w:t>支出</w:t>
      </w:r>
      <w:r>
        <w:rPr>
          <w:rFonts w:ascii="仿宋" w:hAnsi="仿宋" w:eastAsia="仿宋" w:cs="仿宋"/>
          <w:color w:val="auto"/>
          <w:spacing w:val="-3"/>
          <w:sz w:val="34"/>
          <w:szCs w:val="34"/>
          <w:highlight w:val="none"/>
        </w:rPr>
        <w:t>。</w:t>
      </w:r>
    </w:p>
    <w:p>
      <w:pPr>
        <w:spacing w:before="157" w:line="221" w:lineRule="auto"/>
        <w:ind w:left="497"/>
        <w:rPr>
          <w:rFonts w:ascii="黑体" w:hAnsi="黑体" w:eastAsia="黑体" w:cs="黑体"/>
          <w:color w:val="auto"/>
          <w:sz w:val="34"/>
          <w:szCs w:val="34"/>
          <w:highlight w:val="none"/>
        </w:rPr>
      </w:pPr>
      <w:r>
        <w:rPr>
          <w:rFonts w:ascii="黑体" w:hAnsi="黑体" w:eastAsia="黑体" w:cs="黑体"/>
          <w:color w:val="auto"/>
          <w:spacing w:val="19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color w:val="auto"/>
          <w:spacing w:val="17"/>
          <w:sz w:val="34"/>
          <w:szCs w:val="34"/>
          <w:highlight w:val="none"/>
        </w:rPr>
        <w:t>二)一般公共预算当年拨款结构情况</w:t>
      </w:r>
    </w:p>
    <w:p>
      <w:pPr>
        <w:spacing w:before="104" w:line="222" w:lineRule="auto"/>
        <w:ind w:left="498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18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color w:val="auto"/>
          <w:spacing w:val="11"/>
          <w:sz w:val="34"/>
          <w:szCs w:val="34"/>
          <w:highlight w:val="none"/>
        </w:rPr>
        <w:t>.</w:t>
      </w:r>
      <w:r>
        <w:rPr>
          <w:rFonts w:ascii="仿宋" w:hAnsi="仿宋" w:eastAsia="仿宋" w:cs="仿宋"/>
          <w:color w:val="auto"/>
          <w:spacing w:val="9"/>
          <w:sz w:val="34"/>
          <w:szCs w:val="34"/>
          <w:highlight w:val="none"/>
        </w:rPr>
        <w:t xml:space="preserve"> 教育支出(类)12767.78万元，占100.00%。</w:t>
      </w:r>
    </w:p>
    <w:p>
      <w:pPr>
        <w:spacing w:before="300" w:line="260" w:lineRule="auto"/>
        <w:ind w:left="498" w:right="775" w:hanging="1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黑体" w:hAnsi="黑体" w:eastAsia="黑体" w:cs="黑体"/>
          <w:color w:val="auto"/>
          <w:spacing w:val="21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color w:val="auto"/>
          <w:spacing w:val="15"/>
          <w:sz w:val="34"/>
          <w:szCs w:val="34"/>
          <w:highlight w:val="none"/>
        </w:rPr>
        <w:t>三)一般公共预算当年拨款具体使用情况</w:t>
      </w:r>
      <w:r>
        <w:rPr>
          <w:rFonts w:ascii="黑体" w:hAnsi="黑体" w:eastAsia="黑体" w:cs="黑体"/>
          <w:color w:val="auto"/>
          <w:sz w:val="34"/>
          <w:szCs w:val="34"/>
          <w:highlight w:val="none"/>
        </w:rPr>
        <w:t xml:space="preserve">    </w:t>
      </w:r>
      <w:r>
        <w:rPr>
          <w:rFonts w:ascii="仿宋" w:hAnsi="仿宋" w:eastAsia="仿宋" w:cs="仿宋"/>
          <w:color w:val="auto"/>
          <w:spacing w:val="37"/>
          <w:sz w:val="34"/>
          <w:szCs w:val="34"/>
          <w:highlight w:val="none"/>
        </w:rPr>
        <w:t>1.教育支出(类)普通教育(款)小学教育(</w:t>
      </w:r>
      <w:r>
        <w:rPr>
          <w:rFonts w:ascii="仿宋" w:hAnsi="仿宋" w:eastAsia="仿宋" w:cs="仿宋"/>
          <w:color w:val="auto"/>
          <w:spacing w:val="35"/>
          <w:sz w:val="34"/>
          <w:szCs w:val="34"/>
          <w:highlight w:val="none"/>
        </w:rPr>
        <w:t>项</w:t>
      </w:r>
    </w:p>
    <w:p>
      <w:pPr>
        <w:spacing w:before="64" w:line="285" w:lineRule="auto"/>
        <w:ind w:right="235" w:firstLine="30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):2022年预算数为12767.7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8万元，比上年预算数增加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4"/>
          <w:szCs w:val="34"/>
          <w:highlight w:val="none"/>
        </w:rPr>
        <w:t>5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233.99万元，增长69.47%，主要原因是：人员增加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，教职工工资增加</w:t>
      </w: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，调整基数。</w:t>
      </w:r>
    </w:p>
    <w:p>
      <w:pPr>
        <w:spacing w:before="155" w:line="289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六、关于洛浦县恰尔巴格镇中心小学2022年一般公</w:t>
      </w:r>
      <w:r>
        <w:rPr>
          <w:rFonts w:ascii="黑体" w:hAnsi="黑体" w:eastAsia="黑体" w:cs="黑体"/>
          <w:sz w:val="34"/>
          <w:szCs w:val="34"/>
        </w:rPr>
        <w:t xml:space="preserve">共 </w:t>
      </w:r>
      <w:r>
        <w:rPr>
          <w:rFonts w:ascii="黑体" w:hAnsi="黑体" w:eastAsia="黑体" w:cs="黑体"/>
          <w:spacing w:val="-2"/>
          <w:sz w:val="34"/>
          <w:szCs w:val="34"/>
        </w:rPr>
        <w:t>预算基本支出情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9" w:line="277" w:lineRule="auto"/>
        <w:ind w:left="3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浦县恰尔巴格镇中心小学2022年一般公共预算基本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支</w:t>
      </w:r>
      <w:r>
        <w:rPr>
          <w:rFonts w:ascii="仿宋" w:hAnsi="仿宋" w:eastAsia="仿宋" w:cs="仿宋"/>
          <w:spacing w:val="-5"/>
          <w:sz w:val="34"/>
          <w:szCs w:val="34"/>
        </w:rPr>
        <w:t>出12767.78万元，其中：</w:t>
      </w:r>
    </w:p>
    <w:p>
      <w:pPr>
        <w:spacing w:before="8" w:line="276" w:lineRule="auto"/>
        <w:ind w:left="3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员经费12633.2万元，主要包括：基本工资、津贴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</w:t>
      </w:r>
      <w:r>
        <w:rPr>
          <w:rFonts w:ascii="仿宋" w:hAnsi="仿宋" w:eastAsia="仿宋" w:cs="仿宋"/>
          <w:spacing w:val="-12"/>
          <w:sz w:val="34"/>
          <w:szCs w:val="34"/>
        </w:rPr>
        <w:t>用</w:t>
      </w:r>
      <w:r>
        <w:rPr>
          <w:rFonts w:ascii="仿宋" w:hAnsi="仿宋" w:eastAsia="仿宋" w:cs="仿宋"/>
          <w:spacing w:val="-9"/>
          <w:sz w:val="34"/>
          <w:szCs w:val="34"/>
        </w:rPr>
        <w:t>经费134.58万元，主要包括：工会经费。</w:t>
      </w:r>
    </w:p>
    <w:p>
      <w:pPr>
        <w:numPr>
          <w:ilvl w:val="0"/>
          <w:numId w:val="1"/>
        </w:numPr>
        <w:spacing w:before="297" w:line="277" w:lineRule="auto"/>
        <w:ind w:right="95" w:firstLine="473"/>
        <w:rPr>
          <w:rFonts w:ascii="黑体" w:hAnsi="黑体" w:eastAsia="黑体" w:cs="黑体"/>
          <w:spacing w:val="-1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关于洛浦县恰尔巴格镇</w:t>
      </w:r>
      <w:r>
        <w:rPr>
          <w:rFonts w:ascii="黑体" w:hAnsi="黑体" w:eastAsia="黑体" w:cs="黑体"/>
          <w:sz w:val="34"/>
          <w:szCs w:val="34"/>
        </w:rPr>
        <w:t xml:space="preserve">中心小学2022年一般公共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预算项目支出情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8" w:line="276" w:lineRule="auto"/>
        <w:ind w:left="3" w:right="95" w:firstLine="485"/>
        <w:rPr>
          <w:rFonts w:hint="default" w:ascii="仿宋" w:hAnsi="仿宋" w:eastAsia="仿宋" w:cs="仿宋"/>
          <w:spacing w:val="-5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洛浦县恰尔巴格镇中心小学2022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年没有一般公共预算项目的支出。</w:t>
      </w:r>
    </w:p>
    <w:p>
      <w:pPr>
        <w:spacing w:before="300" w:line="277" w:lineRule="auto"/>
        <w:ind w:left="4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八、关于洛浦县恰尔巴格镇中心</w:t>
      </w:r>
      <w:r>
        <w:rPr>
          <w:rFonts w:ascii="黑体" w:hAnsi="黑体" w:eastAsia="黑体" w:cs="黑体"/>
          <w:sz w:val="34"/>
          <w:szCs w:val="34"/>
        </w:rPr>
        <w:t xml:space="preserve">小学2022年一般公共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预算“三</w:t>
      </w:r>
      <w:r>
        <w:rPr>
          <w:rFonts w:ascii="黑体" w:hAnsi="黑体" w:eastAsia="黑体" w:cs="黑体"/>
          <w:spacing w:val="-1"/>
          <w:sz w:val="34"/>
          <w:szCs w:val="34"/>
        </w:rPr>
        <w:t>公”经费预算情况说明</w:t>
      </w:r>
    </w:p>
    <w:p>
      <w:pPr>
        <w:spacing w:before="6" w:line="276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浦县恰尔巴格镇中心小学2022年一般公共预算“三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公</w:t>
      </w:r>
      <w:r>
        <w:rPr>
          <w:rFonts w:ascii="仿宋" w:hAnsi="仿宋" w:eastAsia="仿宋" w:cs="仿宋"/>
          <w:spacing w:val="13"/>
          <w:sz w:val="34"/>
          <w:szCs w:val="34"/>
        </w:rPr>
        <w:t>”经费数为0万元，其中：因公出国(境)费0万元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接</w:t>
      </w:r>
      <w:r>
        <w:rPr>
          <w:rFonts w:ascii="仿宋" w:hAnsi="仿宋" w:eastAsia="仿宋" w:cs="仿宋"/>
          <w:spacing w:val="-8"/>
          <w:sz w:val="34"/>
          <w:szCs w:val="34"/>
        </w:rPr>
        <w:t>待费0万元。</w:t>
      </w:r>
    </w:p>
    <w:p>
      <w:pPr>
        <w:spacing w:before="3" w:line="276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。公务用车运行费增加 </w:t>
      </w:r>
      <w:r>
        <w:rPr>
          <w:rFonts w:ascii="仿宋" w:hAnsi="仿宋" w:eastAsia="仿宋" w:cs="仿宋"/>
          <w:spacing w:val="-1"/>
          <w:sz w:val="34"/>
          <w:szCs w:val="34"/>
        </w:rPr>
        <w:t>0万元，增长0%，主要原因是未</w:t>
      </w:r>
      <w:r>
        <w:rPr>
          <w:rFonts w:ascii="仿宋" w:hAnsi="仿宋" w:eastAsia="仿宋" w:cs="仿宋"/>
          <w:sz w:val="34"/>
          <w:szCs w:val="34"/>
        </w:rPr>
        <w:t xml:space="preserve">安排预算。公务接待费增 </w:t>
      </w:r>
      <w:r>
        <w:rPr>
          <w:rFonts w:ascii="仿宋" w:hAnsi="仿宋" w:eastAsia="仿宋" w:cs="仿宋"/>
          <w:spacing w:val="-4"/>
          <w:sz w:val="34"/>
          <w:szCs w:val="34"/>
        </w:rPr>
        <w:t>加0万元，增长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%，主要原因是未安排预算。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九、关于洛浦县恰尔巴格镇中心小学2022年政</w:t>
      </w:r>
      <w:r>
        <w:rPr>
          <w:rFonts w:ascii="黑体" w:hAnsi="黑体" w:eastAsia="黑体" w:cs="黑体"/>
          <w:sz w:val="34"/>
          <w:szCs w:val="34"/>
        </w:rPr>
        <w:t xml:space="preserve">府性基 </w:t>
      </w:r>
      <w:r>
        <w:rPr>
          <w:rFonts w:ascii="黑体" w:hAnsi="黑体" w:eastAsia="黑体" w:cs="黑体"/>
          <w:spacing w:val="-2"/>
          <w:sz w:val="34"/>
          <w:szCs w:val="34"/>
        </w:rPr>
        <w:t>金预算拨</w:t>
      </w:r>
      <w:r>
        <w:rPr>
          <w:rFonts w:ascii="黑体" w:hAnsi="黑体" w:eastAsia="黑体" w:cs="黑体"/>
          <w:spacing w:val="-1"/>
          <w:sz w:val="34"/>
          <w:szCs w:val="34"/>
        </w:rPr>
        <w:t>款情况说明</w:t>
      </w:r>
    </w:p>
    <w:p>
      <w:pPr>
        <w:spacing w:before="5" w:line="285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浦县恰尔巴格镇中心小学2022年没有使用政府性基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金预算拨款安排的支出，政府性基金预算支出情况表</w:t>
      </w:r>
      <w:r>
        <w:rPr>
          <w:rFonts w:ascii="仿宋" w:hAnsi="仿宋" w:eastAsia="仿宋" w:cs="仿宋"/>
          <w:sz w:val="34"/>
          <w:szCs w:val="34"/>
        </w:rPr>
        <w:t xml:space="preserve">为 </w:t>
      </w:r>
      <w:r>
        <w:rPr>
          <w:rFonts w:ascii="仿宋" w:hAnsi="仿宋" w:eastAsia="仿宋" w:cs="仿宋"/>
          <w:spacing w:val="-16"/>
          <w:sz w:val="34"/>
          <w:szCs w:val="34"/>
        </w:rPr>
        <w:t>空</w:t>
      </w:r>
      <w:r>
        <w:rPr>
          <w:rFonts w:ascii="仿宋" w:hAnsi="仿宋" w:eastAsia="仿宋" w:cs="仿宋"/>
          <w:spacing w:val="-15"/>
          <w:sz w:val="34"/>
          <w:szCs w:val="34"/>
        </w:rPr>
        <w:t>表。</w:t>
      </w:r>
    </w:p>
    <w:p>
      <w:pPr>
        <w:spacing w:before="150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50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2022年，洛浦县恰尔巴格镇中心</w:t>
      </w:r>
      <w:r>
        <w:rPr>
          <w:rFonts w:ascii="仿宋" w:hAnsi="仿宋" w:eastAsia="仿宋" w:cs="仿宋"/>
          <w:sz w:val="34"/>
          <w:szCs w:val="34"/>
        </w:rPr>
        <w:t>小学本级及下属0</w:t>
      </w:r>
    </w:p>
    <w:p>
      <w:pPr>
        <w:spacing w:before="101" w:line="283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行政单位和0家事业单位的机关运行经费财政拨款预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34.58万元，比上年预算增加52.50万元，增长</w:t>
      </w:r>
      <w:r>
        <w:rPr>
          <w:rFonts w:ascii="仿宋" w:hAnsi="仿宋" w:eastAsia="仿宋" w:cs="仿宋"/>
          <w:spacing w:val="-1"/>
          <w:sz w:val="34"/>
          <w:szCs w:val="34"/>
        </w:rPr>
        <w:t>63.96%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1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人数增加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numPr>
          <w:ilvl w:val="0"/>
          <w:numId w:val="2"/>
        </w:numPr>
        <w:spacing w:before="155" w:line="223" w:lineRule="auto"/>
        <w:ind w:left="501"/>
        <w:rPr>
          <w:rFonts w:ascii="黑体" w:hAnsi="黑体" w:eastAsia="黑体" w:cs="黑体"/>
          <w:spacing w:val="32"/>
          <w:sz w:val="34"/>
          <w:szCs w:val="34"/>
        </w:rPr>
      </w:pPr>
      <w:r>
        <w:rPr>
          <w:rFonts w:ascii="黑体" w:hAnsi="黑体" w:eastAsia="黑体" w:cs="黑体"/>
          <w:spacing w:val="32"/>
          <w:sz w:val="34"/>
          <w:szCs w:val="34"/>
        </w:rPr>
        <w:t>政府采购情况</w:t>
      </w:r>
    </w:p>
    <w:p>
      <w:pPr>
        <w:spacing w:before="69" w:line="277" w:lineRule="auto"/>
        <w:ind w:right="235" w:firstLine="338" w:firstLineChars="1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2022年，洛浦县恰尔巴格镇中心</w:t>
      </w:r>
      <w:r>
        <w:rPr>
          <w:rFonts w:ascii="仿宋" w:hAnsi="仿宋" w:eastAsia="仿宋" w:cs="仿宋"/>
          <w:sz w:val="34"/>
          <w:szCs w:val="34"/>
        </w:rPr>
        <w:t xml:space="preserve">小学政府采购预算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0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截至2021年底，洛浦县恰尔巴格镇中心小学及下</w:t>
      </w:r>
      <w:r>
        <w:rPr>
          <w:rFonts w:ascii="仿宋" w:hAnsi="仿宋" w:eastAsia="仿宋" w:cs="仿宋"/>
          <w:sz w:val="34"/>
          <w:szCs w:val="34"/>
        </w:rPr>
        <w:t xml:space="preserve">属各 </w:t>
      </w:r>
      <w:r>
        <w:rPr>
          <w:rFonts w:ascii="仿宋" w:hAnsi="仿宋" w:eastAsia="仿宋" w:cs="仿宋"/>
          <w:spacing w:val="-2"/>
          <w:sz w:val="34"/>
          <w:szCs w:val="34"/>
        </w:rPr>
        <w:t>预算单位占用使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1.房屋10</w:t>
      </w:r>
      <w:r>
        <w:rPr>
          <w:rFonts w:ascii="仿宋" w:hAnsi="仿宋" w:eastAsia="仿宋" w:cs="仿宋"/>
          <w:spacing w:val="-2"/>
          <w:sz w:val="34"/>
          <w:szCs w:val="34"/>
        </w:rPr>
        <w:t>3233平方米，价值16487.72万元。</w:t>
      </w:r>
    </w:p>
    <w:p>
      <w:pPr>
        <w:spacing w:before="63" w:line="277" w:lineRule="auto"/>
        <w:ind w:left="1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价值10.98万</w:t>
      </w:r>
      <w:r>
        <w:rPr>
          <w:rFonts w:ascii="仿宋" w:hAnsi="仿宋" w:eastAsia="仿宋" w:cs="仿宋"/>
          <w:sz w:val="34"/>
          <w:szCs w:val="34"/>
        </w:rPr>
        <w:t>元；其中：一般公务用车</w:t>
      </w:r>
      <w:r>
        <w:rPr>
          <w:rFonts w:ascii="仿宋" w:hAnsi="仿宋" w:eastAsia="仿宋" w:cs="仿宋"/>
          <w:spacing w:val="-1"/>
          <w:sz w:val="34"/>
          <w:szCs w:val="34"/>
        </w:rPr>
        <w:t>2辆，价值10.98万元；执法</w:t>
      </w:r>
      <w:r>
        <w:rPr>
          <w:rFonts w:ascii="仿宋" w:hAnsi="仿宋" w:eastAsia="仿宋" w:cs="仿宋"/>
          <w:sz w:val="34"/>
          <w:szCs w:val="34"/>
        </w:rPr>
        <w:t>执勤用车0辆，价值0万元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spacing w:val="-6"/>
          <w:sz w:val="34"/>
          <w:szCs w:val="34"/>
        </w:rPr>
        <w:t>其他</w:t>
      </w:r>
      <w:r>
        <w:rPr>
          <w:rFonts w:ascii="仿宋" w:hAnsi="仿宋" w:eastAsia="仿宋" w:cs="仿宋"/>
          <w:spacing w:val="-3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247.01万元。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.其他资产价值518.14万元。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firstLine="4316" w:firstLineChars="13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浦县恰尔巴格镇中心小学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10" w:line="289" w:lineRule="auto"/>
        <w:ind w:firstLine="5040" w:firstLineChars="1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55" w:line="223" w:lineRule="auto"/>
        <w:jc w:val="left"/>
        <w:textAlignment w:val="baseline"/>
        <w:rPr>
          <w:rFonts w:ascii="黑体" w:hAnsi="黑体" w:eastAsia="黑体" w:cs="黑体"/>
          <w:spacing w:val="32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110" w:line="289" w:lineRule="auto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DF4670"/>
    <w:multiLevelType w:val="singleLevel"/>
    <w:tmpl w:val="F4DF4670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012D10"/>
    <w:multiLevelType w:val="singleLevel"/>
    <w:tmpl w:val="FF012D10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66A68C9"/>
    <w:rsid w:val="1ABF5BE0"/>
    <w:rsid w:val="2C017D6E"/>
    <w:rsid w:val="3E9602FF"/>
    <w:rsid w:val="4291030B"/>
    <w:rsid w:val="517570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23</Pages>
  <Words>5420</Words>
  <Characters>6420</Characters>
  <TotalTime>9</TotalTime>
  <ScaleCrop>false</ScaleCrop>
  <LinksUpToDate>false</LinksUpToDate>
  <CharactersWithSpaces>6722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Lenovo</dc:creator>
  <cp:lastModifiedBy>qzuser</cp:lastModifiedBy>
  <dcterms:modified xsi:type="dcterms:W3CDTF">2022-08-18T04:02:57Z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2022-07-31T12:08:29Z</vt:filetime>
  </property>
  <property fmtid="{D5CDD505-2E9C-101B-9397-08002B2CF9AE}" pid="4" name="KSOProductBuildVer">
    <vt:lpwstr>2052-11.1.0.12313</vt:lpwstr>
  </property>
  <property fmtid="{D5CDD505-2E9C-101B-9397-08002B2CF9AE}" pid="5" name="ICV">
    <vt:lpwstr>D1324EDBB11941CAA9369EB5874643FC</vt:lpwstr>
  </property>
</Properties>
</file>