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136" w:line="402" w:lineRule="auto"/>
        <w:ind w:left="2528" w:right="355" w:hanging="1680"/>
        <w:rPr>
          <w:rFonts w:ascii="黑体" w:hAnsi="黑体" w:eastAsia="黑体" w:cs="黑体"/>
          <w:sz w:val="42"/>
          <w:szCs w:val="42"/>
        </w:rPr>
      </w:pPr>
      <w:r>
        <w:rPr>
          <w:rFonts w:ascii="黑体" w:hAnsi="黑体" w:eastAsia="黑体" w:cs="黑体"/>
          <w:spacing w:val="-1"/>
          <w:sz w:val="42"/>
          <w:szCs w:val="42"/>
        </w:rPr>
        <w:t>洛浦县人民政府教育督导委员会</w:t>
      </w:r>
      <w:r>
        <w:rPr>
          <w:rFonts w:ascii="黑体" w:hAnsi="黑体" w:eastAsia="黑体" w:cs="黑体"/>
          <w:sz w:val="42"/>
          <w:szCs w:val="42"/>
        </w:rPr>
        <w:t xml:space="preserve">办公室 </w:t>
      </w: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43"/>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277" w:lineRule="auto"/>
        <w:ind w:right="265" w:firstLine="482"/>
        <w:rPr>
          <w:rFonts w:ascii="黑体" w:hAnsi="黑体" w:eastAsia="黑体" w:cs="黑体"/>
          <w:sz w:val="34"/>
          <w:szCs w:val="34"/>
        </w:rPr>
      </w:pPr>
      <w:r>
        <w:rPr>
          <w:rFonts w:ascii="黑体" w:hAnsi="黑体" w:eastAsia="黑体" w:cs="黑体"/>
          <w:spacing w:val="-1"/>
          <w:sz w:val="34"/>
          <w:szCs w:val="34"/>
        </w:rPr>
        <w:t>第一部分 洛浦县人民政府教育</w:t>
      </w:r>
      <w:r>
        <w:rPr>
          <w:rFonts w:ascii="黑体" w:hAnsi="黑体" w:eastAsia="黑体" w:cs="黑体"/>
          <w:sz w:val="34"/>
          <w:szCs w:val="34"/>
        </w:rPr>
        <w:t xml:space="preserve">督导委员会办公室单 </w:t>
      </w:r>
      <w:r>
        <w:rPr>
          <w:rFonts w:ascii="黑体" w:hAnsi="黑体" w:eastAsia="黑体" w:cs="黑体"/>
          <w:spacing w:val="-4"/>
          <w:sz w:val="34"/>
          <w:szCs w:val="34"/>
        </w:rPr>
        <w:t>位</w:t>
      </w:r>
      <w:r>
        <w:rPr>
          <w:rFonts w:ascii="黑体" w:hAnsi="黑体" w:eastAsia="黑体" w:cs="黑体"/>
          <w:spacing w:val="-2"/>
          <w:sz w:val="34"/>
          <w:szCs w:val="34"/>
        </w:rPr>
        <w:t>概况</w:t>
      </w:r>
    </w:p>
    <w:p>
      <w:pPr>
        <w:spacing w:before="1" w:line="221" w:lineRule="auto"/>
        <w:ind w:left="497"/>
        <w:rPr>
          <w:rFonts w:ascii="仿宋" w:hAnsi="仿宋" w:eastAsia="仿宋" w:cs="仿宋"/>
          <w:sz w:val="34"/>
          <w:szCs w:val="34"/>
        </w:rPr>
      </w:pPr>
      <w:r>
        <w:rPr>
          <w:rFonts w:ascii="仿宋" w:hAnsi="仿宋" w:eastAsia="仿宋" w:cs="仿宋"/>
          <w:spacing w:val="-4"/>
          <w:sz w:val="34"/>
          <w:szCs w:val="34"/>
        </w:rPr>
        <w:t>一、主要职能</w:t>
      </w:r>
    </w:p>
    <w:p>
      <w:pPr>
        <w:spacing w:before="102" w:line="222" w:lineRule="auto"/>
        <w:ind w:left="502"/>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82"/>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1" w:line="221" w:lineRule="auto"/>
        <w:ind w:left="497"/>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3" w:line="221" w:lineRule="auto"/>
        <w:ind w:left="502"/>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501"/>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32"/>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97"/>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94"/>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98"/>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1" w:line="222" w:lineRule="auto"/>
        <w:ind w:left="490"/>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504"/>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5" w:line="221" w:lineRule="auto"/>
        <w:ind w:left="482"/>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5" w:right="775" w:firstLine="491"/>
        <w:rPr>
          <w:rFonts w:ascii="仿宋" w:hAnsi="仿宋" w:eastAsia="仿宋" w:cs="仿宋"/>
          <w:sz w:val="34"/>
          <w:szCs w:val="34"/>
        </w:rPr>
      </w:pPr>
      <w:r>
        <w:rPr>
          <w:rFonts w:ascii="仿宋" w:hAnsi="仿宋" w:eastAsia="仿宋" w:cs="仿宋"/>
          <w:spacing w:val="-2"/>
          <w:sz w:val="34"/>
          <w:szCs w:val="34"/>
        </w:rPr>
        <w:t>一、关于洛浦县</w:t>
      </w:r>
      <w:r>
        <w:rPr>
          <w:rFonts w:ascii="仿宋" w:hAnsi="仿宋" w:eastAsia="仿宋" w:cs="仿宋"/>
          <w:spacing w:val="-1"/>
          <w:sz w:val="34"/>
          <w:szCs w:val="34"/>
        </w:rPr>
        <w:t>人民政府教育督导委员会办公室</w:t>
      </w:r>
      <w:r>
        <w:rPr>
          <w:rFonts w:ascii="仿宋" w:hAnsi="仿宋" w:eastAsia="仿宋" w:cs="仿宋"/>
          <w:sz w:val="34"/>
          <w:szCs w:val="34"/>
        </w:rPr>
        <w:t xml:space="preserve"> </w:t>
      </w:r>
      <w:r>
        <w:rPr>
          <w:rFonts w:ascii="仿宋" w:hAnsi="仿宋" w:eastAsia="仿宋" w:cs="仿宋"/>
          <w:spacing w:val="-1"/>
          <w:sz w:val="34"/>
          <w:szCs w:val="34"/>
        </w:rPr>
        <w:t>2022年收支预算情况的总体说</w:t>
      </w:r>
      <w:r>
        <w:rPr>
          <w:rFonts w:ascii="仿宋" w:hAnsi="仿宋" w:eastAsia="仿宋" w:cs="仿宋"/>
          <w:sz w:val="34"/>
          <w:szCs w:val="34"/>
        </w:rPr>
        <w:t>明</w:t>
      </w:r>
    </w:p>
    <w:p>
      <w:pPr>
        <w:spacing w:before="3" w:line="276" w:lineRule="auto"/>
        <w:ind w:left="5" w:right="775" w:firstLine="497"/>
        <w:rPr>
          <w:rFonts w:ascii="仿宋" w:hAnsi="仿宋" w:eastAsia="仿宋" w:cs="仿宋"/>
          <w:sz w:val="34"/>
          <w:szCs w:val="34"/>
        </w:rPr>
      </w:pPr>
      <w:r>
        <w:rPr>
          <w:rFonts w:ascii="仿宋" w:hAnsi="仿宋" w:eastAsia="仿宋" w:cs="仿宋"/>
          <w:spacing w:val="-2"/>
          <w:sz w:val="34"/>
          <w:szCs w:val="34"/>
        </w:rPr>
        <w:t>二、关于洛浦县人民政府教育</w:t>
      </w:r>
      <w:r>
        <w:rPr>
          <w:rFonts w:ascii="仿宋" w:hAnsi="仿宋" w:eastAsia="仿宋" w:cs="仿宋"/>
          <w:spacing w:val="-1"/>
          <w:sz w:val="34"/>
          <w:szCs w:val="34"/>
        </w:rPr>
        <w:t>督导委员会办公室</w:t>
      </w:r>
      <w:r>
        <w:rPr>
          <w:rFonts w:ascii="仿宋" w:hAnsi="仿宋" w:eastAsia="仿宋" w:cs="仿宋"/>
          <w:sz w:val="34"/>
          <w:szCs w:val="34"/>
        </w:rPr>
        <w:t xml:space="preserve"> </w:t>
      </w:r>
      <w:r>
        <w:rPr>
          <w:rFonts w:ascii="仿宋" w:hAnsi="仿宋" w:eastAsia="仿宋" w:cs="仿宋"/>
          <w:spacing w:val="-2"/>
          <w:sz w:val="34"/>
          <w:szCs w:val="34"/>
        </w:rPr>
        <w:t>20</w:t>
      </w:r>
      <w:r>
        <w:rPr>
          <w:rFonts w:ascii="仿宋" w:hAnsi="仿宋" w:eastAsia="仿宋" w:cs="仿宋"/>
          <w:spacing w:val="-1"/>
          <w:sz w:val="34"/>
          <w:szCs w:val="34"/>
        </w:rPr>
        <w:t>22年收入预算情况说明</w:t>
      </w:r>
    </w:p>
    <w:p>
      <w:pPr>
        <w:spacing w:before="4" w:line="276" w:lineRule="auto"/>
        <w:ind w:left="5" w:right="775" w:firstLine="495"/>
        <w:rPr>
          <w:rFonts w:ascii="仿宋" w:hAnsi="仿宋" w:eastAsia="仿宋" w:cs="仿宋"/>
          <w:sz w:val="34"/>
          <w:szCs w:val="34"/>
        </w:rPr>
      </w:pPr>
      <w:r>
        <w:rPr>
          <w:rFonts w:ascii="仿宋" w:hAnsi="仿宋" w:eastAsia="仿宋" w:cs="仿宋"/>
          <w:spacing w:val="-2"/>
          <w:sz w:val="34"/>
          <w:szCs w:val="34"/>
        </w:rPr>
        <w:t>三、关于洛浦县人民政府</w:t>
      </w:r>
      <w:r>
        <w:rPr>
          <w:rFonts w:ascii="仿宋" w:hAnsi="仿宋" w:eastAsia="仿宋" w:cs="仿宋"/>
          <w:spacing w:val="-1"/>
          <w:sz w:val="34"/>
          <w:szCs w:val="34"/>
        </w:rPr>
        <w:t>教育督导委员会办公室</w:t>
      </w:r>
      <w:r>
        <w:rPr>
          <w:rFonts w:ascii="仿宋" w:hAnsi="仿宋" w:eastAsia="仿宋" w:cs="仿宋"/>
          <w:sz w:val="34"/>
          <w:szCs w:val="34"/>
        </w:rPr>
        <w:t xml:space="preserve"> </w:t>
      </w:r>
      <w:r>
        <w:rPr>
          <w:rFonts w:ascii="仿宋" w:hAnsi="仿宋" w:eastAsia="仿宋" w:cs="仿宋"/>
          <w:spacing w:val="-2"/>
          <w:sz w:val="34"/>
          <w:szCs w:val="34"/>
        </w:rPr>
        <w:t>20</w:t>
      </w:r>
      <w:r>
        <w:rPr>
          <w:rFonts w:ascii="仿宋" w:hAnsi="仿宋" w:eastAsia="仿宋" w:cs="仿宋"/>
          <w:spacing w:val="-1"/>
          <w:sz w:val="34"/>
          <w:szCs w:val="34"/>
        </w:rPr>
        <w:t>22年支出预算情况说明</w:t>
      </w:r>
    </w:p>
    <w:p>
      <w:pPr>
        <w:spacing w:before="3" w:line="276" w:lineRule="auto"/>
        <w:ind w:left="5" w:right="775" w:firstLine="526"/>
        <w:rPr>
          <w:rFonts w:ascii="仿宋" w:hAnsi="仿宋" w:eastAsia="仿宋" w:cs="仿宋"/>
          <w:sz w:val="34"/>
          <w:szCs w:val="34"/>
        </w:rPr>
      </w:pPr>
      <w:r>
        <w:rPr>
          <w:rFonts w:ascii="仿宋" w:hAnsi="仿宋" w:eastAsia="仿宋" w:cs="仿宋"/>
          <w:spacing w:val="-3"/>
          <w:sz w:val="34"/>
          <w:szCs w:val="34"/>
        </w:rPr>
        <w:t>四、关于洛浦县人民政府教育督导委员会办公室</w:t>
      </w:r>
      <w:r>
        <w:rPr>
          <w:rFonts w:ascii="仿宋" w:hAnsi="仿宋" w:eastAsia="仿宋" w:cs="仿宋"/>
          <w:sz w:val="34"/>
          <w:szCs w:val="34"/>
        </w:rPr>
        <w:t xml:space="preserve"> </w:t>
      </w:r>
      <w:r>
        <w:rPr>
          <w:rFonts w:ascii="仿宋" w:hAnsi="仿宋" w:eastAsia="仿宋" w:cs="仿宋"/>
          <w:spacing w:val="-1"/>
          <w:sz w:val="34"/>
          <w:szCs w:val="34"/>
        </w:rPr>
        <w:t>2022年财政拨款收支预算情况的</w:t>
      </w:r>
      <w:r>
        <w:rPr>
          <w:rFonts w:ascii="仿宋" w:hAnsi="仿宋" w:eastAsia="仿宋" w:cs="仿宋"/>
          <w:sz w:val="34"/>
          <w:szCs w:val="34"/>
        </w:rPr>
        <w:t>总体说明</w:t>
      </w:r>
    </w:p>
    <w:p>
      <w:pPr>
        <w:spacing w:before="3" w:line="276" w:lineRule="auto"/>
        <w:ind w:left="5" w:right="775" w:firstLine="491"/>
        <w:rPr>
          <w:rFonts w:ascii="仿宋" w:hAnsi="仿宋" w:eastAsia="仿宋" w:cs="仿宋"/>
          <w:sz w:val="34"/>
          <w:szCs w:val="34"/>
        </w:rPr>
      </w:pPr>
      <w:r>
        <w:rPr>
          <w:rFonts w:ascii="仿宋" w:hAnsi="仿宋" w:eastAsia="仿宋" w:cs="仿宋"/>
          <w:spacing w:val="-2"/>
          <w:sz w:val="34"/>
          <w:szCs w:val="34"/>
        </w:rPr>
        <w:t>五、关于洛浦县</w:t>
      </w:r>
      <w:r>
        <w:rPr>
          <w:rFonts w:ascii="仿宋" w:hAnsi="仿宋" w:eastAsia="仿宋" w:cs="仿宋"/>
          <w:spacing w:val="-1"/>
          <w:sz w:val="34"/>
          <w:szCs w:val="34"/>
        </w:rPr>
        <w:t>人民政府教育督导委员会办公室</w:t>
      </w:r>
      <w:r>
        <w:rPr>
          <w:rFonts w:ascii="仿宋" w:hAnsi="仿宋" w:eastAsia="仿宋" w:cs="仿宋"/>
          <w:sz w:val="34"/>
          <w:szCs w:val="34"/>
        </w:rPr>
        <w:t xml:space="preserve"> </w:t>
      </w:r>
      <w:r>
        <w:rPr>
          <w:rFonts w:ascii="仿宋" w:hAnsi="仿宋" w:eastAsia="仿宋" w:cs="仿宋"/>
          <w:spacing w:val="-1"/>
          <w:sz w:val="34"/>
          <w:szCs w:val="34"/>
        </w:rPr>
        <w:t>2022年一般公共预算当年拨款情</w:t>
      </w:r>
      <w:r>
        <w:rPr>
          <w:rFonts w:ascii="仿宋" w:hAnsi="仿宋" w:eastAsia="仿宋" w:cs="仿宋"/>
          <w:sz w:val="34"/>
          <w:szCs w:val="34"/>
        </w:rPr>
        <w:t>况说明</w:t>
      </w:r>
    </w:p>
    <w:p>
      <w:pPr>
        <w:spacing w:before="1" w:line="222" w:lineRule="auto"/>
        <w:ind w:left="494"/>
        <w:rPr>
          <w:rFonts w:ascii="仿宋" w:hAnsi="仿宋" w:eastAsia="仿宋" w:cs="仿宋"/>
          <w:sz w:val="34"/>
          <w:szCs w:val="34"/>
        </w:rPr>
      </w:pPr>
      <w:r>
        <w:rPr>
          <w:rFonts w:ascii="仿宋" w:hAnsi="仿宋" w:eastAsia="仿宋" w:cs="仿宋"/>
          <w:spacing w:val="-2"/>
          <w:sz w:val="34"/>
          <w:szCs w:val="34"/>
        </w:rPr>
        <w:t>六、关</w:t>
      </w:r>
      <w:r>
        <w:rPr>
          <w:rFonts w:ascii="仿宋" w:hAnsi="仿宋" w:eastAsia="仿宋" w:cs="仿宋"/>
          <w:spacing w:val="-1"/>
          <w:sz w:val="34"/>
          <w:szCs w:val="34"/>
        </w:rPr>
        <w:t>于洛浦县人民政府教育督导委员会办公室</w:t>
      </w:r>
    </w:p>
    <w:p>
      <w:pPr>
        <w:sectPr>
          <w:pgSz w:w="11900" w:h="16840"/>
          <w:pgMar w:top="903" w:right="1785" w:bottom="0" w:left="1730" w:header="0" w:footer="0" w:gutter="0"/>
          <w:cols w:space="720" w:num="1"/>
        </w:sectPr>
      </w:pPr>
    </w:p>
    <w:p>
      <w:pPr>
        <w:spacing w:before="68" w:line="222" w:lineRule="auto"/>
        <w:rPr>
          <w:rFonts w:ascii="仿宋" w:hAnsi="仿宋" w:eastAsia="仿宋" w:cs="仿宋"/>
          <w:sz w:val="34"/>
          <w:szCs w:val="34"/>
        </w:rPr>
      </w:pPr>
      <w:r>
        <w:rPr>
          <w:rFonts w:ascii="仿宋" w:hAnsi="仿宋" w:eastAsia="仿宋" w:cs="仿宋"/>
          <w:spacing w:val="-1"/>
          <w:sz w:val="34"/>
          <w:szCs w:val="34"/>
        </w:rPr>
        <w:t>2022年一般公共预算基本支出情</w:t>
      </w:r>
      <w:r>
        <w:rPr>
          <w:rFonts w:ascii="仿宋" w:hAnsi="仿宋" w:eastAsia="仿宋" w:cs="仿宋"/>
          <w:sz w:val="34"/>
          <w:szCs w:val="34"/>
        </w:rPr>
        <w:t>况说明</w:t>
      </w:r>
    </w:p>
    <w:p>
      <w:pPr>
        <w:spacing w:before="101" w:line="277" w:lineRule="auto"/>
        <w:ind w:right="775" w:firstLine="493"/>
        <w:rPr>
          <w:rFonts w:ascii="仿宋" w:hAnsi="仿宋" w:eastAsia="仿宋" w:cs="仿宋"/>
          <w:sz w:val="34"/>
          <w:szCs w:val="34"/>
        </w:rPr>
      </w:pPr>
      <w:r>
        <w:rPr>
          <w:rFonts w:ascii="仿宋" w:hAnsi="仿宋" w:eastAsia="仿宋" w:cs="仿宋"/>
          <w:spacing w:val="-2"/>
          <w:sz w:val="34"/>
          <w:szCs w:val="34"/>
        </w:rPr>
        <w:t>七、关于洛浦县人民</w:t>
      </w:r>
      <w:r>
        <w:rPr>
          <w:rFonts w:ascii="仿宋" w:hAnsi="仿宋" w:eastAsia="仿宋" w:cs="仿宋"/>
          <w:spacing w:val="-1"/>
          <w:sz w:val="34"/>
          <w:szCs w:val="34"/>
        </w:rPr>
        <w:t>政府教育督导委员会办公室</w:t>
      </w:r>
      <w:r>
        <w:rPr>
          <w:rFonts w:ascii="仿宋" w:hAnsi="仿宋" w:eastAsia="仿宋" w:cs="仿宋"/>
          <w:sz w:val="34"/>
          <w:szCs w:val="34"/>
        </w:rPr>
        <w:t xml:space="preserve"> </w:t>
      </w:r>
      <w:r>
        <w:rPr>
          <w:rFonts w:ascii="仿宋" w:hAnsi="仿宋" w:eastAsia="仿宋" w:cs="仿宋"/>
          <w:spacing w:val="-1"/>
          <w:sz w:val="34"/>
          <w:szCs w:val="34"/>
        </w:rPr>
        <w:t>2022年一般公共预算项目支出情</w:t>
      </w:r>
      <w:r>
        <w:rPr>
          <w:rFonts w:ascii="仿宋" w:hAnsi="仿宋" w:eastAsia="仿宋" w:cs="仿宋"/>
          <w:sz w:val="34"/>
          <w:szCs w:val="34"/>
        </w:rPr>
        <w:t>况说明</w:t>
      </w:r>
    </w:p>
    <w:p>
      <w:pPr>
        <w:spacing w:before="3" w:line="276" w:lineRule="auto"/>
        <w:ind w:right="775" w:firstLine="485"/>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、关于洛浦县人民政府教育督导委员会办公室</w:t>
      </w:r>
      <w:r>
        <w:rPr>
          <w:rFonts w:ascii="仿宋" w:hAnsi="仿宋" w:eastAsia="仿宋" w:cs="仿宋"/>
          <w:sz w:val="34"/>
          <w:szCs w:val="34"/>
        </w:rPr>
        <w:t xml:space="preserve"> </w:t>
      </w:r>
      <w:r>
        <w:rPr>
          <w:rFonts w:ascii="仿宋" w:hAnsi="仿宋" w:eastAsia="仿宋" w:cs="仿宋"/>
          <w:spacing w:val="-1"/>
          <w:sz w:val="34"/>
          <w:szCs w:val="34"/>
        </w:rPr>
        <w:t>2022年一般公共预算“三公”经</w:t>
      </w:r>
      <w:r>
        <w:rPr>
          <w:rFonts w:ascii="仿宋" w:hAnsi="仿宋" w:eastAsia="仿宋" w:cs="仿宋"/>
          <w:sz w:val="34"/>
          <w:szCs w:val="34"/>
        </w:rPr>
        <w:t>费预算情况说明</w:t>
      </w:r>
    </w:p>
    <w:p>
      <w:pPr>
        <w:spacing w:before="3" w:line="276" w:lineRule="auto"/>
        <w:ind w:right="775" w:firstLine="498"/>
        <w:rPr>
          <w:rFonts w:ascii="仿宋" w:hAnsi="仿宋" w:eastAsia="仿宋" w:cs="仿宋"/>
          <w:sz w:val="34"/>
          <w:szCs w:val="34"/>
        </w:rPr>
      </w:pPr>
      <w:r>
        <w:rPr>
          <w:rFonts w:ascii="仿宋" w:hAnsi="仿宋" w:eastAsia="仿宋" w:cs="仿宋"/>
          <w:spacing w:val="-2"/>
          <w:sz w:val="34"/>
          <w:szCs w:val="34"/>
        </w:rPr>
        <w:t>九、关于洛浦县人民政府教育督</w:t>
      </w:r>
      <w:r>
        <w:rPr>
          <w:rFonts w:ascii="仿宋" w:hAnsi="仿宋" w:eastAsia="仿宋" w:cs="仿宋"/>
          <w:spacing w:val="-1"/>
          <w:sz w:val="34"/>
          <w:szCs w:val="34"/>
        </w:rPr>
        <w:t>导委员会办公室</w:t>
      </w:r>
      <w:r>
        <w:rPr>
          <w:rFonts w:ascii="仿宋" w:hAnsi="仿宋" w:eastAsia="仿宋" w:cs="仿宋"/>
          <w:sz w:val="34"/>
          <w:szCs w:val="34"/>
        </w:rPr>
        <w:t xml:space="preserve"> </w:t>
      </w:r>
      <w:r>
        <w:rPr>
          <w:rFonts w:ascii="仿宋" w:hAnsi="仿宋" w:eastAsia="仿宋" w:cs="仿宋"/>
          <w:spacing w:val="-1"/>
          <w:sz w:val="34"/>
          <w:szCs w:val="34"/>
        </w:rPr>
        <w:t>2022年政府性基金预算拨款情</w:t>
      </w:r>
      <w:r>
        <w:rPr>
          <w:rFonts w:ascii="仿宋" w:hAnsi="仿宋" w:eastAsia="仿宋" w:cs="仿宋"/>
          <w:sz w:val="34"/>
          <w:szCs w:val="34"/>
        </w:rPr>
        <w:t>况说明</w:t>
      </w:r>
    </w:p>
    <w:p>
      <w:pPr>
        <w:spacing w:line="710" w:lineRule="exact"/>
        <w:ind w:left="495"/>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477"/>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35" w:header="0" w:footer="0" w:gutter="0"/>
          <w:cols w:space="720" w:num="1"/>
        </w:sectPr>
      </w:pPr>
    </w:p>
    <w:p>
      <w:pPr>
        <w:spacing w:before="86" w:line="289" w:lineRule="auto"/>
        <w:ind w:left="2768" w:right="40" w:hanging="2178"/>
        <w:rPr>
          <w:rFonts w:ascii="黑体" w:hAnsi="黑体" w:eastAsia="黑体" w:cs="黑体"/>
          <w:sz w:val="42"/>
          <w:szCs w:val="42"/>
        </w:rPr>
      </w:pPr>
      <w:r>
        <w:rPr>
          <w:rFonts w:ascii="黑体" w:hAnsi="黑体" w:eastAsia="黑体" w:cs="黑体"/>
          <w:spacing w:val="-1"/>
          <w:sz w:val="42"/>
          <w:szCs w:val="42"/>
        </w:rPr>
        <w:t>第一部分 洛浦县人民政府教育督导委</w:t>
      </w:r>
      <w:r>
        <w:rPr>
          <w:rFonts w:ascii="黑体" w:hAnsi="黑体" w:eastAsia="黑体" w:cs="黑体"/>
          <w:sz w:val="42"/>
          <w:szCs w:val="42"/>
        </w:rPr>
        <w:t xml:space="preserve">员会 </w:t>
      </w:r>
      <w:r>
        <w:rPr>
          <w:rFonts w:ascii="黑体" w:hAnsi="黑体" w:eastAsia="黑体" w:cs="黑体"/>
          <w:spacing w:val="-4"/>
          <w:sz w:val="42"/>
          <w:szCs w:val="42"/>
        </w:rPr>
        <w:t>办</w:t>
      </w:r>
      <w:r>
        <w:rPr>
          <w:rFonts w:ascii="黑体" w:hAnsi="黑体" w:eastAsia="黑体" w:cs="黑体"/>
          <w:spacing w:val="-3"/>
          <w:sz w:val="42"/>
          <w:szCs w:val="42"/>
        </w:rPr>
        <w:t>公</w:t>
      </w:r>
      <w:r>
        <w:rPr>
          <w:rFonts w:ascii="黑体" w:hAnsi="黑体" w:eastAsia="黑体" w:cs="黑体"/>
          <w:spacing w:val="-2"/>
          <w:sz w:val="42"/>
          <w:szCs w:val="42"/>
        </w:rPr>
        <w:t>室单位概况</w:t>
      </w:r>
    </w:p>
    <w:p>
      <w:pPr>
        <w:spacing w:before="93" w:line="222" w:lineRule="auto"/>
        <w:ind w:left="488"/>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99" w:line="277" w:lineRule="auto"/>
        <w:ind w:right="65"/>
        <w:rPr>
          <w:rFonts w:ascii="仿宋" w:hAnsi="仿宋" w:eastAsia="仿宋" w:cs="仿宋"/>
          <w:sz w:val="34"/>
          <w:szCs w:val="34"/>
        </w:rPr>
      </w:pPr>
      <w:r>
        <w:rPr>
          <w:rFonts w:ascii="仿宋" w:hAnsi="仿宋" w:eastAsia="仿宋" w:cs="仿宋"/>
          <w:spacing w:val="-2"/>
          <w:sz w:val="34"/>
          <w:szCs w:val="34"/>
        </w:rPr>
        <w:t>1、统筹规划，组织实施教育督导</w:t>
      </w:r>
      <w:r>
        <w:rPr>
          <w:rFonts w:ascii="仿宋" w:hAnsi="仿宋" w:eastAsia="仿宋" w:cs="仿宋"/>
          <w:spacing w:val="-1"/>
          <w:sz w:val="34"/>
          <w:szCs w:val="34"/>
        </w:rPr>
        <w:t>工作，制定教育督</w:t>
      </w:r>
      <w:r>
        <w:rPr>
          <w:rFonts w:ascii="仿宋" w:hAnsi="仿宋" w:eastAsia="仿宋" w:cs="仿宋"/>
          <w:sz w:val="34"/>
          <w:szCs w:val="34"/>
        </w:rPr>
        <w:t xml:space="preserve"> </w:t>
      </w:r>
      <w:r>
        <w:rPr>
          <w:rFonts w:ascii="仿宋" w:hAnsi="仿宋" w:eastAsia="仿宋" w:cs="仿宋"/>
          <w:spacing w:val="-6"/>
          <w:sz w:val="34"/>
          <w:szCs w:val="34"/>
        </w:rPr>
        <w:t>导</w:t>
      </w:r>
      <w:r>
        <w:rPr>
          <w:rFonts w:ascii="仿宋" w:hAnsi="仿宋" w:eastAsia="仿宋" w:cs="仿宋"/>
          <w:spacing w:val="-5"/>
          <w:sz w:val="34"/>
          <w:szCs w:val="34"/>
        </w:rPr>
        <w:t>工作制度并开展工作。</w:t>
      </w:r>
      <w:r>
        <w:rPr>
          <w:rFonts w:ascii="仿宋" w:hAnsi="仿宋" w:eastAsia="仿宋" w:cs="仿宋"/>
          <w:sz w:val="34"/>
          <w:szCs w:val="34"/>
        </w:rPr>
        <w:t xml:space="preserve">                           </w:t>
      </w:r>
      <w:r>
        <w:rPr>
          <w:rFonts w:hint="eastAsia" w:ascii="仿宋" w:hAnsi="仿宋" w:eastAsia="仿宋" w:cs="仿宋"/>
          <w:sz w:val="34"/>
          <w:szCs w:val="34"/>
          <w:lang w:val="en-US" w:eastAsia="zh-CN"/>
        </w:rPr>
        <w:t xml:space="preserve">  </w:t>
      </w:r>
      <w:r>
        <w:rPr>
          <w:rFonts w:ascii="仿宋" w:hAnsi="仿宋" w:eastAsia="仿宋" w:cs="仿宋"/>
          <w:spacing w:val="-1"/>
          <w:sz w:val="34"/>
          <w:szCs w:val="34"/>
        </w:rPr>
        <w:t>2、对本级人民政府的有</w:t>
      </w:r>
      <w:r>
        <w:rPr>
          <w:rFonts w:ascii="仿宋" w:hAnsi="仿宋" w:eastAsia="仿宋" w:cs="仿宋"/>
          <w:sz w:val="34"/>
          <w:szCs w:val="34"/>
        </w:rPr>
        <w:t xml:space="preserve">关和下级人民政府及其教育行政 </w:t>
      </w:r>
      <w:r>
        <w:rPr>
          <w:rFonts w:ascii="仿宋" w:hAnsi="仿宋" w:eastAsia="仿宋" w:cs="仿宋"/>
          <w:spacing w:val="-4"/>
          <w:sz w:val="34"/>
          <w:szCs w:val="34"/>
        </w:rPr>
        <w:t>部门执行</w:t>
      </w:r>
      <w:r>
        <w:rPr>
          <w:rFonts w:ascii="仿宋" w:hAnsi="仿宋" w:eastAsia="仿宋" w:cs="仿宋"/>
          <w:spacing w:val="-2"/>
          <w:sz w:val="34"/>
          <w:szCs w:val="34"/>
        </w:rPr>
        <w:t>教育法律法规的情况进行指导，监督和检查。</w:t>
      </w:r>
      <w:r>
        <w:rPr>
          <w:rFonts w:ascii="仿宋" w:hAnsi="仿宋" w:eastAsia="仿宋" w:cs="仿宋"/>
          <w:sz w:val="34"/>
          <w:szCs w:val="34"/>
        </w:rPr>
        <w:t xml:space="preserve"> </w:t>
      </w:r>
      <w:r>
        <w:rPr>
          <w:rFonts w:ascii="仿宋" w:hAnsi="仿宋" w:eastAsia="仿宋" w:cs="仿宋"/>
          <w:spacing w:val="-1"/>
          <w:sz w:val="34"/>
          <w:szCs w:val="34"/>
        </w:rPr>
        <w:t>3、对本行政区域内各级</w:t>
      </w:r>
      <w:r>
        <w:rPr>
          <w:rFonts w:ascii="仿宋" w:hAnsi="仿宋" w:eastAsia="仿宋" w:cs="仿宋"/>
          <w:sz w:val="34"/>
          <w:szCs w:val="34"/>
        </w:rPr>
        <w:t xml:space="preserve">各类学校和其他教育机构的办学 </w:t>
      </w:r>
      <w:r>
        <w:rPr>
          <w:rFonts w:ascii="仿宋" w:hAnsi="仿宋" w:eastAsia="仿宋" w:cs="仿宋"/>
          <w:spacing w:val="-3"/>
          <w:sz w:val="34"/>
          <w:szCs w:val="34"/>
        </w:rPr>
        <w:t>方向，办学效益和教育教学质量进行评估</w:t>
      </w:r>
      <w:r>
        <w:rPr>
          <w:rFonts w:ascii="仿宋" w:hAnsi="仿宋" w:eastAsia="仿宋" w:cs="仿宋"/>
          <w:spacing w:val="-2"/>
          <w:sz w:val="34"/>
          <w:szCs w:val="34"/>
        </w:rPr>
        <w:t>。</w:t>
      </w:r>
      <w:r>
        <w:rPr>
          <w:rFonts w:ascii="仿宋" w:hAnsi="仿宋" w:eastAsia="仿宋" w:cs="仿宋"/>
          <w:sz w:val="34"/>
          <w:szCs w:val="34"/>
        </w:rPr>
        <w:t xml:space="preserve">           </w:t>
      </w:r>
      <w:r>
        <w:rPr>
          <w:rFonts w:ascii="仿宋" w:hAnsi="仿宋" w:eastAsia="仿宋" w:cs="仿宋"/>
          <w:spacing w:val="-1"/>
          <w:sz w:val="34"/>
          <w:szCs w:val="34"/>
        </w:rPr>
        <w:t>4、对义务教育、成人教</w:t>
      </w:r>
      <w:r>
        <w:rPr>
          <w:rFonts w:ascii="仿宋" w:hAnsi="仿宋" w:eastAsia="仿宋" w:cs="仿宋"/>
          <w:sz w:val="34"/>
          <w:szCs w:val="34"/>
        </w:rPr>
        <w:t xml:space="preserve">育、素质教育工作进行监督、检 </w:t>
      </w:r>
      <w:r>
        <w:rPr>
          <w:rFonts w:ascii="仿宋" w:hAnsi="仿宋" w:eastAsia="仿宋" w:cs="仿宋"/>
          <w:spacing w:val="-12"/>
          <w:sz w:val="34"/>
          <w:szCs w:val="34"/>
        </w:rPr>
        <w:t>查</w:t>
      </w:r>
      <w:r>
        <w:rPr>
          <w:rFonts w:ascii="仿宋" w:hAnsi="仿宋" w:eastAsia="仿宋" w:cs="仿宋"/>
          <w:spacing w:val="-11"/>
          <w:sz w:val="34"/>
          <w:szCs w:val="34"/>
        </w:rPr>
        <w:t>和评估。</w:t>
      </w:r>
      <w:r>
        <w:rPr>
          <w:rFonts w:ascii="仿宋" w:hAnsi="仿宋" w:eastAsia="仿宋" w:cs="仿宋"/>
          <w:sz w:val="34"/>
          <w:szCs w:val="34"/>
        </w:rPr>
        <w:t xml:space="preserve">                                       </w:t>
      </w:r>
      <w:r>
        <w:rPr>
          <w:rFonts w:ascii="仿宋" w:hAnsi="仿宋" w:eastAsia="仿宋" w:cs="仿宋"/>
          <w:spacing w:val="-1"/>
          <w:sz w:val="34"/>
          <w:szCs w:val="34"/>
        </w:rPr>
        <w:t>5、对教育工作中的重大</w:t>
      </w:r>
      <w:r>
        <w:rPr>
          <w:rFonts w:ascii="仿宋" w:hAnsi="仿宋" w:eastAsia="仿宋" w:cs="仿宋"/>
          <w:sz w:val="34"/>
          <w:szCs w:val="34"/>
        </w:rPr>
        <w:t xml:space="preserve">问题进行调查研究，向本级人民 </w:t>
      </w:r>
      <w:r>
        <w:rPr>
          <w:rFonts w:ascii="仿宋" w:hAnsi="仿宋" w:eastAsia="仿宋" w:cs="仿宋"/>
          <w:spacing w:val="-4"/>
          <w:sz w:val="34"/>
          <w:szCs w:val="34"/>
        </w:rPr>
        <w:t>政府报告情况，</w:t>
      </w:r>
      <w:r>
        <w:rPr>
          <w:rFonts w:ascii="仿宋" w:hAnsi="仿宋" w:eastAsia="仿宋" w:cs="仿宋"/>
          <w:spacing w:val="-3"/>
          <w:sz w:val="34"/>
          <w:szCs w:val="34"/>
        </w:rPr>
        <w:t>向</w:t>
      </w:r>
      <w:r>
        <w:rPr>
          <w:rFonts w:ascii="仿宋" w:hAnsi="仿宋" w:eastAsia="仿宋" w:cs="仿宋"/>
          <w:spacing w:val="-2"/>
          <w:sz w:val="34"/>
          <w:szCs w:val="34"/>
        </w:rPr>
        <w:t>教育行政部门提出建议。</w:t>
      </w:r>
    </w:p>
    <w:p>
      <w:pPr>
        <w:spacing w:before="1" w:line="221" w:lineRule="auto"/>
        <w:ind w:left="4"/>
        <w:rPr>
          <w:rFonts w:ascii="仿宋" w:hAnsi="仿宋" w:eastAsia="仿宋" w:cs="仿宋"/>
          <w:sz w:val="34"/>
          <w:szCs w:val="34"/>
        </w:rPr>
      </w:pPr>
      <w:r>
        <w:rPr>
          <w:rFonts w:ascii="仿宋" w:hAnsi="仿宋" w:eastAsia="仿宋" w:cs="仿宋"/>
          <w:spacing w:val="-6"/>
          <w:sz w:val="34"/>
          <w:szCs w:val="34"/>
        </w:rPr>
        <w:t>6</w:t>
      </w:r>
      <w:r>
        <w:rPr>
          <w:rFonts w:ascii="仿宋" w:hAnsi="仿宋" w:eastAsia="仿宋" w:cs="仿宋"/>
          <w:spacing w:val="-3"/>
          <w:sz w:val="34"/>
          <w:szCs w:val="34"/>
        </w:rPr>
        <w:t>、办理本级人民政府交办的其他事项。</w:t>
      </w:r>
    </w:p>
    <w:p>
      <w:pPr>
        <w:spacing w:before="301" w:line="221" w:lineRule="auto"/>
        <w:ind w:left="488"/>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2" w:line="277" w:lineRule="auto"/>
        <w:ind w:left="11" w:right="95" w:firstLine="482"/>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人民政府教育督导委员会办公室单位无下属预</w:t>
      </w:r>
      <w:r>
        <w:rPr>
          <w:rFonts w:ascii="仿宋" w:hAnsi="仿宋" w:eastAsia="仿宋" w:cs="仿宋"/>
          <w:sz w:val="34"/>
          <w:szCs w:val="34"/>
        </w:rPr>
        <w:t xml:space="preserve"> </w:t>
      </w:r>
      <w:r>
        <w:rPr>
          <w:rFonts w:ascii="仿宋" w:hAnsi="仿宋" w:eastAsia="仿宋" w:cs="仿宋"/>
          <w:spacing w:val="-6"/>
          <w:sz w:val="34"/>
          <w:szCs w:val="34"/>
        </w:rPr>
        <w:t>算单</w:t>
      </w:r>
      <w:r>
        <w:rPr>
          <w:rFonts w:ascii="仿宋" w:hAnsi="仿宋" w:eastAsia="仿宋" w:cs="仿宋"/>
          <w:spacing w:val="-5"/>
          <w:sz w:val="34"/>
          <w:szCs w:val="34"/>
        </w:rPr>
        <w:t>位</w:t>
      </w:r>
      <w:r>
        <w:rPr>
          <w:rFonts w:ascii="仿宋" w:hAnsi="仿宋" w:eastAsia="仿宋" w:cs="仿宋"/>
          <w:spacing w:val="-3"/>
          <w:sz w:val="34"/>
          <w:szCs w:val="34"/>
        </w:rPr>
        <w:t>，下设</w:t>
      </w:r>
      <w:r>
        <w:rPr>
          <w:rFonts w:hint="eastAsia" w:ascii="仿宋" w:hAnsi="仿宋" w:eastAsia="仿宋" w:cs="仿宋"/>
          <w:spacing w:val="-3"/>
          <w:sz w:val="34"/>
          <w:szCs w:val="34"/>
          <w:lang w:val="en-US" w:eastAsia="zh-CN"/>
        </w:rPr>
        <w:t>0</w:t>
      </w:r>
      <w:r>
        <w:rPr>
          <w:rFonts w:ascii="仿宋" w:hAnsi="仿宋" w:eastAsia="仿宋" w:cs="仿宋"/>
          <w:spacing w:val="-3"/>
          <w:sz w:val="34"/>
          <w:szCs w:val="34"/>
        </w:rPr>
        <w:t>个处室，分别是：办公室。</w:t>
      </w:r>
    </w:p>
    <w:p>
      <w:pPr>
        <w:spacing w:before="2" w:line="284" w:lineRule="auto"/>
        <w:ind w:left="8" w:right="65" w:firstLine="486"/>
        <w:rPr>
          <w:rFonts w:ascii="仿宋" w:hAnsi="仿宋" w:eastAsia="仿宋" w:cs="仿宋"/>
          <w:sz w:val="34"/>
          <w:szCs w:val="34"/>
        </w:rPr>
      </w:pPr>
      <w:r>
        <w:rPr>
          <w:rFonts w:ascii="仿宋" w:hAnsi="仿宋" w:eastAsia="仿宋" w:cs="仿宋"/>
          <w:spacing w:val="-2"/>
          <w:sz w:val="34"/>
          <w:szCs w:val="34"/>
        </w:rPr>
        <w:t>洛浦县人</w:t>
      </w:r>
      <w:r>
        <w:rPr>
          <w:rFonts w:ascii="仿宋" w:hAnsi="仿宋" w:eastAsia="仿宋" w:cs="仿宋"/>
          <w:spacing w:val="-1"/>
          <w:sz w:val="34"/>
          <w:szCs w:val="34"/>
        </w:rPr>
        <w:t>民政府教育督导委员会办公室单位编制数</w:t>
      </w:r>
      <w:r>
        <w:rPr>
          <w:rFonts w:ascii="仿宋" w:hAnsi="仿宋" w:eastAsia="仿宋" w:cs="仿宋"/>
          <w:sz w:val="34"/>
          <w:szCs w:val="34"/>
        </w:rPr>
        <w:t xml:space="preserve">  </w:t>
      </w:r>
      <w:r>
        <w:rPr>
          <w:rFonts w:ascii="仿宋" w:hAnsi="仿宋" w:eastAsia="仿宋" w:cs="仿宋"/>
          <w:spacing w:val="-1"/>
          <w:sz w:val="34"/>
          <w:szCs w:val="34"/>
        </w:rPr>
        <w:t>5人，实有人数4人，其中：在职4人，减</w:t>
      </w:r>
      <w:r>
        <w:rPr>
          <w:rFonts w:ascii="仿宋" w:hAnsi="仿宋" w:eastAsia="仿宋" w:cs="仿宋"/>
          <w:sz w:val="34"/>
          <w:szCs w:val="34"/>
        </w:rPr>
        <w:t xml:space="preserve">少1人；退休0人 </w:t>
      </w:r>
      <w:r>
        <w:rPr>
          <w:rFonts w:ascii="仿宋" w:hAnsi="仿宋" w:eastAsia="仿宋" w:cs="仿宋"/>
          <w:spacing w:val="-6"/>
          <w:sz w:val="34"/>
          <w:szCs w:val="34"/>
        </w:rPr>
        <w:t>，增加0</w:t>
      </w:r>
      <w:r>
        <w:rPr>
          <w:rFonts w:ascii="仿宋" w:hAnsi="仿宋" w:eastAsia="仿宋" w:cs="仿宋"/>
          <w:spacing w:val="-3"/>
          <w:sz w:val="34"/>
          <w:szCs w:val="34"/>
        </w:rPr>
        <w:t>人；离休0人，增加0人。</w:t>
      </w:r>
    </w:p>
    <w:p>
      <w:pPr>
        <w:sectPr>
          <w:pgSz w:w="11900" w:h="16840"/>
          <w:pgMar w:top="903" w:right="1785" w:bottom="0" w:left="1730"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Arial"/>
          <w:sz w:val="21"/>
        </w:rPr>
      </w:pPr>
      <w:r>
        <w:rPr>
          <w:rFonts w:ascii="仿宋" w:hAnsi="仿宋" w:eastAsia="仿宋" w:cs="仿宋"/>
          <w:spacing w:val="-4"/>
          <w:sz w:val="20"/>
          <w:szCs w:val="20"/>
        </w:rPr>
        <w:t>表一:</w:t>
      </w: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单位收支总体情况</w:t>
      </w:r>
      <w:r>
        <w:rPr>
          <w:rFonts w:ascii="黑体" w:hAnsi="黑体" w:eastAsia="黑体" w:cs="黑体"/>
          <w:spacing w:val="-1"/>
          <w:sz w:val="28"/>
          <w:szCs w:val="28"/>
        </w:rPr>
        <w:t>表</w:t>
      </w:r>
    </w:p>
    <w:p>
      <w:pPr>
        <w:spacing w:line="324" w:lineRule="auto"/>
        <w:rPr>
          <w:rFonts w:ascii="Arial"/>
          <w:sz w:val="21"/>
        </w:rPr>
      </w:pPr>
    </w:p>
    <w:p>
      <w:pPr>
        <w:spacing w:before="65" w:line="191" w:lineRule="auto"/>
        <w:ind w:left="79"/>
        <w:rPr>
          <w:rFonts w:ascii="仿宋" w:hAnsi="仿宋" w:eastAsia="仿宋" w:cs="仿宋"/>
          <w:sz w:val="20"/>
          <w:szCs w:val="20"/>
        </w:rPr>
      </w:pPr>
      <w:r>
        <w:pict>
          <v:shape id="_x0000_s1026" o:spid="_x0000_s1026" o:spt="202" type="#_x0000_t202" style="position:absolute;left:0pt;margin-left:372.1pt;margin-top:7.2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1"/>
          <w:sz w:val="20"/>
          <w:szCs w:val="20"/>
        </w:rPr>
        <w:t>编制单位：洛浦县人民政府教育督</w:t>
      </w:r>
      <w:r>
        <w:rPr>
          <w:rFonts w:ascii="仿宋" w:hAnsi="仿宋" w:eastAsia="仿宋" w:cs="仿宋"/>
          <w:sz w:val="20"/>
          <w:szCs w:val="20"/>
        </w:rPr>
        <w:t>导委员会办</w:t>
      </w:r>
    </w:p>
    <w:p>
      <w:pPr>
        <w:spacing w:line="220" w:lineRule="auto"/>
        <w:ind w:left="82"/>
        <w:rPr>
          <w:rFonts w:ascii="仿宋" w:hAnsi="仿宋" w:eastAsia="仿宋" w:cs="仿宋"/>
          <w:sz w:val="20"/>
          <w:szCs w:val="20"/>
        </w:rPr>
      </w:pPr>
      <w:r>
        <w:rPr>
          <w:rFonts w:ascii="仿宋" w:hAnsi="仿宋" w:eastAsia="仿宋" w:cs="仿宋"/>
          <w:spacing w:val="-5"/>
          <w:sz w:val="20"/>
          <w:szCs w:val="20"/>
        </w:rPr>
        <w:t>公</w:t>
      </w:r>
      <w:r>
        <w:rPr>
          <w:rFonts w:ascii="仿宋" w:hAnsi="仿宋" w:eastAsia="仿宋" w:cs="仿宋"/>
          <w:spacing w:val="-4"/>
          <w:sz w:val="20"/>
          <w:szCs w:val="20"/>
        </w:rPr>
        <w:t>室</w:t>
      </w:r>
    </w:p>
    <w:p>
      <w:pPr>
        <w:spacing w:line="81"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3" w:line="186" w:lineRule="auto"/>
              <w:ind w:left="36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4" w:line="186" w:lineRule="auto"/>
              <w:ind w:left="36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spacing w:before="146" w:line="186" w:lineRule="auto"/>
              <w:ind w:left="365"/>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bl>
    <w:p>
      <w:pPr>
        <w:rPr>
          <w:rFonts w:ascii="Arial"/>
          <w:sz w:val="21"/>
        </w:rPr>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3396" w:type="dxa"/>
            <w:tcBorders>
              <w:top w:val="nil"/>
              <w:bottom w:val="single" w:color="000000" w:sz="2" w:space="0"/>
            </w:tcBorders>
            <w:vAlign w:val="top"/>
          </w:tcPr>
          <w:p>
            <w:pPr>
              <w:spacing w:before="113"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nil"/>
              <w:bottom w:val="single" w:color="000000" w:sz="2" w:space="0"/>
            </w:tcBorders>
            <w:vAlign w:val="top"/>
          </w:tcPr>
          <w:p>
            <w:pPr>
              <w:spacing w:before="151" w:line="186" w:lineRule="auto"/>
              <w:ind w:left="36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3391" w:type="dxa"/>
            <w:tcBorders>
              <w:top w:val="nil"/>
              <w:bottom w:val="single" w:color="000000" w:sz="2" w:space="0"/>
            </w:tcBorders>
            <w:vAlign w:val="top"/>
          </w:tcPr>
          <w:p>
            <w:pPr>
              <w:spacing w:before="113"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nil"/>
              <w:bottom w:val="single" w:color="000000" w:sz="2" w:space="0"/>
            </w:tcBorders>
            <w:vAlign w:val="top"/>
          </w:tcPr>
          <w:p>
            <w:pPr>
              <w:spacing w:before="151" w:line="186" w:lineRule="auto"/>
              <w:ind w:left="365"/>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r>
    </w:tbl>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662"/>
        <w:gridCol w:w="662"/>
        <w:gridCol w:w="1104"/>
        <w:gridCol w:w="662"/>
        <w:gridCol w:w="663"/>
        <w:gridCol w:w="662"/>
        <w:gridCol w:w="663"/>
        <w:gridCol w:w="662"/>
        <w:gridCol w:w="663"/>
        <w:gridCol w:w="662"/>
        <w:gridCol w:w="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991" w:type="dxa"/>
            <w:gridSpan w:val="3"/>
            <w:tcBorders>
              <w:top w:val="single" w:color="000000" w:sz="2" w:space="0"/>
              <w:bottom w:val="single" w:color="000000" w:sz="2" w:space="0"/>
            </w:tcBorders>
            <w:vAlign w:val="top"/>
          </w:tcPr>
          <w:p>
            <w:pPr>
              <w:spacing w:before="128" w:line="221" w:lineRule="auto"/>
              <w:ind w:left="199"/>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04" w:type="dxa"/>
            <w:vMerge w:val="restart"/>
            <w:tcBorders>
              <w:top w:val="single" w:color="000000" w:sz="2" w:space="0"/>
              <w:bottom w:val="nil"/>
            </w:tcBorders>
            <w:vAlign w:val="top"/>
          </w:tcPr>
          <w:p>
            <w:pPr>
              <w:spacing w:line="321" w:lineRule="auto"/>
              <w:rPr>
                <w:rFonts w:ascii="Arial"/>
                <w:sz w:val="21"/>
              </w:rPr>
            </w:pPr>
          </w:p>
          <w:p>
            <w:pPr>
              <w:spacing w:before="65" w:line="203" w:lineRule="auto"/>
              <w:ind w:left="154" w:right="147"/>
              <w:rPr>
                <w:rFonts w:ascii="黑体" w:hAnsi="黑体" w:eastAsia="黑体" w:cs="黑体"/>
                <w:sz w:val="20"/>
                <w:szCs w:val="20"/>
              </w:rPr>
            </w:pPr>
            <w:r>
              <w:rPr>
                <w:rFonts w:ascii="黑体" w:hAnsi="黑体" w:eastAsia="黑体" w:cs="黑体"/>
                <w:spacing w:val="-4"/>
                <w:sz w:val="20"/>
                <w:szCs w:val="20"/>
              </w:rPr>
              <w:t>功</w:t>
            </w:r>
            <w:r>
              <w:rPr>
                <w:rFonts w:ascii="黑体" w:hAnsi="黑体" w:eastAsia="黑体" w:cs="黑体"/>
                <w:spacing w:val="-2"/>
                <w:sz w:val="20"/>
                <w:szCs w:val="20"/>
              </w:rPr>
              <w:t>能分类</w:t>
            </w:r>
            <w:r>
              <w:rPr>
                <w:rFonts w:ascii="黑体" w:hAnsi="黑体" w:eastAsia="黑体" w:cs="黑体"/>
                <w:sz w:val="20"/>
                <w:szCs w:val="20"/>
              </w:rPr>
              <w:t xml:space="preserve"> </w:t>
            </w:r>
            <w:r>
              <w:rPr>
                <w:rFonts w:ascii="黑体" w:hAnsi="黑体" w:eastAsia="黑体" w:cs="黑体"/>
                <w:spacing w:val="-3"/>
                <w:sz w:val="20"/>
                <w:szCs w:val="20"/>
              </w:rPr>
              <w:t>科</w:t>
            </w:r>
            <w:r>
              <w:rPr>
                <w:rFonts w:ascii="黑体" w:hAnsi="黑体" w:eastAsia="黑体" w:cs="黑体"/>
                <w:spacing w:val="-2"/>
                <w:sz w:val="20"/>
                <w:szCs w:val="20"/>
              </w:rPr>
              <w:t>目名称</w:t>
            </w:r>
          </w:p>
        </w:tc>
        <w:tc>
          <w:tcPr>
            <w:tcW w:w="662"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238"/>
              <w:rPr>
                <w:rFonts w:ascii="黑体" w:hAnsi="黑体" w:eastAsia="黑体" w:cs="黑体"/>
                <w:sz w:val="20"/>
                <w:szCs w:val="20"/>
              </w:rPr>
            </w:pPr>
            <w:r>
              <w:rPr>
                <w:rFonts w:ascii="黑体" w:hAnsi="黑体" w:eastAsia="黑体" w:cs="黑体"/>
                <w:sz w:val="20"/>
                <w:szCs w:val="20"/>
              </w:rPr>
              <w:t>总</w:t>
            </w:r>
          </w:p>
          <w:p>
            <w:pPr>
              <w:spacing w:line="221" w:lineRule="auto"/>
              <w:ind w:left="234"/>
              <w:rPr>
                <w:rFonts w:ascii="黑体" w:hAnsi="黑体" w:eastAsia="黑体" w:cs="黑体"/>
                <w:sz w:val="20"/>
                <w:szCs w:val="20"/>
              </w:rPr>
            </w:pPr>
            <w:r>
              <w:rPr>
                <w:rFonts w:ascii="黑体" w:hAnsi="黑体" w:eastAsia="黑体" w:cs="黑体"/>
                <w:sz w:val="20"/>
                <w:szCs w:val="20"/>
              </w:rPr>
              <w:t>计</w:t>
            </w:r>
          </w:p>
        </w:tc>
        <w:tc>
          <w:tcPr>
            <w:tcW w:w="663" w:type="dxa"/>
            <w:vMerge w:val="restart"/>
            <w:tcBorders>
              <w:top w:val="single" w:color="000000" w:sz="2" w:space="0"/>
              <w:bottom w:val="nil"/>
            </w:tcBorders>
            <w:vAlign w:val="top"/>
          </w:tcPr>
          <w:p>
            <w:pPr>
              <w:spacing w:before="187" w:line="194" w:lineRule="auto"/>
              <w:ind w:left="133" w:right="125"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662" w:type="dxa"/>
            <w:vMerge w:val="restart"/>
            <w:tcBorders>
              <w:top w:val="single" w:color="000000" w:sz="2" w:space="0"/>
              <w:bottom w:val="nil"/>
            </w:tcBorders>
            <w:vAlign w:val="top"/>
          </w:tcPr>
          <w:p>
            <w:pPr>
              <w:spacing w:before="87" w:line="196" w:lineRule="auto"/>
              <w:ind w:left="133"/>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3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3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13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236"/>
              <w:rPr>
                <w:rFonts w:ascii="黑体" w:hAnsi="黑体" w:eastAsia="黑体" w:cs="黑体"/>
                <w:sz w:val="19"/>
                <w:szCs w:val="19"/>
              </w:rPr>
            </w:pPr>
            <w:r>
              <w:rPr>
                <w:rFonts w:ascii="黑体" w:hAnsi="黑体" w:eastAsia="黑体" w:cs="黑体"/>
                <w:spacing w:val="1"/>
                <w:sz w:val="19"/>
                <w:szCs w:val="19"/>
              </w:rPr>
              <w:t>款</w:t>
            </w:r>
          </w:p>
        </w:tc>
        <w:tc>
          <w:tcPr>
            <w:tcW w:w="663" w:type="dxa"/>
            <w:vMerge w:val="restart"/>
            <w:tcBorders>
              <w:top w:val="single" w:color="000000" w:sz="2" w:space="0"/>
              <w:bottom w:val="nil"/>
            </w:tcBorders>
            <w:vAlign w:val="top"/>
          </w:tcPr>
          <w:p>
            <w:pPr>
              <w:spacing w:before="187" w:line="194" w:lineRule="auto"/>
              <w:ind w:left="139" w:right="124"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662" w:type="dxa"/>
            <w:vMerge w:val="restart"/>
            <w:tcBorders>
              <w:top w:val="single" w:color="000000" w:sz="2" w:space="0"/>
              <w:bottom w:val="nil"/>
            </w:tcBorders>
            <w:vAlign w:val="top"/>
          </w:tcPr>
          <w:p>
            <w:pPr>
              <w:tabs>
                <w:tab w:val="left" w:pos="248"/>
              </w:tabs>
              <w:spacing w:before="88" w:line="190" w:lineRule="auto"/>
              <w:ind w:left="138" w:right="123"/>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663"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137" w:right="122"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662" w:type="dxa"/>
            <w:vMerge w:val="restart"/>
            <w:tcBorders>
              <w:top w:val="single" w:color="000000" w:sz="2" w:space="0"/>
              <w:bottom w:val="nil"/>
            </w:tcBorders>
            <w:vAlign w:val="top"/>
          </w:tcPr>
          <w:p>
            <w:pPr>
              <w:spacing w:before="189" w:line="194" w:lineRule="auto"/>
              <w:ind w:left="137" w:right="121"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667" w:type="dxa"/>
            <w:vMerge w:val="restart"/>
            <w:tcBorders>
              <w:top w:val="single" w:color="000000" w:sz="2" w:space="0"/>
              <w:bottom w:val="nil"/>
            </w:tcBorders>
            <w:vAlign w:val="top"/>
          </w:tcPr>
          <w:p>
            <w:pPr>
              <w:spacing w:before="189" w:line="194" w:lineRule="auto"/>
              <w:ind w:left="138" w:right="125"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667" w:type="dxa"/>
            <w:tcBorders>
              <w:top w:val="single" w:color="000000" w:sz="2" w:space="0"/>
              <w:bottom w:val="single" w:color="000000" w:sz="2" w:space="0"/>
            </w:tcBorders>
            <w:vAlign w:val="top"/>
          </w:tcPr>
          <w:p>
            <w:pPr>
              <w:spacing w:before="284" w:line="221" w:lineRule="auto"/>
              <w:ind w:left="241"/>
              <w:rPr>
                <w:rFonts w:ascii="黑体" w:hAnsi="黑体" w:eastAsia="黑体" w:cs="黑体"/>
                <w:sz w:val="20"/>
                <w:szCs w:val="20"/>
              </w:rPr>
            </w:pPr>
            <w:r>
              <w:rPr>
                <w:rFonts w:ascii="黑体" w:hAnsi="黑体" w:eastAsia="黑体" w:cs="黑体"/>
                <w:sz w:val="20"/>
                <w:szCs w:val="20"/>
              </w:rPr>
              <w:t>类</w:t>
            </w:r>
          </w:p>
        </w:tc>
        <w:tc>
          <w:tcPr>
            <w:tcW w:w="662" w:type="dxa"/>
            <w:tcBorders>
              <w:top w:val="single" w:color="000000" w:sz="2" w:space="0"/>
              <w:bottom w:val="single" w:color="000000" w:sz="2" w:space="0"/>
            </w:tcBorders>
            <w:vAlign w:val="top"/>
          </w:tcPr>
          <w:p>
            <w:pPr>
              <w:spacing w:before="284" w:line="223" w:lineRule="auto"/>
              <w:ind w:left="231"/>
              <w:rPr>
                <w:rFonts w:ascii="黑体" w:hAnsi="黑体" w:eastAsia="黑体" w:cs="黑体"/>
                <w:sz w:val="20"/>
                <w:szCs w:val="20"/>
              </w:rPr>
            </w:pPr>
            <w:r>
              <w:rPr>
                <w:rFonts w:ascii="黑体" w:hAnsi="黑体" w:eastAsia="黑体" w:cs="黑体"/>
                <w:sz w:val="20"/>
                <w:szCs w:val="20"/>
              </w:rPr>
              <w:t>款</w:t>
            </w:r>
          </w:p>
        </w:tc>
        <w:tc>
          <w:tcPr>
            <w:tcW w:w="662" w:type="dxa"/>
            <w:tcBorders>
              <w:top w:val="single" w:color="000000" w:sz="2" w:space="0"/>
              <w:bottom w:val="single" w:color="000000" w:sz="2" w:space="0"/>
            </w:tcBorders>
            <w:vAlign w:val="top"/>
          </w:tcPr>
          <w:p>
            <w:pPr>
              <w:spacing w:before="283" w:line="222" w:lineRule="auto"/>
              <w:ind w:left="231"/>
              <w:rPr>
                <w:rFonts w:ascii="黑体" w:hAnsi="黑体" w:eastAsia="黑体" w:cs="黑体"/>
                <w:sz w:val="20"/>
                <w:szCs w:val="20"/>
              </w:rPr>
            </w:pPr>
            <w:r>
              <w:rPr>
                <w:rFonts w:ascii="黑体" w:hAnsi="黑体" w:eastAsia="黑体" w:cs="黑体"/>
                <w:sz w:val="20"/>
                <w:szCs w:val="20"/>
              </w:rPr>
              <w:t>项</w:t>
            </w:r>
          </w:p>
        </w:tc>
        <w:tc>
          <w:tcPr>
            <w:tcW w:w="1104" w:type="dxa"/>
            <w:vMerge w:val="continue"/>
            <w:tcBorders>
              <w:top w:val="nil"/>
              <w:bottom w:val="single" w:color="000000" w:sz="2" w:space="0"/>
            </w:tcBorders>
            <w:vAlign w:val="top"/>
          </w:tcPr>
          <w:p>
            <w:pPr>
              <w:rPr>
                <w:rFonts w:ascii="Arial"/>
                <w:sz w:val="21"/>
              </w:rPr>
            </w:pPr>
          </w:p>
        </w:tc>
        <w:tc>
          <w:tcPr>
            <w:tcW w:w="662" w:type="dxa"/>
            <w:vMerge w:val="continue"/>
            <w:tcBorders>
              <w:top w:val="nil"/>
              <w:bottom w:val="single" w:color="000000" w:sz="2" w:space="0"/>
            </w:tcBorders>
            <w:vAlign w:val="top"/>
          </w:tcPr>
          <w:p>
            <w:pPr>
              <w:rPr>
                <w:rFonts w:ascii="Arial"/>
                <w:sz w:val="21"/>
              </w:rPr>
            </w:pPr>
          </w:p>
        </w:tc>
        <w:tc>
          <w:tcPr>
            <w:tcW w:w="663" w:type="dxa"/>
            <w:vMerge w:val="continue"/>
            <w:tcBorders>
              <w:top w:val="nil"/>
              <w:bottom w:val="single" w:color="000000" w:sz="2" w:space="0"/>
            </w:tcBorders>
            <w:vAlign w:val="top"/>
          </w:tcPr>
          <w:p>
            <w:pPr>
              <w:rPr>
                <w:rFonts w:ascii="Arial"/>
                <w:sz w:val="21"/>
              </w:rPr>
            </w:pPr>
          </w:p>
        </w:tc>
        <w:tc>
          <w:tcPr>
            <w:tcW w:w="662" w:type="dxa"/>
            <w:vMerge w:val="continue"/>
            <w:tcBorders>
              <w:top w:val="nil"/>
              <w:bottom w:val="single" w:color="000000" w:sz="2" w:space="0"/>
            </w:tcBorders>
            <w:vAlign w:val="top"/>
          </w:tcPr>
          <w:p>
            <w:pPr>
              <w:rPr>
                <w:rFonts w:ascii="Arial"/>
                <w:sz w:val="21"/>
              </w:rPr>
            </w:pPr>
          </w:p>
        </w:tc>
        <w:tc>
          <w:tcPr>
            <w:tcW w:w="663" w:type="dxa"/>
            <w:vMerge w:val="continue"/>
            <w:tcBorders>
              <w:top w:val="nil"/>
              <w:bottom w:val="single" w:color="000000" w:sz="2" w:space="0"/>
            </w:tcBorders>
            <w:vAlign w:val="top"/>
          </w:tcPr>
          <w:p>
            <w:pPr>
              <w:rPr>
                <w:rFonts w:ascii="Arial"/>
                <w:sz w:val="21"/>
              </w:rPr>
            </w:pPr>
          </w:p>
        </w:tc>
        <w:tc>
          <w:tcPr>
            <w:tcW w:w="662" w:type="dxa"/>
            <w:vMerge w:val="continue"/>
            <w:tcBorders>
              <w:top w:val="nil"/>
              <w:bottom w:val="single" w:color="000000" w:sz="2" w:space="0"/>
            </w:tcBorders>
            <w:vAlign w:val="top"/>
          </w:tcPr>
          <w:p>
            <w:pPr>
              <w:rPr>
                <w:rFonts w:ascii="Arial"/>
                <w:sz w:val="21"/>
              </w:rPr>
            </w:pPr>
          </w:p>
        </w:tc>
        <w:tc>
          <w:tcPr>
            <w:tcW w:w="663" w:type="dxa"/>
            <w:vMerge w:val="continue"/>
            <w:tcBorders>
              <w:top w:val="nil"/>
              <w:bottom w:val="single" w:color="000000" w:sz="2" w:space="0"/>
            </w:tcBorders>
            <w:vAlign w:val="top"/>
          </w:tcPr>
          <w:p>
            <w:pPr>
              <w:rPr>
                <w:rFonts w:ascii="Arial"/>
                <w:sz w:val="21"/>
              </w:rPr>
            </w:pPr>
          </w:p>
        </w:tc>
        <w:tc>
          <w:tcPr>
            <w:tcW w:w="662" w:type="dxa"/>
            <w:vMerge w:val="continue"/>
            <w:tcBorders>
              <w:top w:val="nil"/>
              <w:bottom w:val="single" w:color="000000" w:sz="2" w:space="0"/>
            </w:tcBorders>
            <w:vAlign w:val="top"/>
          </w:tcPr>
          <w:p>
            <w:pPr>
              <w:rPr>
                <w:rFonts w:ascii="Arial"/>
                <w:sz w:val="21"/>
              </w:rPr>
            </w:pPr>
          </w:p>
        </w:tc>
        <w:tc>
          <w:tcPr>
            <w:tcW w:w="66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667" w:type="dxa"/>
            <w:tcBorders>
              <w:top w:val="single" w:color="000000" w:sz="2" w:space="0"/>
              <w:bottom w:val="single" w:color="000000" w:sz="2" w:space="0"/>
            </w:tcBorders>
            <w:vAlign w:val="top"/>
          </w:tcPr>
          <w:p>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662" w:type="dxa"/>
            <w:tcBorders>
              <w:top w:val="single" w:color="000000" w:sz="2" w:space="0"/>
              <w:bottom w:val="single" w:color="000000" w:sz="2" w:space="0"/>
            </w:tcBorders>
            <w:vAlign w:val="top"/>
          </w:tcPr>
          <w:p>
            <w:pPr>
              <w:rPr>
                <w:rFonts w:ascii="Arial"/>
                <w:sz w:val="21"/>
              </w:rPr>
            </w:pPr>
          </w:p>
        </w:tc>
        <w:tc>
          <w:tcPr>
            <w:tcW w:w="662" w:type="dxa"/>
            <w:tcBorders>
              <w:top w:val="single" w:color="000000" w:sz="2" w:space="0"/>
              <w:bottom w:val="single" w:color="000000" w:sz="2" w:space="0"/>
            </w:tcBorders>
            <w:vAlign w:val="top"/>
          </w:tcPr>
          <w:p>
            <w:pPr>
              <w:rPr>
                <w:rFonts w:ascii="Arial"/>
                <w:sz w:val="21"/>
              </w:rPr>
            </w:pPr>
          </w:p>
        </w:tc>
        <w:tc>
          <w:tcPr>
            <w:tcW w:w="1104" w:type="dxa"/>
            <w:tcBorders>
              <w:top w:val="single" w:color="000000" w:sz="2" w:space="0"/>
              <w:bottom w:val="single" w:color="000000" w:sz="2" w:space="0"/>
            </w:tcBorders>
            <w:vAlign w:val="top"/>
          </w:tcPr>
          <w:p>
            <w:pPr>
              <w:spacing w:before="105" w:line="222" w:lineRule="auto"/>
              <w:ind w:left="46"/>
              <w:rPr>
                <w:rFonts w:ascii="仿宋" w:hAnsi="仿宋" w:eastAsia="仿宋" w:cs="仿宋"/>
                <w:sz w:val="20"/>
                <w:szCs w:val="20"/>
              </w:rPr>
            </w:pPr>
            <w:r>
              <w:rPr>
                <w:rFonts w:ascii="仿宋" w:hAnsi="仿宋" w:eastAsia="仿宋" w:cs="仿宋"/>
                <w:spacing w:val="-4"/>
                <w:sz w:val="20"/>
                <w:szCs w:val="20"/>
              </w:rPr>
              <w:t>教</w:t>
            </w:r>
            <w:r>
              <w:rPr>
                <w:rFonts w:ascii="仿宋" w:hAnsi="仿宋" w:eastAsia="仿宋" w:cs="仿宋"/>
                <w:spacing w:val="-2"/>
                <w:sz w:val="20"/>
                <w:szCs w:val="20"/>
              </w:rPr>
              <w:t>育支出</w:t>
            </w:r>
          </w:p>
        </w:tc>
        <w:tc>
          <w:tcPr>
            <w:tcW w:w="662" w:type="dxa"/>
            <w:tcBorders>
              <w:top w:val="single" w:color="000000" w:sz="2" w:space="0"/>
              <w:bottom w:val="single" w:color="000000" w:sz="2" w:space="0"/>
            </w:tcBorders>
            <w:vAlign w:val="top"/>
          </w:tcPr>
          <w:p>
            <w:pPr>
              <w:spacing w:before="143" w:line="186" w:lineRule="auto"/>
              <w:ind w:left="219"/>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3" w:type="dxa"/>
            <w:tcBorders>
              <w:top w:val="single" w:color="000000" w:sz="2" w:space="0"/>
              <w:bottom w:val="single" w:color="000000" w:sz="2" w:space="0"/>
            </w:tcBorders>
            <w:vAlign w:val="top"/>
          </w:tcPr>
          <w:p>
            <w:pPr>
              <w:spacing w:before="143" w:line="186" w:lineRule="auto"/>
              <w:ind w:left="22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2" w:type="dxa"/>
            <w:tcBorders>
              <w:top w:val="single" w:color="000000" w:sz="2" w:space="0"/>
              <w:bottom w:val="single" w:color="000000" w:sz="2" w:space="0"/>
            </w:tcBorders>
            <w:vAlign w:val="top"/>
          </w:tcPr>
          <w:p>
            <w:pPr>
              <w:spacing w:before="143" w:line="184" w:lineRule="auto"/>
              <w:ind w:left="544"/>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3" w:line="184" w:lineRule="auto"/>
              <w:ind w:left="545"/>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3" w:line="184" w:lineRule="auto"/>
              <w:ind w:left="545"/>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3" w:line="184" w:lineRule="auto"/>
              <w:ind w:left="546"/>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3" w:line="184" w:lineRule="auto"/>
              <w:ind w:left="546"/>
              <w:rPr>
                <w:rFonts w:ascii="黑体" w:hAnsi="黑体" w:eastAsia="黑体" w:cs="黑体"/>
                <w:sz w:val="16"/>
                <w:szCs w:val="16"/>
              </w:rPr>
            </w:pPr>
            <w:r>
              <w:rPr>
                <w:rFonts w:ascii="黑体" w:hAnsi="黑体" w:eastAsia="黑体" w:cs="黑体"/>
                <w:sz w:val="16"/>
                <w:szCs w:val="16"/>
              </w:rPr>
              <w:t>0</w:t>
            </w:r>
          </w:p>
        </w:tc>
        <w:tc>
          <w:tcPr>
            <w:tcW w:w="667" w:type="dxa"/>
            <w:tcBorders>
              <w:top w:val="single" w:color="000000" w:sz="2" w:space="0"/>
              <w:bottom w:val="single" w:color="000000" w:sz="2" w:space="0"/>
            </w:tcBorders>
            <w:vAlign w:val="top"/>
          </w:tcPr>
          <w:p>
            <w:pPr>
              <w:spacing w:before="143" w:line="184" w:lineRule="auto"/>
              <w:ind w:left="5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667" w:type="dxa"/>
            <w:tcBorders>
              <w:top w:val="single" w:color="000000" w:sz="2" w:space="0"/>
              <w:bottom w:val="single" w:color="000000" w:sz="2" w:space="0"/>
            </w:tcBorders>
            <w:vAlign w:val="top"/>
          </w:tcPr>
          <w:p>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662" w:type="dxa"/>
            <w:tcBorders>
              <w:top w:val="single" w:color="000000" w:sz="2" w:space="0"/>
              <w:bottom w:val="single" w:color="000000" w:sz="2" w:space="0"/>
            </w:tcBorders>
            <w:vAlign w:val="top"/>
          </w:tcPr>
          <w:p>
            <w:pPr>
              <w:spacing w:before="198"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662" w:type="dxa"/>
            <w:tcBorders>
              <w:top w:val="single" w:color="000000" w:sz="2" w:space="0"/>
              <w:bottom w:val="single" w:color="000000" w:sz="2" w:space="0"/>
            </w:tcBorders>
            <w:vAlign w:val="top"/>
          </w:tcPr>
          <w:p>
            <w:pPr>
              <w:rPr>
                <w:rFonts w:ascii="Arial"/>
                <w:sz w:val="21"/>
              </w:rPr>
            </w:pPr>
          </w:p>
        </w:tc>
        <w:tc>
          <w:tcPr>
            <w:tcW w:w="1104" w:type="dxa"/>
            <w:tcBorders>
              <w:top w:val="single" w:color="000000" w:sz="2" w:space="0"/>
              <w:bottom w:val="single" w:color="000000" w:sz="2" w:space="0"/>
            </w:tcBorders>
            <w:vAlign w:val="top"/>
          </w:tcPr>
          <w:p>
            <w:pPr>
              <w:spacing w:before="64" w:line="189" w:lineRule="auto"/>
              <w:ind w:left="52" w:right="60" w:hanging="6"/>
              <w:rPr>
                <w:rFonts w:ascii="仿宋" w:hAnsi="仿宋" w:eastAsia="仿宋" w:cs="仿宋"/>
                <w:sz w:val="20"/>
                <w:szCs w:val="20"/>
              </w:rPr>
            </w:pPr>
            <w:r>
              <w:rPr>
                <w:rFonts w:ascii="仿宋" w:hAnsi="仿宋" w:eastAsia="仿宋" w:cs="仿宋"/>
                <w:spacing w:val="-4"/>
                <w:sz w:val="20"/>
                <w:szCs w:val="20"/>
              </w:rPr>
              <w:t>教</w:t>
            </w:r>
            <w:r>
              <w:rPr>
                <w:rFonts w:ascii="仿宋" w:hAnsi="仿宋" w:eastAsia="仿宋" w:cs="仿宋"/>
                <w:spacing w:val="-3"/>
                <w:sz w:val="20"/>
                <w:szCs w:val="20"/>
              </w:rPr>
              <w:t>育</w:t>
            </w:r>
            <w:r>
              <w:rPr>
                <w:rFonts w:ascii="仿宋" w:hAnsi="仿宋" w:eastAsia="仿宋" w:cs="仿宋"/>
                <w:spacing w:val="-2"/>
                <w:sz w:val="20"/>
                <w:szCs w:val="20"/>
              </w:rPr>
              <w:t>管理事</w:t>
            </w:r>
            <w:r>
              <w:rPr>
                <w:rFonts w:ascii="仿宋" w:hAnsi="仿宋" w:eastAsia="仿宋" w:cs="仿宋"/>
                <w:sz w:val="20"/>
                <w:szCs w:val="20"/>
              </w:rPr>
              <w:t xml:space="preserve"> 务</w:t>
            </w:r>
          </w:p>
        </w:tc>
        <w:tc>
          <w:tcPr>
            <w:tcW w:w="662" w:type="dxa"/>
            <w:tcBorders>
              <w:top w:val="single" w:color="000000" w:sz="2" w:space="0"/>
              <w:bottom w:val="single" w:color="000000" w:sz="2" w:space="0"/>
            </w:tcBorders>
            <w:vAlign w:val="top"/>
          </w:tcPr>
          <w:p>
            <w:pPr>
              <w:spacing w:before="203" w:line="186" w:lineRule="auto"/>
              <w:ind w:left="219"/>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3" w:type="dxa"/>
            <w:tcBorders>
              <w:top w:val="single" w:color="000000" w:sz="2" w:space="0"/>
              <w:bottom w:val="single" w:color="000000" w:sz="2" w:space="0"/>
            </w:tcBorders>
            <w:vAlign w:val="top"/>
          </w:tcPr>
          <w:p>
            <w:pPr>
              <w:spacing w:before="203" w:line="186" w:lineRule="auto"/>
              <w:ind w:left="22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2" w:type="dxa"/>
            <w:tcBorders>
              <w:top w:val="single" w:color="000000" w:sz="2" w:space="0"/>
              <w:bottom w:val="single" w:color="000000" w:sz="2" w:space="0"/>
            </w:tcBorders>
            <w:vAlign w:val="top"/>
          </w:tcPr>
          <w:p>
            <w:pPr>
              <w:spacing w:before="203" w:line="184" w:lineRule="auto"/>
              <w:ind w:left="544"/>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203" w:line="184" w:lineRule="auto"/>
              <w:ind w:left="545"/>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203" w:line="184" w:lineRule="auto"/>
              <w:ind w:left="545"/>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203" w:line="184" w:lineRule="auto"/>
              <w:ind w:left="546"/>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203" w:line="184" w:lineRule="auto"/>
              <w:ind w:left="546"/>
              <w:rPr>
                <w:rFonts w:ascii="黑体" w:hAnsi="黑体" w:eastAsia="黑体" w:cs="黑体"/>
                <w:sz w:val="16"/>
                <w:szCs w:val="16"/>
              </w:rPr>
            </w:pPr>
            <w:r>
              <w:rPr>
                <w:rFonts w:ascii="黑体" w:hAnsi="黑体" w:eastAsia="黑体" w:cs="黑体"/>
                <w:sz w:val="16"/>
                <w:szCs w:val="16"/>
              </w:rPr>
              <w:t>0</w:t>
            </w:r>
          </w:p>
        </w:tc>
        <w:tc>
          <w:tcPr>
            <w:tcW w:w="667" w:type="dxa"/>
            <w:tcBorders>
              <w:top w:val="single" w:color="000000" w:sz="2" w:space="0"/>
              <w:bottom w:val="single" w:color="000000" w:sz="2" w:space="0"/>
            </w:tcBorders>
            <w:vAlign w:val="top"/>
          </w:tcPr>
          <w:p>
            <w:pPr>
              <w:spacing w:before="203" w:line="184" w:lineRule="auto"/>
              <w:ind w:left="5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66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662" w:type="dxa"/>
            <w:tcBorders>
              <w:top w:val="single" w:color="000000" w:sz="2" w:space="0"/>
              <w:bottom w:val="single" w:color="000000" w:sz="2" w:space="0"/>
            </w:tcBorders>
            <w:vAlign w:val="top"/>
          </w:tcPr>
          <w:p>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662" w:type="dxa"/>
            <w:tcBorders>
              <w:top w:val="single" w:color="000000" w:sz="2" w:space="0"/>
              <w:bottom w:val="single" w:color="000000" w:sz="2" w:space="0"/>
            </w:tcBorders>
            <w:vAlign w:val="top"/>
          </w:tcPr>
          <w:p>
            <w:pPr>
              <w:spacing w:before="139"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104" w:type="dxa"/>
            <w:tcBorders>
              <w:top w:val="single" w:color="000000" w:sz="2" w:space="0"/>
              <w:bottom w:val="single" w:color="000000" w:sz="2" w:space="0"/>
            </w:tcBorders>
            <w:vAlign w:val="top"/>
          </w:tcPr>
          <w:p>
            <w:pPr>
              <w:spacing w:before="106"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662" w:type="dxa"/>
            <w:tcBorders>
              <w:top w:val="single" w:color="000000" w:sz="2" w:space="0"/>
              <w:bottom w:val="single" w:color="000000" w:sz="2" w:space="0"/>
            </w:tcBorders>
            <w:vAlign w:val="top"/>
          </w:tcPr>
          <w:p>
            <w:pPr>
              <w:spacing w:before="143" w:line="187" w:lineRule="auto"/>
              <w:ind w:left="224"/>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5.31</w:t>
            </w:r>
          </w:p>
        </w:tc>
        <w:tc>
          <w:tcPr>
            <w:tcW w:w="663" w:type="dxa"/>
            <w:tcBorders>
              <w:top w:val="single" w:color="000000" w:sz="2" w:space="0"/>
              <w:bottom w:val="single" w:color="000000" w:sz="2" w:space="0"/>
            </w:tcBorders>
            <w:vAlign w:val="top"/>
          </w:tcPr>
          <w:p>
            <w:pPr>
              <w:spacing w:before="143" w:line="187" w:lineRule="auto"/>
              <w:ind w:left="225"/>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5.31</w:t>
            </w:r>
          </w:p>
        </w:tc>
        <w:tc>
          <w:tcPr>
            <w:tcW w:w="662" w:type="dxa"/>
            <w:tcBorders>
              <w:top w:val="single" w:color="000000" w:sz="2" w:space="0"/>
              <w:bottom w:val="single" w:color="000000" w:sz="2" w:space="0"/>
            </w:tcBorders>
            <w:vAlign w:val="top"/>
          </w:tcPr>
          <w:p>
            <w:pPr>
              <w:spacing w:before="144" w:line="184" w:lineRule="auto"/>
              <w:ind w:left="544"/>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4" w:line="184" w:lineRule="auto"/>
              <w:ind w:left="545"/>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4" w:line="184" w:lineRule="auto"/>
              <w:ind w:left="545"/>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4" w:line="184" w:lineRule="auto"/>
              <w:ind w:left="546"/>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4" w:line="184" w:lineRule="auto"/>
              <w:ind w:left="546"/>
              <w:rPr>
                <w:rFonts w:ascii="黑体" w:hAnsi="黑体" w:eastAsia="黑体" w:cs="黑体"/>
                <w:sz w:val="16"/>
                <w:szCs w:val="16"/>
              </w:rPr>
            </w:pPr>
            <w:r>
              <w:rPr>
                <w:rFonts w:ascii="黑体" w:hAnsi="黑体" w:eastAsia="黑体" w:cs="黑体"/>
                <w:sz w:val="16"/>
                <w:szCs w:val="16"/>
              </w:rPr>
              <w:t>0</w:t>
            </w:r>
          </w:p>
        </w:tc>
        <w:tc>
          <w:tcPr>
            <w:tcW w:w="667" w:type="dxa"/>
            <w:tcBorders>
              <w:top w:val="single" w:color="000000" w:sz="2" w:space="0"/>
              <w:bottom w:val="single" w:color="000000" w:sz="2" w:space="0"/>
            </w:tcBorders>
            <w:vAlign w:val="top"/>
          </w:tcPr>
          <w:p>
            <w:pPr>
              <w:spacing w:before="144" w:line="184" w:lineRule="auto"/>
              <w:ind w:left="5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667"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662" w:type="dxa"/>
            <w:tcBorders>
              <w:top w:val="single" w:color="000000" w:sz="2" w:space="0"/>
              <w:bottom w:val="single" w:color="000000" w:sz="2" w:space="0"/>
            </w:tcBorders>
            <w:vAlign w:val="top"/>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662" w:type="dxa"/>
            <w:tcBorders>
              <w:top w:val="single" w:color="000000" w:sz="2" w:space="0"/>
              <w:bottom w:val="single" w:color="000000" w:sz="2" w:space="0"/>
            </w:tcBorders>
            <w:vAlign w:val="top"/>
          </w:tcPr>
          <w:p>
            <w:pPr>
              <w:spacing w:before="200"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1104" w:type="dxa"/>
            <w:tcBorders>
              <w:top w:val="single" w:color="000000" w:sz="2" w:space="0"/>
              <w:bottom w:val="single" w:color="000000" w:sz="2" w:space="0"/>
            </w:tcBorders>
            <w:vAlign w:val="top"/>
          </w:tcPr>
          <w:p>
            <w:pPr>
              <w:spacing w:before="66" w:line="188" w:lineRule="auto"/>
              <w:ind w:left="48" w:right="60"/>
              <w:rPr>
                <w:rFonts w:ascii="仿宋" w:hAnsi="仿宋" w:eastAsia="仿宋" w:cs="仿宋"/>
                <w:sz w:val="20"/>
                <w:szCs w:val="20"/>
              </w:rPr>
            </w:pPr>
            <w:r>
              <w:rPr>
                <w:rFonts w:ascii="仿宋" w:hAnsi="仿宋" w:eastAsia="仿宋" w:cs="仿宋"/>
                <w:spacing w:val="-3"/>
                <w:sz w:val="20"/>
                <w:szCs w:val="20"/>
              </w:rPr>
              <w:t>其他教育管</w:t>
            </w:r>
            <w:r>
              <w:rPr>
                <w:rFonts w:ascii="仿宋" w:hAnsi="仿宋" w:eastAsia="仿宋" w:cs="仿宋"/>
                <w:sz w:val="20"/>
                <w:szCs w:val="20"/>
              </w:rPr>
              <w:t xml:space="preserve"> </w:t>
            </w:r>
            <w:r>
              <w:rPr>
                <w:rFonts w:ascii="仿宋" w:hAnsi="仿宋" w:eastAsia="仿宋" w:cs="仿宋"/>
                <w:spacing w:val="-3"/>
                <w:sz w:val="20"/>
                <w:szCs w:val="20"/>
              </w:rPr>
              <w:t>理事务支出</w:t>
            </w:r>
          </w:p>
        </w:tc>
        <w:tc>
          <w:tcPr>
            <w:tcW w:w="662" w:type="dxa"/>
            <w:tcBorders>
              <w:top w:val="single" w:color="000000" w:sz="2" w:space="0"/>
              <w:bottom w:val="single" w:color="000000" w:sz="2" w:space="0"/>
            </w:tcBorders>
            <w:vAlign w:val="top"/>
          </w:tcPr>
          <w:p>
            <w:pPr>
              <w:spacing w:before="204" w:line="185" w:lineRule="auto"/>
              <w:ind w:left="222"/>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663" w:type="dxa"/>
            <w:tcBorders>
              <w:top w:val="single" w:color="000000" w:sz="2" w:space="0"/>
              <w:bottom w:val="single" w:color="000000" w:sz="2" w:space="0"/>
            </w:tcBorders>
            <w:vAlign w:val="top"/>
          </w:tcPr>
          <w:p>
            <w:pPr>
              <w:spacing w:before="204" w:line="185" w:lineRule="auto"/>
              <w:ind w:left="223"/>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662" w:type="dxa"/>
            <w:tcBorders>
              <w:top w:val="single" w:color="000000" w:sz="2" w:space="0"/>
              <w:bottom w:val="single" w:color="000000" w:sz="2" w:space="0"/>
            </w:tcBorders>
            <w:vAlign w:val="top"/>
          </w:tcPr>
          <w:p>
            <w:pPr>
              <w:spacing w:before="204" w:line="184" w:lineRule="auto"/>
              <w:ind w:left="544"/>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204" w:line="184" w:lineRule="auto"/>
              <w:ind w:left="545"/>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204" w:line="184" w:lineRule="auto"/>
              <w:ind w:left="545"/>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204" w:line="184" w:lineRule="auto"/>
              <w:ind w:left="546"/>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204" w:line="184" w:lineRule="auto"/>
              <w:ind w:left="546"/>
              <w:rPr>
                <w:rFonts w:ascii="黑体" w:hAnsi="黑体" w:eastAsia="黑体" w:cs="黑体"/>
                <w:sz w:val="16"/>
                <w:szCs w:val="16"/>
              </w:rPr>
            </w:pPr>
            <w:r>
              <w:rPr>
                <w:rFonts w:ascii="黑体" w:hAnsi="黑体" w:eastAsia="黑体" w:cs="黑体"/>
                <w:sz w:val="16"/>
                <w:szCs w:val="16"/>
              </w:rPr>
              <w:t>0</w:t>
            </w:r>
          </w:p>
        </w:tc>
        <w:tc>
          <w:tcPr>
            <w:tcW w:w="667" w:type="dxa"/>
            <w:tcBorders>
              <w:top w:val="single" w:color="000000" w:sz="2" w:space="0"/>
              <w:bottom w:val="single" w:color="000000" w:sz="2" w:space="0"/>
            </w:tcBorders>
            <w:vAlign w:val="top"/>
          </w:tcPr>
          <w:p>
            <w:pPr>
              <w:spacing w:before="204" w:line="184" w:lineRule="auto"/>
              <w:ind w:left="5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67" w:type="dxa"/>
            <w:tcBorders>
              <w:top w:val="single" w:color="000000" w:sz="2" w:space="0"/>
              <w:bottom w:val="single" w:color="000000" w:sz="2" w:space="0"/>
            </w:tcBorders>
            <w:vAlign w:val="top"/>
          </w:tcPr>
          <w:p>
            <w:pPr>
              <w:rPr>
                <w:rFonts w:ascii="Arial"/>
                <w:sz w:val="21"/>
              </w:rPr>
            </w:pPr>
          </w:p>
        </w:tc>
        <w:tc>
          <w:tcPr>
            <w:tcW w:w="662" w:type="dxa"/>
            <w:tcBorders>
              <w:top w:val="single" w:color="000000" w:sz="2" w:space="0"/>
              <w:bottom w:val="single" w:color="000000" w:sz="2" w:space="0"/>
            </w:tcBorders>
            <w:vAlign w:val="top"/>
          </w:tcPr>
          <w:p>
            <w:pPr>
              <w:rPr>
                <w:rFonts w:ascii="Arial"/>
                <w:sz w:val="21"/>
              </w:rPr>
            </w:pPr>
          </w:p>
        </w:tc>
        <w:tc>
          <w:tcPr>
            <w:tcW w:w="662" w:type="dxa"/>
            <w:tcBorders>
              <w:top w:val="single" w:color="000000" w:sz="2" w:space="0"/>
              <w:bottom w:val="single" w:color="000000" w:sz="2" w:space="0"/>
            </w:tcBorders>
            <w:vAlign w:val="top"/>
          </w:tcPr>
          <w:p>
            <w:pPr>
              <w:rPr>
                <w:rFonts w:ascii="Arial"/>
                <w:sz w:val="21"/>
              </w:rPr>
            </w:pPr>
          </w:p>
        </w:tc>
        <w:tc>
          <w:tcPr>
            <w:tcW w:w="1104"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662" w:type="dxa"/>
            <w:tcBorders>
              <w:top w:val="single" w:color="000000" w:sz="2" w:space="0"/>
              <w:bottom w:val="single" w:color="000000" w:sz="2" w:space="0"/>
            </w:tcBorders>
            <w:vAlign w:val="top"/>
          </w:tcPr>
          <w:p>
            <w:pPr>
              <w:spacing w:before="145" w:line="186" w:lineRule="auto"/>
              <w:ind w:left="219"/>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3" w:type="dxa"/>
            <w:tcBorders>
              <w:top w:val="single" w:color="000000" w:sz="2" w:space="0"/>
              <w:bottom w:val="single" w:color="000000" w:sz="2" w:space="0"/>
            </w:tcBorders>
            <w:vAlign w:val="top"/>
          </w:tcPr>
          <w:p>
            <w:pPr>
              <w:spacing w:before="145" w:line="186" w:lineRule="auto"/>
              <w:ind w:left="220"/>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62" w:type="dxa"/>
            <w:tcBorders>
              <w:top w:val="single" w:color="000000" w:sz="2" w:space="0"/>
              <w:bottom w:val="single" w:color="000000" w:sz="2" w:space="0"/>
            </w:tcBorders>
            <w:vAlign w:val="top"/>
          </w:tcPr>
          <w:p>
            <w:pPr>
              <w:spacing w:before="145" w:line="184" w:lineRule="auto"/>
              <w:ind w:left="544"/>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5" w:line="184" w:lineRule="auto"/>
              <w:ind w:left="545"/>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5" w:line="184" w:lineRule="auto"/>
              <w:ind w:left="545"/>
              <w:rPr>
                <w:rFonts w:ascii="黑体" w:hAnsi="黑体" w:eastAsia="黑体" w:cs="黑体"/>
                <w:sz w:val="16"/>
                <w:szCs w:val="16"/>
              </w:rPr>
            </w:pPr>
            <w:r>
              <w:rPr>
                <w:rFonts w:ascii="黑体" w:hAnsi="黑体" w:eastAsia="黑体" w:cs="黑体"/>
                <w:sz w:val="16"/>
                <w:szCs w:val="16"/>
              </w:rPr>
              <w:t>0</w:t>
            </w:r>
          </w:p>
        </w:tc>
        <w:tc>
          <w:tcPr>
            <w:tcW w:w="663" w:type="dxa"/>
            <w:tcBorders>
              <w:top w:val="single" w:color="000000" w:sz="2" w:space="0"/>
              <w:bottom w:val="single" w:color="000000" w:sz="2" w:space="0"/>
            </w:tcBorders>
            <w:vAlign w:val="top"/>
          </w:tcPr>
          <w:p>
            <w:pPr>
              <w:spacing w:before="145" w:line="184" w:lineRule="auto"/>
              <w:ind w:left="546"/>
              <w:rPr>
                <w:rFonts w:ascii="黑体" w:hAnsi="黑体" w:eastAsia="黑体" w:cs="黑体"/>
                <w:sz w:val="16"/>
                <w:szCs w:val="16"/>
              </w:rPr>
            </w:pPr>
            <w:r>
              <w:rPr>
                <w:rFonts w:ascii="黑体" w:hAnsi="黑体" w:eastAsia="黑体" w:cs="黑体"/>
                <w:sz w:val="16"/>
                <w:szCs w:val="16"/>
              </w:rPr>
              <w:t>0</w:t>
            </w:r>
          </w:p>
        </w:tc>
        <w:tc>
          <w:tcPr>
            <w:tcW w:w="662" w:type="dxa"/>
            <w:tcBorders>
              <w:top w:val="single" w:color="000000" w:sz="2" w:space="0"/>
              <w:bottom w:val="single" w:color="000000" w:sz="2" w:space="0"/>
            </w:tcBorders>
            <w:vAlign w:val="top"/>
          </w:tcPr>
          <w:p>
            <w:pPr>
              <w:spacing w:before="145" w:line="184" w:lineRule="auto"/>
              <w:ind w:left="546"/>
              <w:rPr>
                <w:rFonts w:ascii="黑体" w:hAnsi="黑体" w:eastAsia="黑体" w:cs="黑体"/>
                <w:sz w:val="16"/>
                <w:szCs w:val="16"/>
              </w:rPr>
            </w:pPr>
            <w:r>
              <w:rPr>
                <w:rFonts w:ascii="黑体" w:hAnsi="黑体" w:eastAsia="黑体" w:cs="黑体"/>
                <w:sz w:val="16"/>
                <w:szCs w:val="16"/>
              </w:rPr>
              <w:t>0</w:t>
            </w:r>
          </w:p>
        </w:tc>
        <w:tc>
          <w:tcPr>
            <w:tcW w:w="667" w:type="dxa"/>
            <w:tcBorders>
              <w:top w:val="single" w:color="000000" w:sz="2" w:space="0"/>
              <w:bottom w:val="single" w:color="000000" w:sz="2" w:space="0"/>
            </w:tcBorders>
            <w:vAlign w:val="top"/>
          </w:tcPr>
          <w:p>
            <w:pPr>
              <w:spacing w:before="145" w:line="184" w:lineRule="auto"/>
              <w:ind w:left="547"/>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7"/>
        <w:gridCol w:w="1083"/>
        <w:gridCol w:w="1083"/>
        <w:gridCol w:w="1892"/>
        <w:gridCol w:w="1083"/>
        <w:gridCol w:w="1083"/>
        <w:gridCol w:w="1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145" w:type="dxa"/>
            <w:gridSpan w:val="4"/>
            <w:tcBorders>
              <w:top w:val="single" w:color="000000" w:sz="2" w:space="0"/>
              <w:bottom w:val="single" w:color="000000" w:sz="2" w:space="0"/>
            </w:tcBorders>
            <w:vAlign w:val="top"/>
          </w:tcPr>
          <w:p>
            <w:pPr>
              <w:spacing w:before="127" w:line="222" w:lineRule="auto"/>
              <w:ind w:left="2376"/>
              <w:rPr>
                <w:rFonts w:ascii="黑体" w:hAnsi="黑体" w:eastAsia="黑体" w:cs="黑体"/>
                <w:sz w:val="20"/>
                <w:szCs w:val="20"/>
              </w:rPr>
            </w:pPr>
            <w:r>
              <w:rPr>
                <w:rFonts w:ascii="黑体" w:hAnsi="黑体" w:eastAsia="黑体" w:cs="黑体"/>
                <w:spacing w:val="-2"/>
                <w:sz w:val="20"/>
                <w:szCs w:val="20"/>
              </w:rPr>
              <w:t>项目</w:t>
            </w:r>
          </w:p>
        </w:tc>
        <w:tc>
          <w:tcPr>
            <w:tcW w:w="3254" w:type="dxa"/>
            <w:gridSpan w:val="3"/>
            <w:tcBorders>
              <w:top w:val="single" w:color="000000" w:sz="2" w:space="0"/>
              <w:bottom w:val="single" w:color="000000" w:sz="2" w:space="0"/>
            </w:tcBorders>
            <w:vAlign w:val="top"/>
          </w:tcPr>
          <w:p>
            <w:pPr>
              <w:spacing w:before="127" w:line="222" w:lineRule="auto"/>
              <w:ind w:left="1237"/>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253" w:type="dxa"/>
            <w:gridSpan w:val="3"/>
            <w:tcBorders>
              <w:top w:val="single" w:color="000000" w:sz="2" w:space="0"/>
              <w:bottom w:val="single" w:color="000000" w:sz="2" w:space="0"/>
            </w:tcBorders>
            <w:vAlign w:val="top"/>
          </w:tcPr>
          <w:p>
            <w:pPr>
              <w:spacing w:before="124" w:line="221" w:lineRule="auto"/>
              <w:ind w:left="83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892"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51"/>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1083"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34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08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149"/>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088"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149"/>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087" w:type="dxa"/>
            <w:tcBorders>
              <w:top w:val="single" w:color="000000" w:sz="2" w:space="0"/>
              <w:bottom w:val="single" w:color="000000" w:sz="2" w:space="0"/>
            </w:tcBorders>
            <w:vAlign w:val="top"/>
          </w:tcPr>
          <w:p>
            <w:pPr>
              <w:spacing w:before="125" w:line="221" w:lineRule="auto"/>
              <w:ind w:left="451"/>
              <w:rPr>
                <w:rFonts w:ascii="黑体" w:hAnsi="黑体" w:eastAsia="黑体" w:cs="黑体"/>
                <w:sz w:val="20"/>
                <w:szCs w:val="20"/>
              </w:rPr>
            </w:pPr>
            <w:r>
              <w:rPr>
                <w:rFonts w:ascii="黑体" w:hAnsi="黑体" w:eastAsia="黑体" w:cs="黑体"/>
                <w:sz w:val="20"/>
                <w:szCs w:val="20"/>
              </w:rPr>
              <w:t>类</w:t>
            </w:r>
          </w:p>
        </w:tc>
        <w:tc>
          <w:tcPr>
            <w:tcW w:w="1083" w:type="dxa"/>
            <w:tcBorders>
              <w:top w:val="single" w:color="000000" w:sz="2" w:space="0"/>
              <w:bottom w:val="single" w:color="000000" w:sz="2" w:space="0"/>
            </w:tcBorders>
            <w:vAlign w:val="top"/>
          </w:tcPr>
          <w:p>
            <w:pPr>
              <w:spacing w:before="125" w:line="223" w:lineRule="auto"/>
              <w:ind w:left="442"/>
              <w:rPr>
                <w:rFonts w:ascii="黑体" w:hAnsi="黑体" w:eastAsia="黑体" w:cs="黑体"/>
                <w:sz w:val="20"/>
                <w:szCs w:val="20"/>
              </w:rPr>
            </w:pPr>
            <w:r>
              <w:rPr>
                <w:rFonts w:ascii="黑体" w:hAnsi="黑体" w:eastAsia="黑体" w:cs="黑体"/>
                <w:sz w:val="20"/>
                <w:szCs w:val="20"/>
              </w:rPr>
              <w:t>款</w:t>
            </w:r>
          </w:p>
        </w:tc>
        <w:tc>
          <w:tcPr>
            <w:tcW w:w="1083" w:type="dxa"/>
            <w:tcBorders>
              <w:top w:val="single" w:color="000000" w:sz="2" w:space="0"/>
              <w:bottom w:val="single" w:color="000000" w:sz="2" w:space="0"/>
            </w:tcBorders>
            <w:vAlign w:val="top"/>
          </w:tcPr>
          <w:p>
            <w:pPr>
              <w:spacing w:before="124" w:line="222" w:lineRule="auto"/>
              <w:ind w:left="443"/>
              <w:rPr>
                <w:rFonts w:ascii="黑体" w:hAnsi="黑体" w:eastAsia="黑体" w:cs="黑体"/>
                <w:sz w:val="20"/>
                <w:szCs w:val="20"/>
              </w:rPr>
            </w:pPr>
            <w:r>
              <w:rPr>
                <w:rFonts w:ascii="黑体" w:hAnsi="黑体" w:eastAsia="黑体" w:cs="黑体"/>
                <w:sz w:val="20"/>
                <w:szCs w:val="20"/>
              </w:rPr>
              <w:t>项</w:t>
            </w:r>
          </w:p>
        </w:tc>
        <w:tc>
          <w:tcPr>
            <w:tcW w:w="1892" w:type="dxa"/>
            <w:vMerge w:val="continue"/>
            <w:tcBorders>
              <w:top w:val="nil"/>
              <w:bottom w:val="single" w:color="000000" w:sz="2" w:space="0"/>
            </w:tcBorders>
            <w:vAlign w:val="top"/>
          </w:tcPr>
          <w:p>
            <w:pPr>
              <w:rPr>
                <w:rFonts w:ascii="Arial"/>
                <w:sz w:val="21"/>
              </w:rPr>
            </w:pPr>
          </w:p>
        </w:tc>
        <w:tc>
          <w:tcPr>
            <w:tcW w:w="1083" w:type="dxa"/>
            <w:vMerge w:val="continue"/>
            <w:tcBorders>
              <w:top w:val="nil"/>
              <w:bottom w:val="single" w:color="000000" w:sz="2" w:space="0"/>
            </w:tcBorders>
            <w:vAlign w:val="top"/>
          </w:tcPr>
          <w:p>
            <w:pPr>
              <w:rPr>
                <w:rFonts w:ascii="Arial"/>
                <w:sz w:val="21"/>
              </w:rPr>
            </w:pPr>
          </w:p>
        </w:tc>
        <w:tc>
          <w:tcPr>
            <w:tcW w:w="1083" w:type="dxa"/>
            <w:vMerge w:val="continue"/>
            <w:tcBorders>
              <w:top w:val="nil"/>
              <w:bottom w:val="single" w:color="000000" w:sz="2" w:space="0"/>
            </w:tcBorders>
            <w:vAlign w:val="top"/>
          </w:tcPr>
          <w:p>
            <w:pPr>
              <w:rPr>
                <w:rFonts w:ascii="Arial"/>
                <w:sz w:val="21"/>
              </w:rPr>
            </w:pPr>
          </w:p>
        </w:tc>
        <w:tc>
          <w:tcPr>
            <w:tcW w:w="108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4"/>
                <w:sz w:val="20"/>
                <w:szCs w:val="20"/>
              </w:rPr>
              <w:t>教</w:t>
            </w:r>
            <w:r>
              <w:rPr>
                <w:rFonts w:ascii="仿宋" w:hAnsi="仿宋" w:eastAsia="仿宋" w:cs="仿宋"/>
                <w:spacing w:val="-2"/>
                <w:sz w:val="20"/>
                <w:szCs w:val="20"/>
              </w:rPr>
              <w:t>育支出</w:t>
            </w:r>
          </w:p>
        </w:tc>
        <w:tc>
          <w:tcPr>
            <w:tcW w:w="1083" w:type="dxa"/>
            <w:tcBorders>
              <w:top w:val="single" w:color="000000" w:sz="2" w:space="0"/>
              <w:bottom w:val="single" w:color="000000" w:sz="2" w:space="0"/>
            </w:tcBorders>
            <w:vAlign w:val="top"/>
          </w:tcPr>
          <w:p>
            <w:pPr>
              <w:spacing w:before="144"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3"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3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2"/>
                <w:sz w:val="20"/>
                <w:szCs w:val="20"/>
              </w:rPr>
              <w:t>教育管理事</w:t>
            </w:r>
            <w:r>
              <w:rPr>
                <w:rFonts w:ascii="仿宋" w:hAnsi="仿宋" w:eastAsia="仿宋" w:cs="仿宋"/>
                <w:spacing w:val="-1"/>
                <w:sz w:val="20"/>
                <w:szCs w:val="20"/>
              </w:rPr>
              <w:t>务</w:t>
            </w:r>
          </w:p>
        </w:tc>
        <w:tc>
          <w:tcPr>
            <w:tcW w:w="1083" w:type="dxa"/>
            <w:tcBorders>
              <w:top w:val="single" w:color="000000" w:sz="2" w:space="0"/>
              <w:bottom w:val="single" w:color="000000" w:sz="2" w:space="0"/>
            </w:tcBorders>
            <w:vAlign w:val="top"/>
          </w:tcPr>
          <w:p>
            <w:pPr>
              <w:spacing w:before="144"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3"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3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spacing w:before="139"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892" w:type="dxa"/>
            <w:tcBorders>
              <w:top w:val="single" w:color="000000" w:sz="2" w:space="0"/>
              <w:bottom w:val="single" w:color="000000" w:sz="2" w:space="0"/>
            </w:tcBorders>
            <w:vAlign w:val="top"/>
          </w:tcPr>
          <w:p>
            <w:pPr>
              <w:spacing w:before="106" w:line="221" w:lineRule="auto"/>
              <w:ind w:left="49"/>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083" w:type="dxa"/>
            <w:tcBorders>
              <w:top w:val="single" w:color="000000" w:sz="2" w:space="0"/>
              <w:bottom w:val="single" w:color="000000" w:sz="2" w:space="0"/>
            </w:tcBorders>
            <w:vAlign w:val="top"/>
          </w:tcPr>
          <w:p>
            <w:pPr>
              <w:spacing w:before="143" w:line="187" w:lineRule="auto"/>
              <w:ind w:left="648"/>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5.31</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4" w:line="187" w:lineRule="auto"/>
              <w:ind w:left="81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4" w:hRule="atLeast"/>
        </w:trPr>
        <w:tc>
          <w:tcPr>
            <w:tcW w:w="1087"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9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spacing w:before="200" w:line="180" w:lineRule="auto"/>
              <w:ind w:left="41"/>
              <w:rPr>
                <w:rFonts w:ascii="仿宋" w:hAnsi="仿宋" w:eastAsia="仿宋" w:cs="仿宋"/>
                <w:sz w:val="20"/>
                <w:szCs w:val="20"/>
              </w:rPr>
            </w:pPr>
            <w:r>
              <w:rPr>
                <w:rFonts w:ascii="仿宋" w:hAnsi="仿宋" w:eastAsia="仿宋" w:cs="仿宋"/>
                <w:spacing w:val="-2"/>
                <w:sz w:val="20"/>
                <w:szCs w:val="20"/>
              </w:rPr>
              <w:t>99</w:t>
            </w:r>
          </w:p>
        </w:tc>
        <w:tc>
          <w:tcPr>
            <w:tcW w:w="1892" w:type="dxa"/>
            <w:tcBorders>
              <w:top w:val="single" w:color="000000" w:sz="2" w:space="0"/>
              <w:bottom w:val="single" w:color="000000" w:sz="2" w:space="0"/>
            </w:tcBorders>
            <w:vAlign w:val="top"/>
          </w:tcPr>
          <w:p>
            <w:pPr>
              <w:spacing w:before="66" w:line="188" w:lineRule="auto"/>
              <w:ind w:left="67" w:right="47" w:hanging="18"/>
              <w:rPr>
                <w:rFonts w:ascii="仿宋" w:hAnsi="仿宋" w:eastAsia="仿宋" w:cs="仿宋"/>
                <w:sz w:val="20"/>
                <w:szCs w:val="20"/>
              </w:rPr>
            </w:pPr>
            <w:r>
              <w:rPr>
                <w:rFonts w:ascii="仿宋" w:hAnsi="仿宋" w:eastAsia="仿宋" w:cs="仿宋"/>
                <w:spacing w:val="-2"/>
                <w:sz w:val="20"/>
                <w:szCs w:val="20"/>
              </w:rPr>
              <w:t>其他教育管理</w:t>
            </w:r>
            <w:r>
              <w:rPr>
                <w:rFonts w:ascii="仿宋" w:hAnsi="仿宋" w:eastAsia="仿宋" w:cs="仿宋"/>
                <w:spacing w:val="-1"/>
                <w:sz w:val="20"/>
                <w:szCs w:val="20"/>
              </w:rPr>
              <w:t>事务支</w:t>
            </w:r>
            <w:r>
              <w:rPr>
                <w:rFonts w:ascii="仿宋" w:hAnsi="仿宋" w:eastAsia="仿宋" w:cs="仿宋"/>
                <w:sz w:val="20"/>
                <w:szCs w:val="20"/>
              </w:rPr>
              <w:t xml:space="preserve"> 出</w:t>
            </w:r>
          </w:p>
        </w:tc>
        <w:tc>
          <w:tcPr>
            <w:tcW w:w="1083" w:type="dxa"/>
            <w:tcBorders>
              <w:top w:val="single" w:color="000000" w:sz="2" w:space="0"/>
              <w:bottom w:val="single" w:color="000000" w:sz="2" w:space="0"/>
            </w:tcBorders>
            <w:vAlign w:val="top"/>
          </w:tcPr>
          <w:p>
            <w:pPr>
              <w:spacing w:before="204" w:line="185" w:lineRule="auto"/>
              <w:ind w:left="646"/>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1083" w:type="dxa"/>
            <w:tcBorders>
              <w:top w:val="single" w:color="000000" w:sz="2" w:space="0"/>
              <w:bottom w:val="single" w:color="000000" w:sz="2" w:space="0"/>
            </w:tcBorders>
            <w:vAlign w:val="top"/>
          </w:tcPr>
          <w:p>
            <w:pPr>
              <w:spacing w:before="204" w:line="184" w:lineRule="auto"/>
              <w:ind w:left="967"/>
              <w:rPr>
                <w:rFonts w:ascii="黑体" w:hAnsi="黑体" w:eastAsia="黑体" w:cs="黑体"/>
                <w:sz w:val="16"/>
                <w:szCs w:val="16"/>
              </w:rPr>
            </w:pPr>
            <w:r>
              <w:rPr>
                <w:rFonts w:ascii="黑体" w:hAnsi="黑体" w:eastAsia="黑体" w:cs="黑体"/>
                <w:sz w:val="16"/>
                <w:szCs w:val="16"/>
              </w:rPr>
              <w:t>0</w:t>
            </w:r>
          </w:p>
        </w:tc>
        <w:tc>
          <w:tcPr>
            <w:tcW w:w="1088" w:type="dxa"/>
            <w:tcBorders>
              <w:top w:val="single" w:color="000000" w:sz="2" w:space="0"/>
              <w:bottom w:val="single" w:color="000000" w:sz="2" w:space="0"/>
            </w:tcBorders>
            <w:vAlign w:val="top"/>
          </w:tcPr>
          <w:p>
            <w:pPr>
              <w:spacing w:before="204" w:line="185" w:lineRule="auto"/>
              <w:ind w:left="648"/>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7"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7" w:line="222" w:lineRule="auto"/>
              <w:ind w:left="53"/>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1083" w:type="dxa"/>
            <w:tcBorders>
              <w:top w:val="single" w:color="000000" w:sz="2" w:space="0"/>
              <w:bottom w:val="single" w:color="000000" w:sz="2" w:space="0"/>
            </w:tcBorders>
            <w:vAlign w:val="top"/>
          </w:tcPr>
          <w:p>
            <w:pPr>
              <w:spacing w:before="145"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6"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4"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Pr>
        <w:spacing w:line="325"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3" w:line="186" w:lineRule="auto"/>
              <w:ind w:left="198"/>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6" w:lineRule="auto"/>
              <w:ind w:left="198"/>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2586" w:type="dxa"/>
            <w:tcBorders>
              <w:top w:val="single" w:color="000000" w:sz="2" w:space="0"/>
              <w:bottom w:val="single" w:color="000000" w:sz="2" w:space="0"/>
            </w:tcBorders>
            <w:vAlign w:val="top"/>
          </w:tcPr>
          <w:p>
            <w:pPr>
              <w:spacing w:before="105"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4"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4"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spacing w:before="143" w:line="186" w:lineRule="auto"/>
              <w:ind w:left="20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44" w:type="dxa"/>
            <w:tcBorders>
              <w:top w:val="single" w:color="000000" w:sz="2" w:space="0"/>
              <w:bottom w:val="single" w:color="000000" w:sz="2" w:space="0"/>
            </w:tcBorders>
            <w:vAlign w:val="top"/>
          </w:tcPr>
          <w:p>
            <w:pPr>
              <w:spacing w:before="143" w:line="186" w:lineRule="auto"/>
              <w:ind w:left="204"/>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4" w:line="189"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6" w:lineRule="auto"/>
              <w:ind w:left="198"/>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258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6" w:lineRule="auto"/>
              <w:ind w:left="20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44" w:type="dxa"/>
            <w:tcBorders>
              <w:top w:val="single" w:color="000000" w:sz="2" w:space="0"/>
              <w:bottom w:val="single" w:color="000000" w:sz="2" w:space="0"/>
            </w:tcBorders>
            <w:vAlign w:val="top"/>
          </w:tcPr>
          <w:p>
            <w:pPr>
              <w:spacing w:before="146" w:line="186" w:lineRule="auto"/>
              <w:ind w:left="204"/>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Pr>
        <w:spacing w:line="326"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7"/>
        <w:gridCol w:w="1083"/>
        <w:gridCol w:w="1083"/>
        <w:gridCol w:w="1892"/>
        <w:gridCol w:w="1083"/>
        <w:gridCol w:w="1083"/>
        <w:gridCol w:w="1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145" w:type="dxa"/>
            <w:gridSpan w:val="4"/>
            <w:tcBorders>
              <w:top w:val="single" w:color="000000" w:sz="2" w:space="0"/>
              <w:bottom w:val="single" w:color="000000" w:sz="2" w:space="0"/>
            </w:tcBorders>
            <w:vAlign w:val="top"/>
          </w:tcPr>
          <w:p>
            <w:pPr>
              <w:spacing w:before="127" w:line="222" w:lineRule="auto"/>
              <w:ind w:left="2376"/>
              <w:rPr>
                <w:rFonts w:ascii="黑体" w:hAnsi="黑体" w:eastAsia="黑体" w:cs="黑体"/>
                <w:sz w:val="20"/>
                <w:szCs w:val="20"/>
              </w:rPr>
            </w:pPr>
            <w:r>
              <w:rPr>
                <w:rFonts w:ascii="黑体" w:hAnsi="黑体" w:eastAsia="黑体" w:cs="黑体"/>
                <w:spacing w:val="-2"/>
                <w:sz w:val="20"/>
                <w:szCs w:val="20"/>
              </w:rPr>
              <w:t>项目</w:t>
            </w:r>
          </w:p>
        </w:tc>
        <w:tc>
          <w:tcPr>
            <w:tcW w:w="3254" w:type="dxa"/>
            <w:gridSpan w:val="3"/>
            <w:tcBorders>
              <w:top w:val="single" w:color="000000" w:sz="2" w:space="0"/>
              <w:bottom w:val="single" w:color="000000" w:sz="2" w:space="0"/>
            </w:tcBorders>
            <w:vAlign w:val="top"/>
          </w:tcPr>
          <w:p>
            <w:pPr>
              <w:spacing w:before="128" w:line="221" w:lineRule="auto"/>
              <w:ind w:left="834"/>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253" w:type="dxa"/>
            <w:gridSpan w:val="3"/>
            <w:tcBorders>
              <w:top w:val="single" w:color="000000" w:sz="2" w:space="0"/>
              <w:bottom w:val="single" w:color="000000" w:sz="2" w:space="0"/>
            </w:tcBorders>
            <w:vAlign w:val="top"/>
          </w:tcPr>
          <w:p>
            <w:pPr>
              <w:spacing w:before="124" w:line="221" w:lineRule="auto"/>
              <w:ind w:left="83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892"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51"/>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1083"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355"/>
              <w:rPr>
                <w:rFonts w:ascii="黑体" w:hAnsi="黑体" w:eastAsia="黑体" w:cs="黑体"/>
                <w:sz w:val="20"/>
                <w:szCs w:val="20"/>
              </w:rPr>
            </w:pPr>
            <w:r>
              <w:rPr>
                <w:rFonts w:ascii="黑体" w:hAnsi="黑体" w:eastAsia="黑体" w:cs="黑体"/>
                <w:spacing w:val="-4"/>
                <w:sz w:val="20"/>
                <w:szCs w:val="20"/>
              </w:rPr>
              <w:t>小计</w:t>
            </w:r>
          </w:p>
        </w:tc>
        <w:tc>
          <w:tcPr>
            <w:tcW w:w="108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149"/>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088"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149"/>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087" w:type="dxa"/>
            <w:tcBorders>
              <w:top w:val="single" w:color="000000" w:sz="2" w:space="0"/>
              <w:bottom w:val="single" w:color="000000" w:sz="2" w:space="0"/>
            </w:tcBorders>
            <w:vAlign w:val="top"/>
          </w:tcPr>
          <w:p>
            <w:pPr>
              <w:spacing w:before="125" w:line="221" w:lineRule="auto"/>
              <w:ind w:left="451"/>
              <w:rPr>
                <w:rFonts w:ascii="黑体" w:hAnsi="黑体" w:eastAsia="黑体" w:cs="黑体"/>
                <w:sz w:val="20"/>
                <w:szCs w:val="20"/>
              </w:rPr>
            </w:pPr>
            <w:r>
              <w:rPr>
                <w:rFonts w:ascii="黑体" w:hAnsi="黑体" w:eastAsia="黑体" w:cs="黑体"/>
                <w:sz w:val="20"/>
                <w:szCs w:val="20"/>
              </w:rPr>
              <w:t>类</w:t>
            </w:r>
          </w:p>
        </w:tc>
        <w:tc>
          <w:tcPr>
            <w:tcW w:w="1083" w:type="dxa"/>
            <w:tcBorders>
              <w:top w:val="single" w:color="000000" w:sz="2" w:space="0"/>
              <w:bottom w:val="single" w:color="000000" w:sz="2" w:space="0"/>
            </w:tcBorders>
            <w:vAlign w:val="top"/>
          </w:tcPr>
          <w:p>
            <w:pPr>
              <w:spacing w:before="125" w:line="223" w:lineRule="auto"/>
              <w:ind w:left="442"/>
              <w:rPr>
                <w:rFonts w:ascii="黑体" w:hAnsi="黑体" w:eastAsia="黑体" w:cs="黑体"/>
                <w:sz w:val="20"/>
                <w:szCs w:val="20"/>
              </w:rPr>
            </w:pPr>
            <w:r>
              <w:rPr>
                <w:rFonts w:ascii="黑体" w:hAnsi="黑体" w:eastAsia="黑体" w:cs="黑体"/>
                <w:sz w:val="20"/>
                <w:szCs w:val="20"/>
              </w:rPr>
              <w:t>款</w:t>
            </w:r>
          </w:p>
        </w:tc>
        <w:tc>
          <w:tcPr>
            <w:tcW w:w="1083" w:type="dxa"/>
            <w:tcBorders>
              <w:top w:val="single" w:color="000000" w:sz="2" w:space="0"/>
              <w:bottom w:val="single" w:color="000000" w:sz="2" w:space="0"/>
            </w:tcBorders>
            <w:vAlign w:val="top"/>
          </w:tcPr>
          <w:p>
            <w:pPr>
              <w:spacing w:before="124" w:line="222" w:lineRule="auto"/>
              <w:ind w:left="443"/>
              <w:rPr>
                <w:rFonts w:ascii="黑体" w:hAnsi="黑体" w:eastAsia="黑体" w:cs="黑体"/>
                <w:sz w:val="20"/>
                <w:szCs w:val="20"/>
              </w:rPr>
            </w:pPr>
            <w:r>
              <w:rPr>
                <w:rFonts w:ascii="黑体" w:hAnsi="黑体" w:eastAsia="黑体" w:cs="黑体"/>
                <w:sz w:val="20"/>
                <w:szCs w:val="20"/>
              </w:rPr>
              <w:t>项</w:t>
            </w:r>
          </w:p>
        </w:tc>
        <w:tc>
          <w:tcPr>
            <w:tcW w:w="1892" w:type="dxa"/>
            <w:vMerge w:val="continue"/>
            <w:tcBorders>
              <w:top w:val="nil"/>
              <w:bottom w:val="single" w:color="000000" w:sz="2" w:space="0"/>
            </w:tcBorders>
            <w:vAlign w:val="top"/>
          </w:tcPr>
          <w:p>
            <w:pPr>
              <w:rPr>
                <w:rFonts w:ascii="Arial"/>
                <w:sz w:val="21"/>
              </w:rPr>
            </w:pPr>
          </w:p>
        </w:tc>
        <w:tc>
          <w:tcPr>
            <w:tcW w:w="1083" w:type="dxa"/>
            <w:vMerge w:val="continue"/>
            <w:tcBorders>
              <w:top w:val="nil"/>
              <w:bottom w:val="single" w:color="000000" w:sz="2" w:space="0"/>
            </w:tcBorders>
            <w:vAlign w:val="top"/>
          </w:tcPr>
          <w:p>
            <w:pPr>
              <w:rPr>
                <w:rFonts w:ascii="Arial"/>
                <w:sz w:val="21"/>
              </w:rPr>
            </w:pPr>
          </w:p>
        </w:tc>
        <w:tc>
          <w:tcPr>
            <w:tcW w:w="1083" w:type="dxa"/>
            <w:vMerge w:val="continue"/>
            <w:tcBorders>
              <w:top w:val="nil"/>
              <w:bottom w:val="single" w:color="000000" w:sz="2" w:space="0"/>
            </w:tcBorders>
            <w:vAlign w:val="top"/>
          </w:tcPr>
          <w:p>
            <w:pPr>
              <w:rPr>
                <w:rFonts w:ascii="Arial"/>
                <w:sz w:val="21"/>
              </w:rPr>
            </w:pPr>
          </w:p>
        </w:tc>
        <w:tc>
          <w:tcPr>
            <w:tcW w:w="108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4"/>
                <w:sz w:val="20"/>
                <w:szCs w:val="20"/>
              </w:rPr>
              <w:t>教</w:t>
            </w:r>
            <w:r>
              <w:rPr>
                <w:rFonts w:ascii="仿宋" w:hAnsi="仿宋" w:eastAsia="仿宋" w:cs="仿宋"/>
                <w:spacing w:val="-2"/>
                <w:sz w:val="20"/>
                <w:szCs w:val="20"/>
              </w:rPr>
              <w:t>育支出</w:t>
            </w:r>
          </w:p>
        </w:tc>
        <w:tc>
          <w:tcPr>
            <w:tcW w:w="1083" w:type="dxa"/>
            <w:tcBorders>
              <w:top w:val="single" w:color="000000" w:sz="2" w:space="0"/>
              <w:bottom w:val="single" w:color="000000" w:sz="2" w:space="0"/>
            </w:tcBorders>
            <w:vAlign w:val="top"/>
          </w:tcPr>
          <w:p>
            <w:pPr>
              <w:spacing w:before="144"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3"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3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6" w:line="222" w:lineRule="auto"/>
              <w:ind w:left="47"/>
              <w:rPr>
                <w:rFonts w:ascii="仿宋" w:hAnsi="仿宋" w:eastAsia="仿宋" w:cs="仿宋"/>
                <w:sz w:val="20"/>
                <w:szCs w:val="20"/>
              </w:rPr>
            </w:pPr>
            <w:r>
              <w:rPr>
                <w:rFonts w:ascii="仿宋" w:hAnsi="仿宋" w:eastAsia="仿宋" w:cs="仿宋"/>
                <w:spacing w:val="-2"/>
                <w:sz w:val="20"/>
                <w:szCs w:val="20"/>
              </w:rPr>
              <w:t>教育管理事</w:t>
            </w:r>
            <w:r>
              <w:rPr>
                <w:rFonts w:ascii="仿宋" w:hAnsi="仿宋" w:eastAsia="仿宋" w:cs="仿宋"/>
                <w:spacing w:val="-1"/>
                <w:sz w:val="20"/>
                <w:szCs w:val="20"/>
              </w:rPr>
              <w:t>务</w:t>
            </w:r>
          </w:p>
        </w:tc>
        <w:tc>
          <w:tcPr>
            <w:tcW w:w="1083" w:type="dxa"/>
            <w:tcBorders>
              <w:top w:val="single" w:color="000000" w:sz="2" w:space="0"/>
              <w:bottom w:val="single" w:color="000000" w:sz="2" w:space="0"/>
            </w:tcBorders>
            <w:vAlign w:val="top"/>
          </w:tcPr>
          <w:p>
            <w:pPr>
              <w:spacing w:before="144"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3"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87" w:type="dxa"/>
            <w:tcBorders>
              <w:top w:val="single" w:color="000000" w:sz="2" w:space="0"/>
              <w:bottom w:val="single" w:color="000000" w:sz="2" w:space="0"/>
            </w:tcBorders>
            <w:vAlign w:val="top"/>
          </w:tcPr>
          <w:p>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3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spacing w:before="139"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892" w:type="dxa"/>
            <w:tcBorders>
              <w:top w:val="single" w:color="000000" w:sz="2" w:space="0"/>
              <w:bottom w:val="single" w:color="000000" w:sz="2" w:space="0"/>
            </w:tcBorders>
            <w:vAlign w:val="top"/>
          </w:tcPr>
          <w:p>
            <w:pPr>
              <w:spacing w:before="106" w:line="221" w:lineRule="auto"/>
              <w:ind w:left="49"/>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083" w:type="dxa"/>
            <w:tcBorders>
              <w:top w:val="single" w:color="000000" w:sz="2" w:space="0"/>
              <w:bottom w:val="single" w:color="000000" w:sz="2" w:space="0"/>
            </w:tcBorders>
            <w:vAlign w:val="top"/>
          </w:tcPr>
          <w:p>
            <w:pPr>
              <w:spacing w:before="143" w:line="187" w:lineRule="auto"/>
              <w:ind w:left="648"/>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5.31</w:t>
            </w:r>
          </w:p>
        </w:tc>
        <w:tc>
          <w:tcPr>
            <w:tcW w:w="1083" w:type="dxa"/>
            <w:tcBorders>
              <w:top w:val="single" w:color="000000" w:sz="2" w:space="0"/>
              <w:bottom w:val="single" w:color="000000" w:sz="2" w:space="0"/>
            </w:tcBorders>
            <w:vAlign w:val="top"/>
          </w:tcPr>
          <w:p>
            <w:pPr>
              <w:spacing w:before="145"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4" w:line="187" w:lineRule="auto"/>
              <w:ind w:left="810"/>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1087"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1083" w:type="dxa"/>
            <w:tcBorders>
              <w:top w:val="single" w:color="000000" w:sz="2" w:space="0"/>
              <w:bottom w:val="single" w:color="000000" w:sz="2" w:space="0"/>
            </w:tcBorders>
            <w:vAlign w:val="top"/>
          </w:tcPr>
          <w:p>
            <w:pPr>
              <w:spacing w:before="19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083" w:type="dxa"/>
            <w:tcBorders>
              <w:top w:val="single" w:color="000000" w:sz="2" w:space="0"/>
              <w:bottom w:val="single" w:color="000000" w:sz="2" w:space="0"/>
            </w:tcBorders>
            <w:vAlign w:val="top"/>
          </w:tcPr>
          <w:p>
            <w:pPr>
              <w:spacing w:before="200" w:line="180" w:lineRule="auto"/>
              <w:ind w:left="41"/>
              <w:rPr>
                <w:rFonts w:ascii="仿宋" w:hAnsi="仿宋" w:eastAsia="仿宋" w:cs="仿宋"/>
                <w:sz w:val="20"/>
                <w:szCs w:val="20"/>
              </w:rPr>
            </w:pPr>
            <w:r>
              <w:rPr>
                <w:rFonts w:ascii="仿宋" w:hAnsi="仿宋" w:eastAsia="仿宋" w:cs="仿宋"/>
                <w:spacing w:val="-2"/>
                <w:sz w:val="20"/>
                <w:szCs w:val="20"/>
              </w:rPr>
              <w:t>99</w:t>
            </w:r>
          </w:p>
        </w:tc>
        <w:tc>
          <w:tcPr>
            <w:tcW w:w="1892" w:type="dxa"/>
            <w:tcBorders>
              <w:top w:val="single" w:color="000000" w:sz="2" w:space="0"/>
              <w:bottom w:val="single" w:color="000000" w:sz="2" w:space="0"/>
            </w:tcBorders>
            <w:vAlign w:val="top"/>
          </w:tcPr>
          <w:p>
            <w:pPr>
              <w:spacing w:before="66" w:line="188" w:lineRule="auto"/>
              <w:ind w:left="67" w:right="47" w:hanging="18"/>
              <w:rPr>
                <w:rFonts w:ascii="仿宋" w:hAnsi="仿宋" w:eastAsia="仿宋" w:cs="仿宋"/>
                <w:sz w:val="20"/>
                <w:szCs w:val="20"/>
              </w:rPr>
            </w:pPr>
            <w:r>
              <w:rPr>
                <w:rFonts w:ascii="仿宋" w:hAnsi="仿宋" w:eastAsia="仿宋" w:cs="仿宋"/>
                <w:spacing w:val="-2"/>
                <w:sz w:val="20"/>
                <w:szCs w:val="20"/>
              </w:rPr>
              <w:t>其他教育管理</w:t>
            </w:r>
            <w:r>
              <w:rPr>
                <w:rFonts w:ascii="仿宋" w:hAnsi="仿宋" w:eastAsia="仿宋" w:cs="仿宋"/>
                <w:spacing w:val="-1"/>
                <w:sz w:val="20"/>
                <w:szCs w:val="20"/>
              </w:rPr>
              <w:t>事务支</w:t>
            </w:r>
            <w:r>
              <w:rPr>
                <w:rFonts w:ascii="仿宋" w:hAnsi="仿宋" w:eastAsia="仿宋" w:cs="仿宋"/>
                <w:sz w:val="20"/>
                <w:szCs w:val="20"/>
              </w:rPr>
              <w:t xml:space="preserve"> 出</w:t>
            </w:r>
          </w:p>
        </w:tc>
        <w:tc>
          <w:tcPr>
            <w:tcW w:w="1083" w:type="dxa"/>
            <w:tcBorders>
              <w:top w:val="single" w:color="000000" w:sz="2" w:space="0"/>
              <w:bottom w:val="single" w:color="000000" w:sz="2" w:space="0"/>
            </w:tcBorders>
            <w:vAlign w:val="top"/>
          </w:tcPr>
          <w:p>
            <w:pPr>
              <w:spacing w:before="204" w:line="185" w:lineRule="auto"/>
              <w:ind w:left="646"/>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1083" w:type="dxa"/>
            <w:tcBorders>
              <w:top w:val="single" w:color="000000" w:sz="2" w:space="0"/>
              <w:bottom w:val="single" w:color="000000" w:sz="2" w:space="0"/>
            </w:tcBorders>
            <w:vAlign w:val="top"/>
          </w:tcPr>
          <w:p>
            <w:pPr>
              <w:spacing w:before="204" w:line="184" w:lineRule="auto"/>
              <w:ind w:left="967"/>
              <w:rPr>
                <w:rFonts w:ascii="黑体" w:hAnsi="黑体" w:eastAsia="黑体" w:cs="黑体"/>
                <w:sz w:val="16"/>
                <w:szCs w:val="16"/>
              </w:rPr>
            </w:pPr>
            <w:r>
              <w:rPr>
                <w:rFonts w:ascii="黑体" w:hAnsi="黑体" w:eastAsia="黑体" w:cs="黑体"/>
                <w:sz w:val="16"/>
                <w:szCs w:val="16"/>
              </w:rPr>
              <w:t>0</w:t>
            </w:r>
          </w:p>
        </w:tc>
        <w:tc>
          <w:tcPr>
            <w:tcW w:w="1088" w:type="dxa"/>
            <w:tcBorders>
              <w:top w:val="single" w:color="000000" w:sz="2" w:space="0"/>
              <w:bottom w:val="single" w:color="000000" w:sz="2" w:space="0"/>
            </w:tcBorders>
            <w:vAlign w:val="top"/>
          </w:tcPr>
          <w:p>
            <w:pPr>
              <w:spacing w:before="204" w:line="185" w:lineRule="auto"/>
              <w:ind w:left="648"/>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7"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083" w:type="dxa"/>
            <w:tcBorders>
              <w:top w:val="single" w:color="000000" w:sz="2" w:space="0"/>
              <w:bottom w:val="single" w:color="000000" w:sz="2" w:space="0"/>
            </w:tcBorders>
            <w:vAlign w:val="top"/>
          </w:tcPr>
          <w:p>
            <w:pPr>
              <w:rPr>
                <w:rFonts w:ascii="Arial"/>
                <w:sz w:val="21"/>
              </w:rPr>
            </w:pPr>
          </w:p>
        </w:tc>
        <w:tc>
          <w:tcPr>
            <w:tcW w:w="1892" w:type="dxa"/>
            <w:tcBorders>
              <w:top w:val="single" w:color="000000" w:sz="2" w:space="0"/>
              <w:bottom w:val="single" w:color="000000" w:sz="2" w:space="0"/>
            </w:tcBorders>
            <w:vAlign w:val="top"/>
          </w:tcPr>
          <w:p>
            <w:pPr>
              <w:spacing w:before="107" w:line="222" w:lineRule="auto"/>
              <w:ind w:left="53"/>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1083" w:type="dxa"/>
            <w:tcBorders>
              <w:top w:val="single" w:color="000000" w:sz="2" w:space="0"/>
              <w:bottom w:val="single" w:color="000000" w:sz="2" w:space="0"/>
            </w:tcBorders>
            <w:vAlign w:val="top"/>
          </w:tcPr>
          <w:p>
            <w:pPr>
              <w:spacing w:before="145" w:line="186" w:lineRule="auto"/>
              <w:ind w:left="643"/>
              <w:rPr>
                <w:rFonts w:ascii="黑体" w:hAnsi="黑体" w:eastAsia="黑体" w:cs="黑体"/>
                <w:sz w:val="16"/>
                <w:szCs w:val="16"/>
              </w:rPr>
            </w:pPr>
            <w:r>
              <w:rPr>
                <w:rFonts w:ascii="黑体" w:hAnsi="黑体" w:eastAsia="黑体" w:cs="黑体"/>
                <w:spacing w:val="-1"/>
                <w:sz w:val="16"/>
                <w:szCs w:val="16"/>
              </w:rPr>
              <w:t>95</w:t>
            </w:r>
            <w:r>
              <w:rPr>
                <w:rFonts w:ascii="黑体" w:hAnsi="黑体" w:eastAsia="黑体" w:cs="黑体"/>
                <w:sz w:val="16"/>
                <w:szCs w:val="16"/>
              </w:rPr>
              <w:t>.65</w:t>
            </w:r>
          </w:p>
        </w:tc>
        <w:tc>
          <w:tcPr>
            <w:tcW w:w="1083" w:type="dxa"/>
            <w:tcBorders>
              <w:top w:val="single" w:color="000000" w:sz="2" w:space="0"/>
              <w:bottom w:val="single" w:color="000000" w:sz="2" w:space="0"/>
            </w:tcBorders>
            <w:vAlign w:val="top"/>
          </w:tcPr>
          <w:p>
            <w:pPr>
              <w:spacing w:before="146" w:line="185" w:lineRule="auto"/>
              <w:ind w:left="649"/>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1088" w:type="dxa"/>
            <w:tcBorders>
              <w:top w:val="single" w:color="000000" w:sz="2" w:space="0"/>
              <w:bottom w:val="single" w:color="000000" w:sz="2" w:space="0"/>
            </w:tcBorders>
            <w:vAlign w:val="top"/>
          </w:tcPr>
          <w:p>
            <w:pPr>
              <w:spacing w:before="144" w:line="189" w:lineRule="auto"/>
              <w:ind w:left="648"/>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Pr>
        <w:spacing w:line="326"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6" w:lineRule="auto"/>
              <w:ind w:left="465"/>
              <w:rPr>
                <w:rFonts w:ascii="黑体" w:hAnsi="黑体" w:eastAsia="黑体" w:cs="黑体"/>
                <w:sz w:val="16"/>
                <w:szCs w:val="16"/>
              </w:rPr>
            </w:pPr>
            <w:r>
              <w:rPr>
                <w:rFonts w:ascii="黑体" w:hAnsi="黑体" w:eastAsia="黑体" w:cs="黑体"/>
                <w:spacing w:val="-1"/>
                <w:sz w:val="16"/>
                <w:szCs w:val="16"/>
              </w:rPr>
              <w:t>69.87</w:t>
            </w:r>
          </w:p>
        </w:tc>
        <w:tc>
          <w:tcPr>
            <w:tcW w:w="902" w:type="dxa"/>
            <w:tcBorders>
              <w:top w:val="single" w:color="000000" w:sz="2" w:space="0"/>
              <w:bottom w:val="single" w:color="000000" w:sz="2" w:space="0"/>
            </w:tcBorders>
            <w:vAlign w:val="top"/>
          </w:tcPr>
          <w:p>
            <w:pPr>
              <w:spacing w:before="144" w:line="186" w:lineRule="auto"/>
              <w:ind w:left="466"/>
              <w:rPr>
                <w:rFonts w:ascii="黑体" w:hAnsi="黑体" w:eastAsia="黑体" w:cs="黑体"/>
                <w:sz w:val="16"/>
                <w:szCs w:val="16"/>
              </w:rPr>
            </w:pPr>
            <w:r>
              <w:rPr>
                <w:rFonts w:ascii="黑体" w:hAnsi="黑体" w:eastAsia="黑体" w:cs="黑体"/>
                <w:spacing w:val="-1"/>
                <w:sz w:val="16"/>
                <w:szCs w:val="16"/>
              </w:rPr>
              <w:t>69.87</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6"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4.68</w:t>
            </w:r>
          </w:p>
        </w:tc>
        <w:tc>
          <w:tcPr>
            <w:tcW w:w="902" w:type="dxa"/>
            <w:tcBorders>
              <w:top w:val="single" w:color="000000" w:sz="2" w:space="0"/>
              <w:bottom w:val="single" w:color="000000" w:sz="2" w:space="0"/>
            </w:tcBorders>
            <w:vAlign w:val="top"/>
          </w:tcPr>
          <w:p>
            <w:pPr>
              <w:spacing w:before="146"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4.68</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5" w:line="187" w:lineRule="auto"/>
              <w:ind w:left="464"/>
              <w:rPr>
                <w:rFonts w:ascii="黑体" w:hAnsi="黑体" w:eastAsia="黑体" w:cs="黑体"/>
                <w:sz w:val="16"/>
                <w:szCs w:val="16"/>
              </w:rPr>
            </w:pPr>
            <w:r>
              <w:rPr>
                <w:rFonts w:ascii="黑体" w:hAnsi="黑体" w:eastAsia="黑体" w:cs="黑体"/>
                <w:spacing w:val="-1"/>
                <w:sz w:val="16"/>
                <w:szCs w:val="16"/>
              </w:rPr>
              <w:t>26.8</w:t>
            </w:r>
            <w:r>
              <w:rPr>
                <w:rFonts w:ascii="黑体" w:hAnsi="黑体" w:eastAsia="黑体" w:cs="黑体"/>
                <w:sz w:val="16"/>
                <w:szCs w:val="16"/>
              </w:rPr>
              <w:t>7</w:t>
            </w:r>
          </w:p>
        </w:tc>
        <w:tc>
          <w:tcPr>
            <w:tcW w:w="902" w:type="dxa"/>
            <w:tcBorders>
              <w:top w:val="single" w:color="000000" w:sz="2" w:space="0"/>
              <w:bottom w:val="single" w:color="000000" w:sz="2" w:space="0"/>
            </w:tcBorders>
            <w:vAlign w:val="top"/>
          </w:tcPr>
          <w:p>
            <w:pPr>
              <w:spacing w:before="145" w:line="187" w:lineRule="auto"/>
              <w:ind w:left="465"/>
              <w:rPr>
                <w:rFonts w:ascii="黑体" w:hAnsi="黑体" w:eastAsia="黑体" w:cs="黑体"/>
                <w:sz w:val="16"/>
                <w:szCs w:val="16"/>
              </w:rPr>
            </w:pPr>
            <w:r>
              <w:rPr>
                <w:rFonts w:ascii="黑体" w:hAnsi="黑体" w:eastAsia="黑体" w:cs="黑体"/>
                <w:spacing w:val="-1"/>
                <w:sz w:val="16"/>
                <w:szCs w:val="16"/>
              </w:rPr>
              <w:t>26.8</w:t>
            </w:r>
            <w:r>
              <w:rPr>
                <w:rFonts w:ascii="黑体" w:hAnsi="黑体" w:eastAsia="黑体" w:cs="黑体"/>
                <w:sz w:val="16"/>
                <w:szCs w:val="16"/>
              </w:rPr>
              <w:t>7</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7" w:line="186" w:lineRule="auto"/>
              <w:ind w:left="621"/>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pPr>
              <w:spacing w:before="147" w:line="186" w:lineRule="auto"/>
              <w:ind w:left="62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5" w:line="187" w:lineRule="auto"/>
              <w:ind w:left="54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.72</w:t>
            </w:r>
          </w:p>
        </w:tc>
        <w:tc>
          <w:tcPr>
            <w:tcW w:w="902" w:type="dxa"/>
            <w:tcBorders>
              <w:top w:val="single" w:color="000000" w:sz="2" w:space="0"/>
              <w:bottom w:val="single" w:color="000000" w:sz="2" w:space="0"/>
            </w:tcBorders>
            <w:vAlign w:val="top"/>
          </w:tcPr>
          <w:p>
            <w:pPr>
              <w:spacing w:before="145" w:line="187" w:lineRule="auto"/>
              <w:ind w:left="54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.72</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5"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.36</w:t>
            </w:r>
          </w:p>
        </w:tc>
        <w:tc>
          <w:tcPr>
            <w:tcW w:w="902" w:type="dxa"/>
            <w:tcBorders>
              <w:top w:val="single" w:color="000000" w:sz="2" w:space="0"/>
              <w:bottom w:val="single" w:color="000000" w:sz="2" w:space="0"/>
            </w:tcBorders>
            <w:vAlign w:val="top"/>
          </w:tcPr>
          <w:p>
            <w:pPr>
              <w:spacing w:before="145"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.36</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8"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6" w:line="187" w:lineRule="auto"/>
              <w:ind w:left="544"/>
              <w:rPr>
                <w:rFonts w:ascii="黑体" w:hAnsi="黑体" w:eastAsia="黑体" w:cs="黑体"/>
                <w:sz w:val="16"/>
                <w:szCs w:val="16"/>
              </w:rPr>
            </w:pPr>
            <w:r>
              <w:rPr>
                <w:rFonts w:ascii="黑体" w:hAnsi="黑体" w:eastAsia="黑体" w:cs="黑体"/>
                <w:spacing w:val="-1"/>
                <w:sz w:val="16"/>
                <w:szCs w:val="16"/>
              </w:rPr>
              <w:t>2.73</w:t>
            </w:r>
          </w:p>
        </w:tc>
        <w:tc>
          <w:tcPr>
            <w:tcW w:w="902" w:type="dxa"/>
            <w:tcBorders>
              <w:top w:val="single" w:color="000000" w:sz="2" w:space="0"/>
              <w:bottom w:val="single" w:color="000000" w:sz="2" w:space="0"/>
            </w:tcBorders>
            <w:vAlign w:val="top"/>
          </w:tcPr>
          <w:p>
            <w:pPr>
              <w:spacing w:before="146" w:line="187" w:lineRule="auto"/>
              <w:ind w:left="545"/>
              <w:rPr>
                <w:rFonts w:ascii="黑体" w:hAnsi="黑体" w:eastAsia="黑体" w:cs="黑体"/>
                <w:sz w:val="16"/>
                <w:szCs w:val="16"/>
              </w:rPr>
            </w:pPr>
            <w:r>
              <w:rPr>
                <w:rFonts w:ascii="黑体" w:hAnsi="黑体" w:eastAsia="黑体" w:cs="黑体"/>
                <w:spacing w:val="-1"/>
                <w:sz w:val="16"/>
                <w:szCs w:val="16"/>
              </w:rPr>
              <w:t>2.73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7"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6" w:line="187" w:lineRule="auto"/>
              <w:ind w:left="544"/>
              <w:rPr>
                <w:rFonts w:ascii="黑体" w:hAnsi="黑体" w:eastAsia="黑体" w:cs="黑体"/>
                <w:sz w:val="16"/>
                <w:szCs w:val="16"/>
              </w:rPr>
            </w:pPr>
            <w:r>
              <w:rPr>
                <w:rFonts w:ascii="黑体" w:hAnsi="黑体" w:eastAsia="黑体" w:cs="黑体"/>
                <w:spacing w:val="-1"/>
                <w:sz w:val="16"/>
                <w:szCs w:val="16"/>
              </w:rPr>
              <w:t>2.23</w:t>
            </w:r>
          </w:p>
        </w:tc>
        <w:tc>
          <w:tcPr>
            <w:tcW w:w="902" w:type="dxa"/>
            <w:tcBorders>
              <w:top w:val="single" w:color="000000" w:sz="2" w:space="0"/>
              <w:bottom w:val="single" w:color="000000" w:sz="2" w:space="0"/>
            </w:tcBorders>
            <w:vAlign w:val="top"/>
          </w:tcPr>
          <w:p>
            <w:pPr>
              <w:spacing w:before="146" w:line="187" w:lineRule="auto"/>
              <w:ind w:left="545"/>
              <w:rPr>
                <w:rFonts w:ascii="黑体" w:hAnsi="黑体" w:eastAsia="黑体" w:cs="黑体"/>
                <w:sz w:val="16"/>
                <w:szCs w:val="16"/>
              </w:rPr>
            </w:pPr>
            <w:r>
              <w:rPr>
                <w:rFonts w:ascii="黑体" w:hAnsi="黑体" w:eastAsia="黑体" w:cs="黑体"/>
                <w:spacing w:val="-1"/>
                <w:sz w:val="16"/>
                <w:szCs w:val="16"/>
              </w:rPr>
              <w:t>2.23</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8"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6"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.44</w:t>
            </w:r>
          </w:p>
        </w:tc>
        <w:tc>
          <w:tcPr>
            <w:tcW w:w="902" w:type="dxa"/>
            <w:tcBorders>
              <w:top w:val="single" w:color="000000" w:sz="2" w:space="0"/>
              <w:bottom w:val="single" w:color="000000" w:sz="2" w:space="0"/>
            </w:tcBorders>
            <w:vAlign w:val="top"/>
          </w:tcPr>
          <w:p>
            <w:pPr>
              <w:spacing w:before="146"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.44</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1"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4" w:lineRule="auto"/>
              <w:ind w:left="54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04</w:t>
            </w:r>
          </w:p>
        </w:tc>
        <w:tc>
          <w:tcPr>
            <w:tcW w:w="902" w:type="dxa"/>
            <w:tcBorders>
              <w:top w:val="single" w:color="000000" w:sz="2" w:space="0"/>
              <w:bottom w:val="single" w:color="000000" w:sz="2" w:space="0"/>
            </w:tcBorders>
            <w:vAlign w:val="top"/>
          </w:tcPr>
          <w:p>
            <w:pPr>
              <w:spacing w:before="146" w:line="184" w:lineRule="auto"/>
              <w:ind w:left="543"/>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04</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7" w:line="185" w:lineRule="auto"/>
              <w:ind w:left="55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64</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5" w:lineRule="auto"/>
              <w:ind w:left="55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pPr>
              <w:spacing w:before="146" w:line="184" w:lineRule="auto"/>
              <w:ind w:left="544"/>
              <w:rPr>
                <w:rFonts w:ascii="黑体" w:hAnsi="黑体" w:eastAsia="黑体" w:cs="黑体"/>
                <w:sz w:val="16"/>
                <w:szCs w:val="16"/>
              </w:rPr>
            </w:pPr>
            <w:r>
              <w:rPr>
                <w:rFonts w:ascii="黑体" w:hAnsi="黑体" w:eastAsia="黑体" w:cs="黑体"/>
                <w:spacing w:val="-1"/>
                <w:sz w:val="16"/>
                <w:szCs w:val="16"/>
              </w:rPr>
              <w:t>0.80</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4" w:lineRule="auto"/>
              <w:ind w:left="546"/>
              <w:rPr>
                <w:rFonts w:ascii="黑体" w:hAnsi="黑体" w:eastAsia="黑体" w:cs="黑体"/>
                <w:sz w:val="16"/>
                <w:szCs w:val="16"/>
              </w:rPr>
            </w:pPr>
            <w:r>
              <w:rPr>
                <w:rFonts w:ascii="黑体" w:hAnsi="黑体" w:eastAsia="黑体" w:cs="黑体"/>
                <w:spacing w:val="-1"/>
                <w:sz w:val="16"/>
                <w:szCs w:val="16"/>
              </w:rPr>
              <w:t>0.80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2"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7"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6" w:line="184" w:lineRule="auto"/>
              <w:ind w:left="544"/>
              <w:rPr>
                <w:rFonts w:ascii="黑体" w:hAnsi="黑体" w:eastAsia="黑体" w:cs="黑体"/>
                <w:sz w:val="16"/>
                <w:szCs w:val="16"/>
              </w:rPr>
            </w:pPr>
            <w:r>
              <w:rPr>
                <w:rFonts w:ascii="黑体" w:hAnsi="黑体" w:eastAsia="黑体" w:cs="黑体"/>
                <w:spacing w:val="-1"/>
                <w:sz w:val="16"/>
                <w:szCs w:val="16"/>
              </w:rPr>
              <w:t>0.84</w:t>
            </w:r>
          </w:p>
        </w:tc>
        <w:tc>
          <w:tcPr>
            <w:tcW w:w="902" w:type="dxa"/>
            <w:tcBorders>
              <w:top w:val="single" w:color="000000" w:sz="2" w:space="0"/>
              <w:bottom w:val="single" w:color="000000" w:sz="2" w:space="0"/>
            </w:tcBorders>
            <w:vAlign w:val="top"/>
          </w:tcPr>
          <w:p>
            <w:pPr>
              <w:spacing w:before="146"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6" w:line="184" w:lineRule="auto"/>
              <w:ind w:left="546"/>
              <w:rPr>
                <w:rFonts w:ascii="黑体" w:hAnsi="黑体" w:eastAsia="黑体" w:cs="黑体"/>
                <w:sz w:val="16"/>
                <w:szCs w:val="16"/>
              </w:rPr>
            </w:pPr>
            <w:r>
              <w:rPr>
                <w:rFonts w:ascii="黑体" w:hAnsi="黑体" w:eastAsia="黑体" w:cs="黑体"/>
                <w:spacing w:val="-1"/>
                <w:sz w:val="16"/>
                <w:szCs w:val="16"/>
              </w:rPr>
              <w:t>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7" w:line="185" w:lineRule="auto"/>
              <w:ind w:left="46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1.51</w:t>
            </w:r>
          </w:p>
        </w:tc>
        <w:tc>
          <w:tcPr>
            <w:tcW w:w="902" w:type="dxa"/>
            <w:tcBorders>
              <w:top w:val="single" w:color="000000" w:sz="2" w:space="0"/>
              <w:bottom w:val="single" w:color="000000" w:sz="2" w:space="0"/>
            </w:tcBorders>
            <w:vAlign w:val="top"/>
          </w:tcPr>
          <w:p>
            <w:pPr>
              <w:spacing w:before="146" w:line="186" w:lineRule="auto"/>
              <w:ind w:left="466"/>
              <w:rPr>
                <w:rFonts w:ascii="黑体" w:hAnsi="黑体" w:eastAsia="黑体" w:cs="黑体"/>
                <w:sz w:val="16"/>
                <w:szCs w:val="16"/>
              </w:rPr>
            </w:pPr>
            <w:r>
              <w:rPr>
                <w:rFonts w:ascii="黑体" w:hAnsi="黑体" w:eastAsia="黑体" w:cs="黑体"/>
                <w:spacing w:val="-1"/>
                <w:sz w:val="16"/>
                <w:szCs w:val="16"/>
              </w:rPr>
              <w:t>69.87</w:t>
            </w:r>
          </w:p>
        </w:tc>
        <w:tc>
          <w:tcPr>
            <w:tcW w:w="907" w:type="dxa"/>
            <w:tcBorders>
              <w:top w:val="single" w:color="000000" w:sz="2" w:space="0"/>
              <w:bottom w:val="single" w:color="000000" w:sz="2" w:space="0"/>
            </w:tcBorders>
            <w:vAlign w:val="top"/>
          </w:tcPr>
          <w:p>
            <w:pPr>
              <w:spacing w:before="147" w:line="185" w:lineRule="auto"/>
              <w:ind w:left="55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w:t>
            </w:r>
            <w:r>
              <w:rPr>
                <w:rFonts w:ascii="黑体" w:hAnsi="黑体" w:eastAsia="黑体" w:cs="黑体"/>
                <w:spacing w:val="-2"/>
                <w:sz w:val="16"/>
                <w:szCs w:val="16"/>
              </w:rPr>
              <w:t>64</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Pr>
        <w:spacing w:line="326"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0"/>
        <w:gridCol w:w="495"/>
        <w:gridCol w:w="495"/>
        <w:gridCol w:w="791"/>
        <w:gridCol w:w="664"/>
        <w:gridCol w:w="496"/>
        <w:gridCol w:w="495"/>
        <w:gridCol w:w="495"/>
        <w:gridCol w:w="495"/>
        <w:gridCol w:w="496"/>
        <w:gridCol w:w="496"/>
        <w:gridCol w:w="495"/>
        <w:gridCol w:w="496"/>
        <w:gridCol w:w="495"/>
        <w:gridCol w:w="496"/>
        <w:gridCol w:w="5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490" w:type="dxa"/>
            <w:gridSpan w:val="3"/>
            <w:tcBorders>
              <w:top w:val="single" w:color="000000" w:sz="2" w:space="0"/>
              <w:bottom w:val="single" w:color="000000" w:sz="2" w:space="0"/>
            </w:tcBorders>
            <w:vAlign w:val="top"/>
          </w:tcPr>
          <w:p>
            <w:pPr>
              <w:spacing w:before="128" w:line="221" w:lineRule="auto"/>
              <w:ind w:left="34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791"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197"/>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664" w:type="dxa"/>
            <w:vMerge w:val="restart"/>
            <w:tcBorders>
              <w:top w:val="single" w:color="000000" w:sz="2" w:space="0"/>
              <w:bottom w:val="nil"/>
            </w:tcBorders>
            <w:vAlign w:val="top"/>
          </w:tcPr>
          <w:p>
            <w:pPr>
              <w:spacing w:line="305" w:lineRule="auto"/>
              <w:rPr>
                <w:rFonts w:ascii="Arial"/>
                <w:sz w:val="21"/>
              </w:rPr>
            </w:pPr>
          </w:p>
          <w:p>
            <w:pPr>
              <w:spacing w:line="306" w:lineRule="auto"/>
              <w:rPr>
                <w:rFonts w:ascii="Arial"/>
                <w:sz w:val="21"/>
              </w:rPr>
            </w:pPr>
          </w:p>
          <w:p>
            <w:pPr>
              <w:spacing w:line="306" w:lineRule="auto"/>
              <w:rPr>
                <w:rFonts w:ascii="Arial"/>
                <w:sz w:val="21"/>
              </w:rPr>
            </w:pPr>
          </w:p>
          <w:p>
            <w:pPr>
              <w:spacing w:before="65" w:line="203" w:lineRule="auto"/>
              <w:ind w:left="134" w:right="128" w:hanging="1"/>
              <w:rPr>
                <w:rFonts w:ascii="黑体" w:hAnsi="黑体" w:eastAsia="黑体" w:cs="黑体"/>
                <w:sz w:val="20"/>
                <w:szCs w:val="20"/>
              </w:rPr>
            </w:pPr>
            <w:r>
              <w:rPr>
                <w:rFonts w:ascii="黑体" w:hAnsi="黑体" w:eastAsia="黑体" w:cs="黑体"/>
                <w:spacing w:val="-4"/>
                <w:sz w:val="20"/>
                <w:szCs w:val="20"/>
              </w:rPr>
              <w:t>项目</w:t>
            </w:r>
            <w:r>
              <w:rPr>
                <w:rFonts w:ascii="黑体" w:hAnsi="黑体" w:eastAsia="黑体" w:cs="黑体"/>
                <w:sz w:val="20"/>
                <w:szCs w:val="20"/>
              </w:rPr>
              <w:t xml:space="preserve"> </w:t>
            </w:r>
            <w:r>
              <w:rPr>
                <w:rFonts w:ascii="黑体" w:hAnsi="黑体" w:eastAsia="黑体" w:cs="黑体"/>
                <w:spacing w:val="-6"/>
                <w:sz w:val="20"/>
                <w:szCs w:val="20"/>
              </w:rPr>
              <w:t>名</w:t>
            </w:r>
            <w:r>
              <w:rPr>
                <w:rFonts w:ascii="黑体" w:hAnsi="黑体" w:eastAsia="黑体" w:cs="黑体"/>
                <w:spacing w:val="-4"/>
                <w:sz w:val="20"/>
                <w:szCs w:val="20"/>
              </w:rPr>
              <w:t>称</w:t>
            </w:r>
          </w:p>
        </w:tc>
        <w:tc>
          <w:tcPr>
            <w:tcW w:w="496" w:type="dxa"/>
            <w:vMerge w:val="restart"/>
            <w:tcBorders>
              <w:top w:val="single" w:color="000000" w:sz="2" w:space="0"/>
              <w:bottom w:val="nil"/>
            </w:tcBorders>
            <w:textDirection w:val="tbRlV"/>
            <w:vAlign w:val="top"/>
          </w:tcPr>
          <w:p>
            <w:pPr>
              <w:spacing w:before="143"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95" w:type="dxa"/>
            <w:vMerge w:val="restart"/>
            <w:tcBorders>
              <w:top w:val="single" w:color="000000" w:sz="2" w:space="0"/>
              <w:bottom w:val="nil"/>
            </w:tcBorders>
            <w:textDirection w:val="tbRlV"/>
            <w:vAlign w:val="top"/>
          </w:tcPr>
          <w:p>
            <w:pPr>
              <w:spacing w:before="142"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95" w:type="dxa"/>
            <w:vMerge w:val="restart"/>
            <w:tcBorders>
              <w:top w:val="single" w:color="000000" w:sz="2" w:space="0"/>
              <w:bottom w:val="nil"/>
            </w:tcBorders>
            <w:textDirection w:val="tbRlV"/>
            <w:vAlign w:val="top"/>
          </w:tcPr>
          <w:p>
            <w:pPr>
              <w:spacing w:before="141"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95" w:type="dxa"/>
            <w:vMerge w:val="restart"/>
            <w:tcBorders>
              <w:top w:val="single" w:color="000000" w:sz="2" w:space="0"/>
              <w:bottom w:val="nil"/>
            </w:tcBorders>
            <w:textDirection w:val="tbRlV"/>
            <w:vAlign w:val="top"/>
          </w:tcPr>
          <w:p>
            <w:pPr>
              <w:spacing w:before="140"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96" w:type="dxa"/>
            <w:vMerge w:val="restart"/>
            <w:tcBorders>
              <w:top w:val="single" w:color="000000" w:sz="2" w:space="0"/>
              <w:bottom w:val="nil"/>
            </w:tcBorders>
            <w:textDirection w:val="tbRlV"/>
            <w:vAlign w:val="top"/>
          </w:tcPr>
          <w:p>
            <w:pPr>
              <w:spacing w:before="141"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96" w:type="dxa"/>
            <w:vMerge w:val="restart"/>
            <w:tcBorders>
              <w:top w:val="single" w:color="000000" w:sz="2" w:space="0"/>
              <w:bottom w:val="nil"/>
            </w:tcBorders>
            <w:textDirection w:val="tbRlV"/>
            <w:vAlign w:val="top"/>
          </w:tcPr>
          <w:p>
            <w:pPr>
              <w:spacing w:before="90" w:line="292" w:lineRule="exact"/>
              <w:ind w:left="288"/>
              <w:rPr>
                <w:rFonts w:ascii="黑体" w:hAnsi="黑体" w:eastAsia="黑体" w:cs="黑体"/>
                <w:sz w:val="20"/>
                <w:szCs w:val="20"/>
              </w:rPr>
            </w:pPr>
            <w:r>
              <w:rPr>
                <w:rFonts w:ascii="黑体" w:hAnsi="黑体" w:eastAsia="黑体" w:cs="黑体"/>
                <w:spacing w:val="-15"/>
                <w:position w:val="2"/>
                <w:sz w:val="20"/>
                <w:szCs w:val="20"/>
              </w:rPr>
              <w:t>资本性支出(基本建设</w:t>
            </w:r>
            <w:r>
              <w:rPr>
                <w:rFonts w:ascii="黑体" w:hAnsi="黑体" w:eastAsia="黑体" w:cs="黑体"/>
                <w:spacing w:val="-14"/>
                <w:position w:val="2"/>
                <w:sz w:val="20"/>
                <w:szCs w:val="20"/>
              </w:rPr>
              <w:t>)</w:t>
            </w:r>
          </w:p>
        </w:tc>
        <w:tc>
          <w:tcPr>
            <w:tcW w:w="495" w:type="dxa"/>
            <w:vMerge w:val="restart"/>
            <w:tcBorders>
              <w:top w:val="single" w:color="000000" w:sz="2" w:space="0"/>
              <w:bottom w:val="nil"/>
            </w:tcBorders>
            <w:textDirection w:val="tbRlV"/>
            <w:vAlign w:val="top"/>
          </w:tcPr>
          <w:p>
            <w:pPr>
              <w:spacing w:before="140"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96" w:type="dxa"/>
            <w:vMerge w:val="restart"/>
            <w:tcBorders>
              <w:top w:val="single" w:color="000000" w:sz="2" w:space="0"/>
              <w:bottom w:val="nil"/>
            </w:tcBorders>
            <w:textDirection w:val="tbRlV"/>
            <w:vAlign w:val="top"/>
          </w:tcPr>
          <w:p>
            <w:pPr>
              <w:spacing w:before="139" w:line="237" w:lineRule="exact"/>
              <w:ind w:left="88"/>
              <w:rPr>
                <w:rFonts w:ascii="黑体" w:hAnsi="黑体" w:eastAsia="黑体" w:cs="黑体"/>
                <w:sz w:val="19"/>
                <w:szCs w:val="19"/>
              </w:rPr>
            </w:pPr>
            <w:r>
              <w:rPr>
                <w:rFonts w:ascii="黑体" w:hAnsi="黑体" w:eastAsia="黑体" w:cs="黑体"/>
                <w:spacing w:val="22"/>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95" w:type="dxa"/>
            <w:vMerge w:val="restart"/>
            <w:tcBorders>
              <w:top w:val="single" w:color="000000" w:sz="2" w:space="0"/>
              <w:bottom w:val="nil"/>
            </w:tcBorders>
            <w:textDirection w:val="tbRlV"/>
            <w:vAlign w:val="top"/>
          </w:tcPr>
          <w:p>
            <w:pPr>
              <w:spacing w:before="139"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96" w:type="dxa"/>
            <w:vMerge w:val="restart"/>
            <w:tcBorders>
              <w:top w:val="single" w:color="000000" w:sz="2" w:space="0"/>
              <w:bottom w:val="nil"/>
            </w:tcBorders>
            <w:textDirection w:val="tbRlV"/>
            <w:vAlign w:val="top"/>
          </w:tcPr>
          <w:p>
            <w:pPr>
              <w:spacing w:before="139"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500" w:type="dxa"/>
            <w:vMerge w:val="restart"/>
            <w:tcBorders>
              <w:top w:val="single" w:color="000000" w:sz="2" w:space="0"/>
              <w:bottom w:val="nil"/>
            </w:tcBorders>
            <w:textDirection w:val="tbRlV"/>
            <w:vAlign w:val="top"/>
          </w:tcPr>
          <w:p>
            <w:pPr>
              <w:spacing w:before="143"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500"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57"/>
              <w:rPr>
                <w:rFonts w:ascii="黑体" w:hAnsi="黑体" w:eastAsia="黑体" w:cs="黑体"/>
                <w:sz w:val="20"/>
                <w:szCs w:val="20"/>
              </w:rPr>
            </w:pPr>
            <w:r>
              <w:rPr>
                <w:rFonts w:ascii="黑体" w:hAnsi="黑体" w:eastAsia="黑体" w:cs="黑体"/>
                <w:sz w:val="20"/>
                <w:szCs w:val="20"/>
              </w:rPr>
              <w:t>类</w:t>
            </w:r>
          </w:p>
        </w:tc>
        <w:tc>
          <w:tcPr>
            <w:tcW w:w="495"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47"/>
              <w:rPr>
                <w:rFonts w:ascii="黑体" w:hAnsi="黑体" w:eastAsia="黑体" w:cs="黑体"/>
                <w:sz w:val="20"/>
                <w:szCs w:val="20"/>
              </w:rPr>
            </w:pPr>
            <w:r>
              <w:rPr>
                <w:rFonts w:ascii="黑体" w:hAnsi="黑体" w:eastAsia="黑体" w:cs="黑体"/>
                <w:sz w:val="20"/>
                <w:szCs w:val="20"/>
              </w:rPr>
              <w:t>款</w:t>
            </w:r>
          </w:p>
        </w:tc>
        <w:tc>
          <w:tcPr>
            <w:tcW w:w="495"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47"/>
              <w:rPr>
                <w:rFonts w:ascii="黑体" w:hAnsi="黑体" w:eastAsia="黑体" w:cs="黑体"/>
                <w:sz w:val="20"/>
                <w:szCs w:val="20"/>
              </w:rPr>
            </w:pPr>
            <w:r>
              <w:rPr>
                <w:rFonts w:ascii="黑体" w:hAnsi="黑体" w:eastAsia="黑体" w:cs="黑体"/>
                <w:sz w:val="20"/>
                <w:szCs w:val="20"/>
              </w:rPr>
              <w:t>项</w:t>
            </w:r>
          </w:p>
        </w:tc>
        <w:tc>
          <w:tcPr>
            <w:tcW w:w="791" w:type="dxa"/>
            <w:vMerge w:val="continue"/>
            <w:tcBorders>
              <w:top w:val="nil"/>
              <w:bottom w:val="single" w:color="000000" w:sz="2" w:space="0"/>
            </w:tcBorders>
            <w:vAlign w:val="top"/>
          </w:tcPr>
          <w:p>
            <w:pPr>
              <w:rPr>
                <w:rFonts w:ascii="Arial"/>
                <w:sz w:val="21"/>
              </w:rPr>
            </w:pPr>
          </w:p>
        </w:tc>
        <w:tc>
          <w:tcPr>
            <w:tcW w:w="664" w:type="dxa"/>
            <w:vMerge w:val="continue"/>
            <w:tcBorders>
              <w:top w:val="nil"/>
              <w:bottom w:val="single" w:color="000000" w:sz="2" w:space="0"/>
            </w:tcBorders>
            <w:vAlign w:val="top"/>
          </w:tcPr>
          <w:p>
            <w:pPr>
              <w:rPr>
                <w:rFonts w:ascii="Arial"/>
                <w:sz w:val="21"/>
              </w:rPr>
            </w:pPr>
          </w:p>
        </w:tc>
        <w:tc>
          <w:tcPr>
            <w:tcW w:w="496" w:type="dxa"/>
            <w:vMerge w:val="continue"/>
            <w:tcBorders>
              <w:top w:val="nil"/>
              <w:bottom w:val="single" w:color="000000" w:sz="2" w:space="0"/>
            </w:tcBorders>
            <w:textDirection w:val="tbRlV"/>
            <w:vAlign w:val="top"/>
          </w:tcPr>
          <w:p>
            <w:pPr>
              <w:rPr>
                <w:rFonts w:ascii="Arial"/>
                <w:sz w:val="21"/>
              </w:rPr>
            </w:pPr>
          </w:p>
        </w:tc>
        <w:tc>
          <w:tcPr>
            <w:tcW w:w="495" w:type="dxa"/>
            <w:vMerge w:val="continue"/>
            <w:tcBorders>
              <w:top w:val="nil"/>
              <w:bottom w:val="single" w:color="000000" w:sz="2" w:space="0"/>
            </w:tcBorders>
            <w:textDirection w:val="tbRlV"/>
            <w:vAlign w:val="top"/>
          </w:tcPr>
          <w:p>
            <w:pPr>
              <w:rPr>
                <w:rFonts w:ascii="Arial"/>
                <w:sz w:val="21"/>
              </w:rPr>
            </w:pPr>
          </w:p>
        </w:tc>
        <w:tc>
          <w:tcPr>
            <w:tcW w:w="495" w:type="dxa"/>
            <w:vMerge w:val="continue"/>
            <w:tcBorders>
              <w:top w:val="nil"/>
              <w:bottom w:val="single" w:color="000000" w:sz="2" w:space="0"/>
            </w:tcBorders>
            <w:textDirection w:val="tbRlV"/>
            <w:vAlign w:val="top"/>
          </w:tcPr>
          <w:p>
            <w:pPr>
              <w:rPr>
                <w:rFonts w:ascii="Arial"/>
                <w:sz w:val="21"/>
              </w:rPr>
            </w:pPr>
          </w:p>
        </w:tc>
        <w:tc>
          <w:tcPr>
            <w:tcW w:w="495" w:type="dxa"/>
            <w:vMerge w:val="continue"/>
            <w:tcBorders>
              <w:top w:val="nil"/>
              <w:bottom w:val="single" w:color="000000" w:sz="2" w:space="0"/>
            </w:tcBorders>
            <w:textDirection w:val="tbRlV"/>
            <w:vAlign w:val="top"/>
          </w:tcPr>
          <w:p>
            <w:pPr>
              <w:rPr>
                <w:rFonts w:ascii="Arial"/>
                <w:sz w:val="21"/>
              </w:rPr>
            </w:pPr>
          </w:p>
        </w:tc>
        <w:tc>
          <w:tcPr>
            <w:tcW w:w="496" w:type="dxa"/>
            <w:vMerge w:val="continue"/>
            <w:tcBorders>
              <w:top w:val="nil"/>
              <w:bottom w:val="single" w:color="000000" w:sz="2" w:space="0"/>
            </w:tcBorders>
            <w:textDirection w:val="tbRlV"/>
            <w:vAlign w:val="top"/>
          </w:tcPr>
          <w:p>
            <w:pPr>
              <w:rPr>
                <w:rFonts w:ascii="Arial"/>
                <w:sz w:val="21"/>
              </w:rPr>
            </w:pPr>
          </w:p>
        </w:tc>
        <w:tc>
          <w:tcPr>
            <w:tcW w:w="496" w:type="dxa"/>
            <w:vMerge w:val="continue"/>
            <w:tcBorders>
              <w:top w:val="nil"/>
              <w:bottom w:val="single" w:color="000000" w:sz="2" w:space="0"/>
            </w:tcBorders>
            <w:textDirection w:val="tbRlV"/>
            <w:vAlign w:val="top"/>
          </w:tcPr>
          <w:p>
            <w:pPr>
              <w:rPr>
                <w:rFonts w:ascii="Arial"/>
                <w:sz w:val="21"/>
              </w:rPr>
            </w:pPr>
          </w:p>
        </w:tc>
        <w:tc>
          <w:tcPr>
            <w:tcW w:w="495" w:type="dxa"/>
            <w:vMerge w:val="continue"/>
            <w:tcBorders>
              <w:top w:val="nil"/>
              <w:bottom w:val="single" w:color="000000" w:sz="2" w:space="0"/>
            </w:tcBorders>
            <w:textDirection w:val="tbRlV"/>
            <w:vAlign w:val="top"/>
          </w:tcPr>
          <w:p>
            <w:pPr>
              <w:rPr>
                <w:rFonts w:ascii="Arial"/>
                <w:sz w:val="21"/>
              </w:rPr>
            </w:pPr>
          </w:p>
        </w:tc>
        <w:tc>
          <w:tcPr>
            <w:tcW w:w="496" w:type="dxa"/>
            <w:vMerge w:val="continue"/>
            <w:tcBorders>
              <w:top w:val="nil"/>
              <w:bottom w:val="single" w:color="000000" w:sz="2" w:space="0"/>
            </w:tcBorders>
            <w:textDirection w:val="tbRlV"/>
            <w:vAlign w:val="top"/>
          </w:tcPr>
          <w:p>
            <w:pPr>
              <w:rPr>
                <w:rFonts w:ascii="Arial"/>
                <w:sz w:val="21"/>
              </w:rPr>
            </w:pPr>
          </w:p>
        </w:tc>
        <w:tc>
          <w:tcPr>
            <w:tcW w:w="495" w:type="dxa"/>
            <w:vMerge w:val="continue"/>
            <w:tcBorders>
              <w:top w:val="nil"/>
              <w:bottom w:val="single" w:color="000000" w:sz="2" w:space="0"/>
            </w:tcBorders>
            <w:textDirection w:val="tbRlV"/>
            <w:vAlign w:val="top"/>
          </w:tcPr>
          <w:p>
            <w:pPr>
              <w:rPr>
                <w:rFonts w:ascii="Arial"/>
                <w:sz w:val="21"/>
              </w:rPr>
            </w:pPr>
          </w:p>
        </w:tc>
        <w:tc>
          <w:tcPr>
            <w:tcW w:w="496" w:type="dxa"/>
            <w:vMerge w:val="continue"/>
            <w:tcBorders>
              <w:top w:val="nil"/>
              <w:bottom w:val="single" w:color="000000" w:sz="2" w:space="0"/>
            </w:tcBorders>
            <w:textDirection w:val="tbRlV"/>
            <w:vAlign w:val="top"/>
          </w:tcPr>
          <w:p>
            <w:pPr>
              <w:rPr>
                <w:rFonts w:ascii="Arial"/>
                <w:sz w:val="21"/>
              </w:rPr>
            </w:pPr>
          </w:p>
        </w:tc>
        <w:tc>
          <w:tcPr>
            <w:tcW w:w="500"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00" w:type="dxa"/>
            <w:tcBorders>
              <w:top w:val="single" w:color="000000" w:sz="2" w:space="0"/>
              <w:bottom w:val="single" w:color="000000" w:sz="2" w:space="0"/>
            </w:tcBorders>
            <w:vAlign w:val="top"/>
          </w:tcPr>
          <w:p>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495"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791" w:type="dxa"/>
            <w:tcBorders>
              <w:top w:val="single" w:color="000000" w:sz="2" w:space="0"/>
              <w:bottom w:val="single" w:color="000000" w:sz="2" w:space="0"/>
            </w:tcBorders>
            <w:vAlign w:val="top"/>
          </w:tcPr>
          <w:p>
            <w:pPr>
              <w:spacing w:before="64" w:line="189" w:lineRule="auto"/>
              <w:ind w:left="65" w:right="148" w:hanging="20"/>
              <w:rPr>
                <w:rFonts w:ascii="仿宋" w:hAnsi="仿宋" w:eastAsia="仿宋" w:cs="仿宋"/>
                <w:sz w:val="20"/>
                <w:szCs w:val="20"/>
              </w:rPr>
            </w:pPr>
            <w:r>
              <w:rPr>
                <w:rFonts w:ascii="仿宋" w:hAnsi="仿宋" w:eastAsia="仿宋" w:cs="仿宋"/>
                <w:spacing w:val="-5"/>
                <w:sz w:val="20"/>
                <w:szCs w:val="20"/>
              </w:rPr>
              <w:t>教</w:t>
            </w:r>
            <w:r>
              <w:rPr>
                <w:rFonts w:ascii="仿宋" w:hAnsi="仿宋" w:eastAsia="仿宋" w:cs="仿宋"/>
                <w:spacing w:val="-4"/>
                <w:sz w:val="20"/>
                <w:szCs w:val="20"/>
              </w:rPr>
              <w:t>育支</w:t>
            </w:r>
            <w:r>
              <w:rPr>
                <w:rFonts w:ascii="仿宋" w:hAnsi="仿宋" w:eastAsia="仿宋" w:cs="仿宋"/>
                <w:sz w:val="20"/>
                <w:szCs w:val="20"/>
              </w:rPr>
              <w:t xml:space="preserve"> 出</w:t>
            </w:r>
          </w:p>
        </w:tc>
        <w:tc>
          <w:tcPr>
            <w:tcW w:w="664"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spacing w:before="202" w:line="189" w:lineRule="auto"/>
              <w:ind w:left="55"/>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3" w:line="184" w:lineRule="auto"/>
              <w:ind w:left="375"/>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2" w:line="189" w:lineRule="auto"/>
              <w:ind w:left="56"/>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3"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3"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3"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3"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3"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3"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3" w:line="184" w:lineRule="auto"/>
              <w:ind w:left="379"/>
              <w:rPr>
                <w:rFonts w:ascii="黑体" w:hAnsi="黑体" w:eastAsia="黑体" w:cs="黑体"/>
                <w:sz w:val="16"/>
                <w:szCs w:val="16"/>
              </w:rPr>
            </w:pPr>
            <w:r>
              <w:rPr>
                <w:rFonts w:ascii="黑体" w:hAnsi="黑体" w:eastAsia="黑体" w:cs="黑体"/>
                <w:sz w:val="16"/>
                <w:szCs w:val="16"/>
              </w:rPr>
              <w:t>0</w:t>
            </w:r>
          </w:p>
        </w:tc>
        <w:tc>
          <w:tcPr>
            <w:tcW w:w="500" w:type="dxa"/>
            <w:tcBorders>
              <w:top w:val="single" w:color="000000" w:sz="2" w:space="0"/>
              <w:bottom w:val="single" w:color="000000" w:sz="2" w:space="0"/>
            </w:tcBorders>
            <w:vAlign w:val="top"/>
          </w:tcPr>
          <w:p>
            <w:pPr>
              <w:spacing w:before="203" w:line="184" w:lineRule="auto"/>
              <w:ind w:left="379"/>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500"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495" w:type="dxa"/>
            <w:tcBorders>
              <w:top w:val="single" w:color="000000" w:sz="2" w:space="0"/>
              <w:bottom w:val="single" w:color="000000" w:sz="2" w:space="0"/>
            </w:tcBorders>
            <w:vAlign w:val="top"/>
          </w:tcPr>
          <w:p>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95" w:type="dxa"/>
            <w:tcBorders>
              <w:top w:val="single" w:color="000000" w:sz="2" w:space="0"/>
              <w:bottom w:val="single" w:color="000000" w:sz="2" w:space="0"/>
            </w:tcBorders>
            <w:vAlign w:val="top"/>
          </w:tcPr>
          <w:p>
            <w:pPr>
              <w:rPr>
                <w:rFonts w:ascii="Arial"/>
                <w:sz w:val="21"/>
              </w:rPr>
            </w:pPr>
          </w:p>
        </w:tc>
        <w:tc>
          <w:tcPr>
            <w:tcW w:w="791" w:type="dxa"/>
            <w:tcBorders>
              <w:top w:val="single" w:color="000000" w:sz="2" w:space="0"/>
              <w:bottom w:val="single" w:color="000000" w:sz="2" w:space="0"/>
            </w:tcBorders>
            <w:vAlign w:val="top"/>
          </w:tcPr>
          <w:p>
            <w:pPr>
              <w:spacing w:before="65" w:line="189" w:lineRule="auto"/>
              <w:ind w:left="47" w:right="148" w:hanging="2"/>
              <w:rPr>
                <w:rFonts w:ascii="仿宋" w:hAnsi="仿宋" w:eastAsia="仿宋" w:cs="仿宋"/>
                <w:sz w:val="20"/>
                <w:szCs w:val="20"/>
              </w:rPr>
            </w:pPr>
            <w:r>
              <w:rPr>
                <w:rFonts w:ascii="仿宋" w:hAnsi="仿宋" w:eastAsia="仿宋" w:cs="仿宋"/>
                <w:spacing w:val="-5"/>
                <w:sz w:val="20"/>
                <w:szCs w:val="20"/>
              </w:rPr>
              <w:t>教</w:t>
            </w:r>
            <w:r>
              <w:rPr>
                <w:rFonts w:ascii="仿宋" w:hAnsi="仿宋" w:eastAsia="仿宋" w:cs="仿宋"/>
                <w:spacing w:val="-4"/>
                <w:sz w:val="20"/>
                <w:szCs w:val="20"/>
              </w:rPr>
              <w:t>育管</w:t>
            </w:r>
            <w:r>
              <w:rPr>
                <w:rFonts w:ascii="仿宋" w:hAnsi="仿宋" w:eastAsia="仿宋" w:cs="仿宋"/>
                <w:sz w:val="20"/>
                <w:szCs w:val="20"/>
              </w:rPr>
              <w:t xml:space="preserve"> </w:t>
            </w:r>
            <w:r>
              <w:rPr>
                <w:rFonts w:ascii="仿宋" w:hAnsi="仿宋" w:eastAsia="仿宋" w:cs="仿宋"/>
                <w:spacing w:val="-5"/>
                <w:sz w:val="20"/>
                <w:szCs w:val="20"/>
              </w:rPr>
              <w:t>理事务</w:t>
            </w:r>
          </w:p>
        </w:tc>
        <w:tc>
          <w:tcPr>
            <w:tcW w:w="664"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spacing w:before="203" w:line="189" w:lineRule="auto"/>
              <w:ind w:left="55"/>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4" w:line="184" w:lineRule="auto"/>
              <w:ind w:left="375"/>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3" w:line="189" w:lineRule="auto"/>
              <w:ind w:left="56"/>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4"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4"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4"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4"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4"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4"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4" w:line="184" w:lineRule="auto"/>
              <w:ind w:left="379"/>
              <w:rPr>
                <w:rFonts w:ascii="黑体" w:hAnsi="黑体" w:eastAsia="黑体" w:cs="黑体"/>
                <w:sz w:val="16"/>
                <w:szCs w:val="16"/>
              </w:rPr>
            </w:pPr>
            <w:r>
              <w:rPr>
                <w:rFonts w:ascii="黑体" w:hAnsi="黑体" w:eastAsia="黑体" w:cs="黑体"/>
                <w:sz w:val="16"/>
                <w:szCs w:val="16"/>
              </w:rPr>
              <w:t>0</w:t>
            </w:r>
          </w:p>
        </w:tc>
        <w:tc>
          <w:tcPr>
            <w:tcW w:w="500" w:type="dxa"/>
            <w:tcBorders>
              <w:top w:val="single" w:color="000000" w:sz="2" w:space="0"/>
              <w:bottom w:val="single" w:color="000000" w:sz="2" w:space="0"/>
            </w:tcBorders>
            <w:vAlign w:val="top"/>
          </w:tcPr>
          <w:p>
            <w:pPr>
              <w:spacing w:before="204" w:line="184" w:lineRule="auto"/>
              <w:ind w:left="379"/>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4" w:hRule="atLeast"/>
        </w:trPr>
        <w:tc>
          <w:tcPr>
            <w:tcW w:w="500" w:type="dxa"/>
            <w:tcBorders>
              <w:top w:val="single" w:color="000000" w:sz="2" w:space="0"/>
              <w:bottom w:val="single" w:color="000000" w:sz="2" w:space="0"/>
            </w:tcBorders>
            <w:vAlign w:val="top"/>
          </w:tcPr>
          <w:p>
            <w:pPr>
              <w:spacing w:before="3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495" w:type="dxa"/>
            <w:tcBorders>
              <w:top w:val="single" w:color="000000" w:sz="2" w:space="0"/>
              <w:bottom w:val="single" w:color="000000" w:sz="2" w:space="0"/>
            </w:tcBorders>
            <w:vAlign w:val="top"/>
          </w:tcPr>
          <w:p>
            <w:pPr>
              <w:spacing w:before="2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95" w:type="dxa"/>
            <w:tcBorders>
              <w:top w:val="single" w:color="000000" w:sz="2" w:space="0"/>
              <w:bottom w:val="single" w:color="000000" w:sz="2" w:space="0"/>
            </w:tcBorders>
            <w:vAlign w:val="top"/>
          </w:tcPr>
          <w:p>
            <w:pPr>
              <w:spacing w:before="29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791" w:type="dxa"/>
            <w:tcBorders>
              <w:top w:val="single" w:color="000000" w:sz="2" w:space="0"/>
              <w:bottom w:val="single" w:color="000000" w:sz="2" w:space="0"/>
            </w:tcBorders>
            <w:vAlign w:val="top"/>
          </w:tcPr>
          <w:p>
            <w:pPr>
              <w:spacing w:before="165" w:line="203" w:lineRule="auto"/>
              <w:ind w:left="47" w:right="148"/>
              <w:rPr>
                <w:rFonts w:ascii="仿宋" w:hAnsi="仿宋" w:eastAsia="仿宋" w:cs="仿宋"/>
                <w:sz w:val="20"/>
                <w:szCs w:val="20"/>
              </w:rPr>
            </w:pPr>
            <w:r>
              <w:rPr>
                <w:rFonts w:ascii="仿宋" w:hAnsi="仿宋" w:eastAsia="仿宋" w:cs="仿宋"/>
                <w:spacing w:val="-5"/>
                <w:sz w:val="20"/>
                <w:szCs w:val="20"/>
              </w:rPr>
              <w:t>行政运</w:t>
            </w:r>
            <w:r>
              <w:rPr>
                <w:rFonts w:ascii="仿宋" w:hAnsi="仿宋" w:eastAsia="仿宋" w:cs="仿宋"/>
                <w:sz w:val="20"/>
                <w:szCs w:val="20"/>
              </w:rPr>
              <w:t xml:space="preserve"> 行</w:t>
            </w:r>
          </w:p>
        </w:tc>
        <w:tc>
          <w:tcPr>
            <w:tcW w:w="664" w:type="dxa"/>
            <w:tcBorders>
              <w:top w:val="single" w:color="000000" w:sz="2" w:space="0"/>
              <w:bottom w:val="single" w:color="000000" w:sz="2" w:space="0"/>
            </w:tcBorders>
            <w:vAlign w:val="top"/>
          </w:tcPr>
          <w:p>
            <w:pPr>
              <w:spacing w:before="66" w:line="191" w:lineRule="auto"/>
              <w:ind w:left="51"/>
              <w:rPr>
                <w:rFonts w:ascii="仿宋" w:hAnsi="仿宋" w:eastAsia="仿宋" w:cs="仿宋"/>
                <w:sz w:val="20"/>
                <w:szCs w:val="20"/>
              </w:rPr>
            </w:pPr>
            <w:r>
              <w:rPr>
                <w:rFonts w:ascii="仿宋" w:hAnsi="仿宋" w:eastAsia="仿宋" w:cs="仿宋"/>
                <w:spacing w:val="-5"/>
                <w:sz w:val="20"/>
                <w:szCs w:val="20"/>
              </w:rPr>
              <w:t>车</w:t>
            </w:r>
            <w:r>
              <w:rPr>
                <w:rFonts w:ascii="仿宋" w:hAnsi="仿宋" w:eastAsia="仿宋" w:cs="仿宋"/>
                <w:spacing w:val="-4"/>
                <w:sz w:val="20"/>
                <w:szCs w:val="20"/>
              </w:rPr>
              <w:t>辆</w:t>
            </w:r>
          </w:p>
          <w:p>
            <w:pPr>
              <w:spacing w:line="184" w:lineRule="auto"/>
              <w:ind w:left="48"/>
              <w:rPr>
                <w:rFonts w:ascii="仿宋" w:hAnsi="仿宋" w:eastAsia="仿宋" w:cs="仿宋"/>
                <w:sz w:val="20"/>
                <w:szCs w:val="20"/>
              </w:rPr>
            </w:pPr>
            <w:r>
              <w:rPr>
                <w:rFonts w:ascii="仿宋" w:hAnsi="仿宋" w:eastAsia="仿宋" w:cs="仿宋"/>
                <w:spacing w:val="-5"/>
                <w:sz w:val="20"/>
                <w:szCs w:val="20"/>
              </w:rPr>
              <w:t>运</w:t>
            </w:r>
            <w:r>
              <w:rPr>
                <w:rFonts w:ascii="仿宋" w:hAnsi="仿宋" w:eastAsia="仿宋" w:cs="仿宋"/>
                <w:spacing w:val="-3"/>
                <w:sz w:val="20"/>
                <w:szCs w:val="20"/>
              </w:rPr>
              <w:t>行</w:t>
            </w:r>
          </w:p>
          <w:p>
            <w:pPr>
              <w:spacing w:line="185" w:lineRule="auto"/>
              <w:ind w:left="50"/>
              <w:rPr>
                <w:rFonts w:ascii="仿宋" w:hAnsi="仿宋" w:eastAsia="仿宋" w:cs="仿宋"/>
                <w:sz w:val="20"/>
                <w:szCs w:val="20"/>
              </w:rPr>
            </w:pPr>
            <w:r>
              <w:rPr>
                <w:rFonts w:ascii="仿宋" w:hAnsi="仿宋" w:eastAsia="仿宋" w:cs="仿宋"/>
                <w:spacing w:val="-5"/>
                <w:sz w:val="20"/>
                <w:szCs w:val="20"/>
              </w:rPr>
              <w:t>维</w:t>
            </w:r>
            <w:r>
              <w:rPr>
                <w:rFonts w:ascii="仿宋" w:hAnsi="仿宋" w:eastAsia="仿宋" w:cs="仿宋"/>
                <w:spacing w:val="-4"/>
                <w:sz w:val="20"/>
                <w:szCs w:val="20"/>
              </w:rPr>
              <w:t>护</w:t>
            </w:r>
          </w:p>
        </w:tc>
        <w:tc>
          <w:tcPr>
            <w:tcW w:w="496" w:type="dxa"/>
            <w:tcBorders>
              <w:top w:val="single" w:color="000000" w:sz="2" w:space="0"/>
              <w:bottom w:val="single" w:color="000000" w:sz="2" w:space="0"/>
            </w:tcBorders>
            <w:vAlign w:val="top"/>
          </w:tcPr>
          <w:p>
            <w:pPr>
              <w:spacing w:line="250" w:lineRule="auto"/>
              <w:rPr>
                <w:rFonts w:ascii="Arial"/>
                <w:sz w:val="21"/>
              </w:rPr>
            </w:pPr>
          </w:p>
          <w:p>
            <w:pPr>
              <w:spacing w:before="52" w:line="187" w:lineRule="auto"/>
              <w:ind w:left="21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495"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spacing w:line="250" w:lineRule="auto"/>
              <w:rPr>
                <w:rFonts w:ascii="Arial"/>
                <w:sz w:val="21"/>
              </w:rPr>
            </w:pPr>
          </w:p>
          <w:p>
            <w:pPr>
              <w:spacing w:before="52" w:line="187" w:lineRule="auto"/>
              <w:ind w:left="21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500"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500" w:type="dxa"/>
            <w:tcBorders>
              <w:top w:val="single" w:color="000000" w:sz="2" w:space="0"/>
              <w:bottom w:val="single" w:color="000000" w:sz="2" w:space="0"/>
            </w:tcBorders>
            <w:vAlign w:val="top"/>
          </w:tcPr>
          <w:p>
            <w:pPr>
              <w:spacing w:line="334" w:lineRule="auto"/>
              <w:rPr>
                <w:rFonts w:ascii="Arial"/>
                <w:sz w:val="21"/>
              </w:rPr>
            </w:pPr>
          </w:p>
          <w:p>
            <w:pPr>
              <w:spacing w:before="65"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05</w:t>
            </w:r>
          </w:p>
        </w:tc>
        <w:tc>
          <w:tcPr>
            <w:tcW w:w="495" w:type="dxa"/>
            <w:tcBorders>
              <w:top w:val="single" w:color="000000" w:sz="2" w:space="0"/>
              <w:bottom w:val="single" w:color="000000" w:sz="2" w:space="0"/>
            </w:tcBorders>
            <w:vAlign w:val="top"/>
          </w:tcPr>
          <w:p>
            <w:pPr>
              <w:spacing w:line="333" w:lineRule="auto"/>
              <w:rPr>
                <w:rFonts w:ascii="Arial"/>
                <w:sz w:val="21"/>
              </w:rPr>
            </w:pPr>
          </w:p>
          <w:p>
            <w:pPr>
              <w:spacing w:before="65"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95" w:type="dxa"/>
            <w:tcBorders>
              <w:top w:val="single" w:color="000000" w:sz="2" w:space="0"/>
              <w:bottom w:val="single" w:color="000000" w:sz="2" w:space="0"/>
            </w:tcBorders>
            <w:vAlign w:val="top"/>
          </w:tcPr>
          <w:p>
            <w:pPr>
              <w:spacing w:line="334" w:lineRule="auto"/>
              <w:rPr>
                <w:rFonts w:ascii="Arial"/>
                <w:sz w:val="21"/>
              </w:rPr>
            </w:pPr>
          </w:p>
          <w:p>
            <w:pPr>
              <w:spacing w:before="65"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791" w:type="dxa"/>
            <w:tcBorders>
              <w:top w:val="single" w:color="000000" w:sz="2" w:space="0"/>
              <w:bottom w:val="single" w:color="000000" w:sz="2" w:space="0"/>
            </w:tcBorders>
            <w:vAlign w:val="top"/>
          </w:tcPr>
          <w:p>
            <w:pPr>
              <w:spacing w:before="68" w:line="186" w:lineRule="auto"/>
              <w:ind w:left="46" w:right="148" w:firstLine="1"/>
              <w:rPr>
                <w:rFonts w:ascii="仿宋" w:hAnsi="仿宋" w:eastAsia="仿宋" w:cs="仿宋"/>
                <w:sz w:val="20"/>
                <w:szCs w:val="20"/>
              </w:rPr>
            </w:pPr>
            <w:r>
              <w:rPr>
                <w:rFonts w:ascii="仿宋" w:hAnsi="仿宋" w:eastAsia="仿宋" w:cs="仿宋"/>
                <w:spacing w:val="-5"/>
                <w:sz w:val="20"/>
                <w:szCs w:val="20"/>
              </w:rPr>
              <w:t>其他教</w:t>
            </w:r>
            <w:r>
              <w:rPr>
                <w:rFonts w:ascii="仿宋" w:hAnsi="仿宋" w:eastAsia="仿宋" w:cs="仿宋"/>
                <w:sz w:val="20"/>
                <w:szCs w:val="20"/>
              </w:rPr>
              <w:t xml:space="preserve"> </w:t>
            </w:r>
            <w:r>
              <w:rPr>
                <w:rFonts w:ascii="仿宋" w:hAnsi="仿宋" w:eastAsia="仿宋" w:cs="仿宋"/>
                <w:spacing w:val="-6"/>
                <w:sz w:val="20"/>
                <w:szCs w:val="20"/>
              </w:rPr>
              <w:t>育</w:t>
            </w:r>
            <w:r>
              <w:rPr>
                <w:rFonts w:ascii="仿宋" w:hAnsi="仿宋" w:eastAsia="仿宋" w:cs="仿宋"/>
                <w:spacing w:val="-4"/>
                <w:sz w:val="20"/>
                <w:szCs w:val="20"/>
              </w:rPr>
              <w:t>管理</w:t>
            </w:r>
            <w:r>
              <w:rPr>
                <w:rFonts w:ascii="仿宋" w:hAnsi="仿宋" w:eastAsia="仿宋" w:cs="仿宋"/>
                <w:sz w:val="20"/>
                <w:szCs w:val="20"/>
              </w:rPr>
              <w:t xml:space="preserve"> </w:t>
            </w:r>
            <w:r>
              <w:rPr>
                <w:rFonts w:ascii="仿宋" w:hAnsi="仿宋" w:eastAsia="仿宋" w:cs="仿宋"/>
                <w:spacing w:val="-6"/>
                <w:sz w:val="20"/>
                <w:szCs w:val="20"/>
              </w:rPr>
              <w:t>事</w:t>
            </w:r>
            <w:r>
              <w:rPr>
                <w:rFonts w:ascii="仿宋" w:hAnsi="仿宋" w:eastAsia="仿宋" w:cs="仿宋"/>
                <w:spacing w:val="-4"/>
                <w:sz w:val="20"/>
                <w:szCs w:val="20"/>
              </w:rPr>
              <w:t>务支</w:t>
            </w:r>
            <w:r>
              <w:rPr>
                <w:rFonts w:ascii="仿宋" w:hAnsi="仿宋" w:eastAsia="仿宋" w:cs="仿宋"/>
                <w:sz w:val="20"/>
                <w:szCs w:val="20"/>
              </w:rPr>
              <w:t xml:space="preserve"> 出</w:t>
            </w:r>
          </w:p>
        </w:tc>
        <w:tc>
          <w:tcPr>
            <w:tcW w:w="664" w:type="dxa"/>
            <w:tcBorders>
              <w:top w:val="single" w:color="000000" w:sz="2" w:space="0"/>
              <w:bottom w:val="single" w:color="000000" w:sz="2" w:space="0"/>
            </w:tcBorders>
            <w:vAlign w:val="top"/>
          </w:tcPr>
          <w:p>
            <w:pPr>
              <w:spacing w:before="67" w:line="191" w:lineRule="auto"/>
              <w:ind w:left="46"/>
              <w:rPr>
                <w:rFonts w:ascii="仿宋" w:hAnsi="仿宋" w:eastAsia="仿宋" w:cs="仿宋"/>
                <w:sz w:val="20"/>
                <w:szCs w:val="20"/>
              </w:rPr>
            </w:pPr>
            <w:r>
              <w:rPr>
                <w:rFonts w:ascii="仿宋" w:hAnsi="仿宋" w:eastAsia="仿宋" w:cs="仿宋"/>
                <w:spacing w:val="-4"/>
                <w:sz w:val="20"/>
                <w:szCs w:val="20"/>
              </w:rPr>
              <w:t>教</w:t>
            </w:r>
            <w:r>
              <w:rPr>
                <w:rFonts w:ascii="仿宋" w:hAnsi="仿宋" w:eastAsia="仿宋" w:cs="仿宋"/>
                <w:spacing w:val="-3"/>
                <w:sz w:val="20"/>
                <w:szCs w:val="20"/>
              </w:rPr>
              <w:t>育</w:t>
            </w:r>
          </w:p>
          <w:p>
            <w:pPr>
              <w:spacing w:line="184" w:lineRule="auto"/>
              <w:ind w:left="52"/>
              <w:rPr>
                <w:rFonts w:ascii="仿宋" w:hAnsi="仿宋" w:eastAsia="仿宋" w:cs="仿宋"/>
                <w:sz w:val="20"/>
                <w:szCs w:val="20"/>
              </w:rPr>
            </w:pPr>
            <w:r>
              <w:rPr>
                <w:rFonts w:ascii="仿宋" w:hAnsi="仿宋" w:eastAsia="仿宋" w:cs="仿宋"/>
                <w:spacing w:val="-6"/>
                <w:sz w:val="20"/>
                <w:szCs w:val="20"/>
              </w:rPr>
              <w:t>督</w:t>
            </w:r>
            <w:r>
              <w:rPr>
                <w:rFonts w:ascii="仿宋" w:hAnsi="仿宋" w:eastAsia="仿宋" w:cs="仿宋"/>
                <w:spacing w:val="-4"/>
                <w:sz w:val="20"/>
                <w:szCs w:val="20"/>
              </w:rPr>
              <w:t>导</w:t>
            </w:r>
          </w:p>
          <w:p>
            <w:pPr>
              <w:spacing w:line="184" w:lineRule="auto"/>
              <w:ind w:left="51"/>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4"/>
                <w:sz w:val="20"/>
                <w:szCs w:val="20"/>
              </w:rPr>
              <w:t>作</w:t>
            </w:r>
          </w:p>
          <w:p>
            <w:pPr>
              <w:spacing w:line="184" w:lineRule="auto"/>
              <w:ind w:left="46"/>
              <w:rPr>
                <w:rFonts w:ascii="仿宋" w:hAnsi="仿宋" w:eastAsia="仿宋" w:cs="仿宋"/>
                <w:sz w:val="20"/>
                <w:szCs w:val="20"/>
              </w:rPr>
            </w:pPr>
            <w:r>
              <w:rPr>
                <w:rFonts w:ascii="仿宋" w:hAnsi="仿宋" w:eastAsia="仿宋" w:cs="仿宋"/>
                <w:spacing w:val="-4"/>
                <w:sz w:val="20"/>
                <w:szCs w:val="20"/>
              </w:rPr>
              <w:t>经</w:t>
            </w:r>
            <w:r>
              <w:rPr>
                <w:rFonts w:ascii="仿宋" w:hAnsi="仿宋" w:eastAsia="仿宋" w:cs="仿宋"/>
                <w:spacing w:val="-3"/>
                <w:sz w:val="20"/>
                <w:szCs w:val="20"/>
              </w:rPr>
              <w:t>费</w:t>
            </w:r>
          </w:p>
        </w:tc>
        <w:tc>
          <w:tcPr>
            <w:tcW w:w="496" w:type="dxa"/>
            <w:tcBorders>
              <w:top w:val="single" w:color="000000" w:sz="2" w:space="0"/>
              <w:bottom w:val="single" w:color="000000" w:sz="2" w:space="0"/>
            </w:tcBorders>
            <w:vAlign w:val="top"/>
          </w:tcPr>
          <w:p>
            <w:pPr>
              <w:spacing w:line="350" w:lineRule="auto"/>
              <w:rPr>
                <w:rFonts w:ascii="Arial"/>
                <w:sz w:val="21"/>
              </w:rPr>
            </w:pPr>
          </w:p>
          <w:p>
            <w:pPr>
              <w:spacing w:before="52" w:line="185" w:lineRule="auto"/>
              <w:ind w:left="55"/>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spacing w:line="350" w:lineRule="auto"/>
              <w:rPr>
                <w:rFonts w:ascii="Arial"/>
                <w:sz w:val="21"/>
              </w:rPr>
            </w:pPr>
          </w:p>
          <w:p>
            <w:pPr>
              <w:spacing w:before="52" w:line="185" w:lineRule="auto"/>
              <w:ind w:left="56"/>
              <w:rPr>
                <w:rFonts w:ascii="黑体" w:hAnsi="黑体" w:eastAsia="黑体" w:cs="黑体"/>
                <w:sz w:val="16"/>
                <w:szCs w:val="16"/>
              </w:rPr>
            </w:pPr>
            <w:r>
              <w:rPr>
                <w:rFonts w:ascii="黑体" w:hAnsi="黑体" w:eastAsia="黑体" w:cs="黑体"/>
                <w:spacing w:val="-1"/>
                <w:sz w:val="16"/>
                <w:szCs w:val="16"/>
              </w:rPr>
              <w:t>20.3</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496" w:type="dxa"/>
            <w:tcBorders>
              <w:top w:val="single" w:color="000000" w:sz="2" w:space="0"/>
              <w:bottom w:val="single" w:color="000000" w:sz="2" w:space="0"/>
            </w:tcBorders>
            <w:vAlign w:val="top"/>
          </w:tcPr>
          <w:p>
            <w:pPr>
              <w:rPr>
                <w:rFonts w:ascii="Arial"/>
                <w:sz w:val="21"/>
              </w:rPr>
            </w:pPr>
          </w:p>
        </w:tc>
        <w:tc>
          <w:tcPr>
            <w:tcW w:w="500"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500"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495" w:type="dxa"/>
            <w:tcBorders>
              <w:top w:val="single" w:color="000000" w:sz="2" w:space="0"/>
              <w:bottom w:val="single" w:color="000000" w:sz="2" w:space="0"/>
            </w:tcBorders>
            <w:vAlign w:val="top"/>
          </w:tcPr>
          <w:p>
            <w:pPr>
              <w:rPr>
                <w:rFonts w:ascii="Arial"/>
                <w:sz w:val="21"/>
              </w:rPr>
            </w:pPr>
          </w:p>
        </w:tc>
        <w:tc>
          <w:tcPr>
            <w:tcW w:w="791" w:type="dxa"/>
            <w:tcBorders>
              <w:top w:val="single" w:color="000000" w:sz="2" w:space="0"/>
              <w:bottom w:val="single" w:color="000000" w:sz="2" w:space="0"/>
            </w:tcBorders>
            <w:vAlign w:val="top"/>
          </w:tcPr>
          <w:p>
            <w:pPr>
              <w:rPr>
                <w:rFonts w:ascii="Arial"/>
                <w:sz w:val="21"/>
              </w:rPr>
            </w:pPr>
          </w:p>
        </w:tc>
        <w:tc>
          <w:tcPr>
            <w:tcW w:w="664" w:type="dxa"/>
            <w:tcBorders>
              <w:top w:val="single" w:color="000000" w:sz="2" w:space="0"/>
              <w:bottom w:val="single" w:color="000000" w:sz="2" w:space="0"/>
            </w:tcBorders>
            <w:vAlign w:val="top"/>
          </w:tcPr>
          <w:p>
            <w:pPr>
              <w:spacing w:before="68" w:line="191" w:lineRule="auto"/>
              <w:ind w:left="52"/>
              <w:rPr>
                <w:rFonts w:ascii="仿宋" w:hAnsi="仿宋" w:eastAsia="仿宋" w:cs="仿宋"/>
                <w:sz w:val="20"/>
                <w:szCs w:val="20"/>
              </w:rPr>
            </w:pPr>
            <w:r>
              <w:rPr>
                <w:rFonts w:ascii="仿宋" w:hAnsi="仿宋" w:eastAsia="仿宋" w:cs="仿宋"/>
                <w:sz w:val="20"/>
                <w:szCs w:val="20"/>
              </w:rPr>
              <w:t>合</w:t>
            </w:r>
          </w:p>
          <w:p>
            <w:pPr>
              <w:spacing w:line="188" w:lineRule="auto"/>
              <w:ind w:left="46"/>
              <w:rPr>
                <w:rFonts w:ascii="仿宋" w:hAnsi="仿宋" w:eastAsia="仿宋" w:cs="仿宋"/>
                <w:sz w:val="20"/>
                <w:szCs w:val="20"/>
              </w:rPr>
            </w:pPr>
            <w:r>
              <w:rPr>
                <w:rFonts w:ascii="仿宋" w:hAnsi="仿宋" w:eastAsia="仿宋" w:cs="仿宋"/>
                <w:sz w:val="20"/>
                <w:szCs w:val="20"/>
              </w:rPr>
              <w:t>计</w:t>
            </w:r>
          </w:p>
        </w:tc>
        <w:tc>
          <w:tcPr>
            <w:tcW w:w="496" w:type="dxa"/>
            <w:tcBorders>
              <w:top w:val="single" w:color="000000" w:sz="2" w:space="0"/>
              <w:bottom w:val="single" w:color="000000" w:sz="2" w:space="0"/>
            </w:tcBorders>
            <w:vAlign w:val="top"/>
          </w:tcPr>
          <w:p>
            <w:pPr>
              <w:spacing w:before="205" w:line="189" w:lineRule="auto"/>
              <w:ind w:left="55"/>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6" w:line="184" w:lineRule="auto"/>
              <w:ind w:left="375"/>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5" w:line="189" w:lineRule="auto"/>
              <w:ind w:left="56"/>
              <w:rPr>
                <w:rFonts w:ascii="黑体" w:hAnsi="黑体" w:eastAsia="黑体" w:cs="黑体"/>
                <w:sz w:val="16"/>
                <w:szCs w:val="16"/>
              </w:rPr>
            </w:pPr>
            <w:r>
              <w:rPr>
                <w:rFonts w:ascii="黑体" w:hAnsi="黑体" w:eastAsia="黑体" w:cs="黑体"/>
                <w:spacing w:val="-1"/>
                <w:sz w:val="16"/>
                <w:szCs w:val="16"/>
              </w:rPr>
              <w:t>24.1</w:t>
            </w:r>
            <w:r>
              <w:rPr>
                <w:rFonts w:ascii="黑体" w:hAnsi="黑体" w:eastAsia="黑体" w:cs="黑体"/>
                <w:sz w:val="16"/>
                <w:szCs w:val="16"/>
              </w:rPr>
              <w:t>4</w:t>
            </w:r>
          </w:p>
        </w:tc>
        <w:tc>
          <w:tcPr>
            <w:tcW w:w="495" w:type="dxa"/>
            <w:tcBorders>
              <w:top w:val="single" w:color="000000" w:sz="2" w:space="0"/>
              <w:bottom w:val="single" w:color="000000" w:sz="2" w:space="0"/>
            </w:tcBorders>
            <w:vAlign w:val="top"/>
          </w:tcPr>
          <w:p>
            <w:pPr>
              <w:spacing w:before="206"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6"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6"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6" w:line="184" w:lineRule="auto"/>
              <w:ind w:left="377"/>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6" w:line="184" w:lineRule="auto"/>
              <w:ind w:left="378"/>
              <w:rPr>
                <w:rFonts w:ascii="黑体" w:hAnsi="黑体" w:eastAsia="黑体" w:cs="黑体"/>
                <w:sz w:val="16"/>
                <w:szCs w:val="16"/>
              </w:rPr>
            </w:pPr>
            <w:r>
              <w:rPr>
                <w:rFonts w:ascii="黑体" w:hAnsi="黑体" w:eastAsia="黑体" w:cs="黑体"/>
                <w:sz w:val="16"/>
                <w:szCs w:val="16"/>
              </w:rPr>
              <w:t>0</w:t>
            </w:r>
          </w:p>
        </w:tc>
        <w:tc>
          <w:tcPr>
            <w:tcW w:w="495" w:type="dxa"/>
            <w:tcBorders>
              <w:top w:val="single" w:color="000000" w:sz="2" w:space="0"/>
              <w:bottom w:val="single" w:color="000000" w:sz="2" w:space="0"/>
            </w:tcBorders>
            <w:vAlign w:val="top"/>
          </w:tcPr>
          <w:p>
            <w:pPr>
              <w:spacing w:before="206" w:line="184" w:lineRule="auto"/>
              <w:ind w:left="378"/>
              <w:rPr>
                <w:rFonts w:ascii="黑体" w:hAnsi="黑体" w:eastAsia="黑体" w:cs="黑体"/>
                <w:sz w:val="16"/>
                <w:szCs w:val="16"/>
              </w:rPr>
            </w:pPr>
            <w:r>
              <w:rPr>
                <w:rFonts w:ascii="黑体" w:hAnsi="黑体" w:eastAsia="黑体" w:cs="黑体"/>
                <w:sz w:val="16"/>
                <w:szCs w:val="16"/>
              </w:rPr>
              <w:t>0</w:t>
            </w:r>
          </w:p>
        </w:tc>
        <w:tc>
          <w:tcPr>
            <w:tcW w:w="496" w:type="dxa"/>
            <w:tcBorders>
              <w:top w:val="single" w:color="000000" w:sz="2" w:space="0"/>
              <w:bottom w:val="single" w:color="000000" w:sz="2" w:space="0"/>
            </w:tcBorders>
            <w:vAlign w:val="top"/>
          </w:tcPr>
          <w:p>
            <w:pPr>
              <w:spacing w:before="206" w:line="184" w:lineRule="auto"/>
              <w:ind w:left="379"/>
              <w:rPr>
                <w:rFonts w:ascii="黑体" w:hAnsi="黑体" w:eastAsia="黑体" w:cs="黑体"/>
                <w:sz w:val="16"/>
                <w:szCs w:val="16"/>
              </w:rPr>
            </w:pPr>
            <w:r>
              <w:rPr>
                <w:rFonts w:ascii="黑体" w:hAnsi="黑体" w:eastAsia="黑体" w:cs="黑体"/>
                <w:sz w:val="16"/>
                <w:szCs w:val="16"/>
              </w:rPr>
              <w:t>0</w:t>
            </w:r>
          </w:p>
        </w:tc>
        <w:tc>
          <w:tcPr>
            <w:tcW w:w="500" w:type="dxa"/>
            <w:tcBorders>
              <w:top w:val="single" w:color="000000" w:sz="2" w:space="0"/>
              <w:bottom w:val="single" w:color="000000" w:sz="2" w:space="0"/>
            </w:tcBorders>
            <w:vAlign w:val="top"/>
          </w:tcPr>
          <w:p>
            <w:pPr>
              <w:spacing w:before="206" w:line="184" w:lineRule="auto"/>
              <w:ind w:left="379"/>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91" w:lineRule="auto"/>
        <w:ind w:left="79"/>
        <w:rPr>
          <w:rFonts w:ascii="仿宋" w:hAnsi="仿宋" w:eastAsia="仿宋" w:cs="仿宋"/>
          <w:sz w:val="20"/>
          <w:szCs w:val="20"/>
        </w:rPr>
      </w:pPr>
      <w:r>
        <w:rPr>
          <w:rFonts w:ascii="仿宋" w:hAnsi="仿宋" w:eastAsia="仿宋" w:cs="仿宋"/>
          <w:spacing w:val="-1"/>
          <w:sz w:val="20"/>
          <w:szCs w:val="20"/>
        </w:rPr>
        <w:t>编制单位：洛浦县人民政府教育督</w:t>
      </w:r>
      <w:r>
        <w:rPr>
          <w:rFonts w:ascii="仿宋" w:hAnsi="仿宋" w:eastAsia="仿宋" w:cs="仿宋"/>
          <w:sz w:val="20"/>
          <w:szCs w:val="20"/>
        </w:rPr>
        <w:t>导委员会办</w:t>
      </w:r>
    </w:p>
    <w:p>
      <w:pPr>
        <w:spacing w:before="1" w:line="182" w:lineRule="auto"/>
        <w:ind w:left="82"/>
        <w:rPr>
          <w:rFonts w:ascii="仿宋" w:hAnsi="仿宋" w:eastAsia="仿宋" w:cs="仿宋"/>
          <w:sz w:val="20"/>
          <w:szCs w:val="20"/>
        </w:rPr>
      </w:pPr>
      <w:r>
        <w:rPr>
          <w:rFonts w:ascii="仿宋" w:hAnsi="仿宋" w:eastAsia="仿宋" w:cs="仿宋"/>
          <w:spacing w:val="-5"/>
          <w:sz w:val="20"/>
          <w:szCs w:val="20"/>
        </w:rPr>
        <w:t>公</w:t>
      </w:r>
      <w:r>
        <w:rPr>
          <w:rFonts w:ascii="仿宋" w:hAnsi="仿宋" w:eastAsia="仿宋" w:cs="仿宋"/>
          <w:spacing w:val="-4"/>
          <w:sz w:val="20"/>
          <w:szCs w:val="20"/>
        </w:rPr>
        <w:t>室</w:t>
      </w:r>
    </w:p>
    <w:p>
      <w:pPr>
        <w:spacing w:line="14" w:lineRule="auto"/>
        <w:rPr>
          <w:rFonts w:ascii="Arial"/>
          <w:sz w:val="2"/>
        </w:rPr>
      </w:pPr>
      <w:r>
        <w:rPr>
          <w:rFonts w:ascii="Arial" w:hAnsi="Arial" w:eastAsia="Arial" w:cs="Arial"/>
          <w:sz w:val="2"/>
          <w:szCs w:val="2"/>
        </w:rPr>
        <w:br w:type="column"/>
      </w:r>
    </w:p>
    <w:p>
      <w:pPr>
        <w:spacing w:before="139" w:line="221"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spacing w:before="146" w:line="187" w:lineRule="auto"/>
              <w:ind w:right="35"/>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8" w:type="dxa"/>
            <w:tcBorders>
              <w:top w:val="single" w:color="000000" w:sz="2" w:space="0"/>
              <w:bottom w:val="single" w:color="000000" w:sz="2" w:space="0"/>
            </w:tcBorders>
            <w:vAlign w:val="top"/>
          </w:tcPr>
          <w:p>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6" w:line="187" w:lineRule="auto"/>
              <w:ind w:right="31"/>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399" w:type="dxa"/>
            <w:tcBorders>
              <w:top w:val="single" w:color="000000" w:sz="2" w:space="0"/>
              <w:bottom w:val="single" w:color="000000" w:sz="2" w:space="0"/>
            </w:tcBorders>
            <w:vAlign w:val="top"/>
          </w:tcPr>
          <w:p>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6" w:line="187" w:lineRule="auto"/>
              <w:ind w:right="29"/>
              <w:jc w:val="right"/>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8</w:t>
            </w:r>
          </w:p>
        </w:tc>
        <w:tc>
          <w:tcPr>
            <w:tcW w:w="1403" w:type="dxa"/>
            <w:tcBorders>
              <w:top w:val="single" w:color="000000" w:sz="2" w:space="0"/>
              <w:bottom w:val="single" w:color="000000" w:sz="2" w:space="0"/>
            </w:tcBorders>
            <w:vAlign w:val="top"/>
          </w:tcPr>
          <w:p>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Pr>
        <w:spacing w:line="325" w:lineRule="auto"/>
        <w:rPr>
          <w:rFonts w:ascii="Arial"/>
          <w:sz w:val="21"/>
        </w:rPr>
      </w:pPr>
    </w:p>
    <w:p>
      <w:pPr>
        <w:spacing w:before="65" w:line="221" w:lineRule="auto"/>
        <w:ind w:left="79"/>
        <w:rPr>
          <w:rFonts w:ascii="仿宋" w:hAnsi="仿宋" w:eastAsia="仿宋" w:cs="仿宋"/>
          <w:sz w:val="20"/>
          <w:szCs w:val="20"/>
        </w:rPr>
      </w:pPr>
      <w:r>
        <w:rPr>
          <w:rFonts w:ascii="仿宋" w:hAnsi="仿宋" w:eastAsia="仿宋" w:cs="仿宋"/>
          <w:spacing w:val="2"/>
          <w:sz w:val="20"/>
          <w:szCs w:val="20"/>
        </w:rPr>
        <w:t>编制单位：洛浦县人民政府教</w:t>
      </w:r>
      <w:r>
        <w:rPr>
          <w:rFonts w:ascii="仿宋" w:hAnsi="仿宋" w:eastAsia="仿宋" w:cs="仿宋"/>
          <w:spacing w:val="1"/>
          <w:sz w:val="20"/>
          <w:szCs w:val="20"/>
        </w:rPr>
        <w:t>育督导委员会办公室                             单位:万元</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7" w:lineRule="auto"/>
        <w:rPr>
          <w:rFonts w:ascii="Arial"/>
          <w:sz w:val="21"/>
        </w:rPr>
      </w:pPr>
    </w:p>
    <w:p>
      <w:pPr>
        <w:spacing w:before="65" w:line="202" w:lineRule="auto"/>
        <w:ind w:left="80" w:right="145" w:hanging="1"/>
        <w:rPr>
          <w:rFonts w:ascii="仿宋" w:hAnsi="仿宋" w:eastAsia="仿宋" w:cs="仿宋"/>
          <w:sz w:val="20"/>
          <w:szCs w:val="20"/>
        </w:rPr>
      </w:pPr>
      <w:r>
        <w:rPr>
          <w:rFonts w:ascii="仿宋" w:hAnsi="仿宋" w:eastAsia="仿宋" w:cs="仿宋"/>
          <w:spacing w:val="-1"/>
          <w:sz w:val="20"/>
          <w:szCs w:val="20"/>
        </w:rPr>
        <w:t>洛浦县人民政府教育督导委员会办</w:t>
      </w:r>
      <w:r>
        <w:rPr>
          <w:rFonts w:ascii="仿宋" w:hAnsi="仿宋" w:eastAsia="仿宋" w:cs="仿宋"/>
          <w:sz w:val="20"/>
          <w:szCs w:val="20"/>
        </w:rPr>
        <w:t xml:space="preserve">公室2022年没有使用政府性基金预算拨款安排的支出，政府 </w:t>
      </w:r>
      <w:r>
        <w:rPr>
          <w:rFonts w:ascii="仿宋" w:hAnsi="仿宋" w:eastAsia="仿宋" w:cs="仿宋"/>
          <w:spacing w:val="-3"/>
          <w:sz w:val="20"/>
          <w:szCs w:val="20"/>
        </w:rPr>
        <w:t>性基金预算支出情况表为空表</w:t>
      </w:r>
      <w:r>
        <w:rPr>
          <w:rFonts w:ascii="仿宋" w:hAnsi="仿宋" w:eastAsia="仿宋" w:cs="仿宋"/>
          <w:spacing w:val="-1"/>
          <w:sz w:val="20"/>
          <w:szCs w:val="20"/>
        </w:rPr>
        <w:t>。</w:t>
      </w:r>
    </w:p>
    <w:p>
      <w:pPr>
        <w:sectPr>
          <w:pgSz w:w="11900" w:h="16840"/>
          <w:pgMar w:top="1007" w:right="1745" w:bottom="0" w:left="1745" w:header="0" w:footer="0" w:gutter="0"/>
          <w:cols w:space="720" w:num="1"/>
        </w:sectPr>
      </w:pPr>
    </w:p>
    <w:p>
      <w:pPr>
        <w:spacing w:before="84" w:line="221" w:lineRule="auto"/>
        <w:ind w:left="1220"/>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right="775" w:firstLine="488"/>
        <w:rPr>
          <w:rFonts w:ascii="黑体" w:hAnsi="黑体" w:eastAsia="黑体" w:cs="黑体"/>
          <w:sz w:val="34"/>
          <w:szCs w:val="34"/>
        </w:rPr>
      </w:pPr>
      <w:r>
        <w:rPr>
          <w:rFonts w:ascii="黑体" w:hAnsi="黑体" w:eastAsia="黑体" w:cs="黑体"/>
          <w:spacing w:val="-1"/>
          <w:sz w:val="34"/>
          <w:szCs w:val="34"/>
        </w:rPr>
        <w:t>一、关于洛浦县人民政府教育督导委员会办</w:t>
      </w:r>
      <w:r>
        <w:rPr>
          <w:rFonts w:ascii="黑体" w:hAnsi="黑体" w:eastAsia="黑体" w:cs="黑体"/>
          <w:sz w:val="34"/>
          <w:szCs w:val="34"/>
        </w:rPr>
        <w:t xml:space="preserve">公室 </w:t>
      </w:r>
      <w:r>
        <w:rPr>
          <w:rFonts w:ascii="黑体" w:hAnsi="黑体" w:eastAsia="黑体" w:cs="黑体"/>
          <w:spacing w:val="-1"/>
          <w:sz w:val="34"/>
          <w:szCs w:val="34"/>
        </w:rPr>
        <w:t>2022年收支预算情</w:t>
      </w:r>
      <w:r>
        <w:rPr>
          <w:rFonts w:ascii="黑体" w:hAnsi="黑体" w:eastAsia="黑体" w:cs="黑体"/>
          <w:sz w:val="34"/>
          <w:szCs w:val="34"/>
        </w:rPr>
        <w:t>况的总体说明</w:t>
      </w:r>
    </w:p>
    <w:p>
      <w:pPr>
        <w:spacing w:before="5" w:line="276" w:lineRule="auto"/>
        <w:ind w:left="37" w:right="95" w:firstLine="454"/>
        <w:rPr>
          <w:rFonts w:ascii="仿宋" w:hAnsi="仿宋" w:eastAsia="仿宋" w:cs="仿宋"/>
          <w:sz w:val="34"/>
          <w:szCs w:val="34"/>
        </w:rPr>
      </w:pPr>
      <w:r>
        <w:rPr>
          <w:rFonts w:ascii="仿宋" w:hAnsi="仿宋" w:eastAsia="仿宋" w:cs="仿宋"/>
          <w:spacing w:val="-1"/>
          <w:sz w:val="34"/>
          <w:szCs w:val="34"/>
        </w:rPr>
        <w:t>按照全口径预算的原则，洛浦县人民政府教育督导委</w:t>
      </w:r>
      <w:r>
        <w:rPr>
          <w:rFonts w:ascii="仿宋" w:hAnsi="仿宋" w:eastAsia="仿宋" w:cs="仿宋"/>
          <w:sz w:val="34"/>
          <w:szCs w:val="34"/>
        </w:rPr>
        <w:t xml:space="preserve"> </w:t>
      </w:r>
      <w:r>
        <w:rPr>
          <w:rFonts w:ascii="仿宋" w:hAnsi="仿宋" w:eastAsia="仿宋" w:cs="仿宋"/>
          <w:spacing w:val="-2"/>
          <w:sz w:val="34"/>
          <w:szCs w:val="34"/>
        </w:rPr>
        <w:t>员会办公室2022年所有收入和支出均纳入单位预算</w:t>
      </w:r>
      <w:r>
        <w:rPr>
          <w:rFonts w:ascii="仿宋" w:hAnsi="仿宋" w:eastAsia="仿宋" w:cs="仿宋"/>
          <w:sz w:val="34"/>
          <w:szCs w:val="34"/>
        </w:rPr>
        <w:t xml:space="preserve">管理 </w:t>
      </w:r>
      <w:r>
        <w:rPr>
          <w:rFonts w:ascii="仿宋" w:hAnsi="仿宋" w:eastAsia="仿宋" w:cs="仿宋"/>
          <w:spacing w:val="-24"/>
          <w:sz w:val="34"/>
          <w:szCs w:val="34"/>
        </w:rPr>
        <w:t>。</w:t>
      </w:r>
      <w:r>
        <w:rPr>
          <w:rFonts w:ascii="仿宋" w:hAnsi="仿宋" w:eastAsia="仿宋" w:cs="仿宋"/>
          <w:spacing w:val="-15"/>
          <w:sz w:val="34"/>
          <w:szCs w:val="34"/>
        </w:rPr>
        <w:t xml:space="preserve"> 收支总预算95.65万元。</w:t>
      </w:r>
    </w:p>
    <w:p>
      <w:pPr>
        <w:spacing w:line="510" w:lineRule="exact"/>
        <w:ind w:left="510"/>
        <w:rPr>
          <w:rFonts w:ascii="仿宋" w:hAnsi="仿宋" w:eastAsia="仿宋" w:cs="仿宋"/>
          <w:sz w:val="34"/>
          <w:szCs w:val="34"/>
        </w:rPr>
      </w:pPr>
      <w:r>
        <w:rPr>
          <w:rFonts w:ascii="仿宋" w:hAnsi="仿宋" w:eastAsia="仿宋" w:cs="仿宋"/>
          <w:spacing w:val="-10"/>
          <w:position w:val="11"/>
          <w:sz w:val="34"/>
          <w:szCs w:val="34"/>
        </w:rPr>
        <w:t>收</w:t>
      </w:r>
      <w:r>
        <w:rPr>
          <w:rFonts w:ascii="仿宋" w:hAnsi="仿宋" w:eastAsia="仿宋" w:cs="仿宋"/>
          <w:spacing w:val="-6"/>
          <w:position w:val="11"/>
          <w:sz w:val="34"/>
          <w:szCs w:val="34"/>
        </w:rPr>
        <w:t>入</w:t>
      </w:r>
      <w:r>
        <w:rPr>
          <w:rFonts w:ascii="仿宋" w:hAnsi="仿宋" w:eastAsia="仿宋" w:cs="仿宋"/>
          <w:spacing w:val="-5"/>
          <w:position w:val="11"/>
          <w:sz w:val="34"/>
          <w:szCs w:val="34"/>
        </w:rPr>
        <w:t>预算包括：一般公共预算等。</w:t>
      </w:r>
    </w:p>
    <w:p>
      <w:pPr>
        <w:spacing w:before="1" w:line="221" w:lineRule="auto"/>
        <w:ind w:left="491"/>
        <w:rPr>
          <w:rFonts w:ascii="仿宋" w:hAnsi="仿宋" w:eastAsia="仿宋" w:cs="仿宋"/>
          <w:sz w:val="34"/>
          <w:szCs w:val="34"/>
        </w:rPr>
      </w:pPr>
      <w:r>
        <w:rPr>
          <w:rFonts w:ascii="仿宋" w:hAnsi="仿宋" w:eastAsia="仿宋" w:cs="仿宋"/>
          <w:spacing w:val="-17"/>
          <w:sz w:val="34"/>
          <w:szCs w:val="34"/>
        </w:rPr>
        <w:t>支</w:t>
      </w:r>
      <w:r>
        <w:rPr>
          <w:rFonts w:ascii="仿宋" w:hAnsi="仿宋" w:eastAsia="仿宋" w:cs="仿宋"/>
          <w:spacing w:val="-15"/>
          <w:sz w:val="34"/>
          <w:szCs w:val="34"/>
        </w:rPr>
        <w:t>出预算包括：教育支出等。</w:t>
      </w:r>
    </w:p>
    <w:p>
      <w:pPr>
        <w:spacing w:before="301" w:line="277" w:lineRule="auto"/>
        <w:ind w:right="775" w:firstLine="488"/>
        <w:rPr>
          <w:rFonts w:ascii="黑体" w:hAnsi="黑体" w:eastAsia="黑体" w:cs="黑体"/>
          <w:sz w:val="34"/>
          <w:szCs w:val="34"/>
        </w:rPr>
      </w:pPr>
      <w:r>
        <w:rPr>
          <w:rFonts w:ascii="黑体" w:hAnsi="黑体" w:eastAsia="黑体" w:cs="黑体"/>
          <w:spacing w:val="-1"/>
          <w:sz w:val="34"/>
          <w:szCs w:val="34"/>
        </w:rPr>
        <w:t>二、关于洛浦县人民政府教育督导委员会办</w:t>
      </w:r>
      <w:r>
        <w:rPr>
          <w:rFonts w:ascii="黑体" w:hAnsi="黑体" w:eastAsia="黑体" w:cs="黑体"/>
          <w:sz w:val="34"/>
          <w:szCs w:val="34"/>
        </w:rPr>
        <w:t xml:space="preserve">公室 </w:t>
      </w:r>
      <w:r>
        <w:rPr>
          <w:rFonts w:ascii="黑体" w:hAnsi="黑体" w:eastAsia="黑体" w:cs="黑体"/>
          <w:spacing w:val="-1"/>
          <w:sz w:val="34"/>
          <w:szCs w:val="34"/>
        </w:rPr>
        <w:t>2022年收入预算情</w:t>
      </w:r>
      <w:r>
        <w:rPr>
          <w:rFonts w:ascii="黑体" w:hAnsi="黑体" w:eastAsia="黑体" w:cs="黑体"/>
          <w:sz w:val="34"/>
          <w:szCs w:val="34"/>
        </w:rPr>
        <w:t>况说明</w:t>
      </w:r>
    </w:p>
    <w:p>
      <w:pPr>
        <w:spacing w:before="4" w:line="282" w:lineRule="auto"/>
        <w:ind w:left="2" w:right="235" w:firstLine="491"/>
        <w:rPr>
          <w:rFonts w:hint="eastAsia" w:ascii="仿宋" w:hAnsi="仿宋" w:eastAsia="仿宋" w:cs="仿宋"/>
          <w:sz w:val="7"/>
          <w:szCs w:val="7"/>
          <w:lang w:eastAsia="zh-CN"/>
        </w:rPr>
      </w:pPr>
      <w:r>
        <w:rPr>
          <w:rFonts w:ascii="仿宋" w:hAnsi="仿宋" w:eastAsia="仿宋" w:cs="仿宋"/>
          <w:spacing w:val="-2"/>
          <w:sz w:val="34"/>
          <w:szCs w:val="34"/>
        </w:rPr>
        <w:t>洛浦县人民</w:t>
      </w:r>
      <w:r>
        <w:rPr>
          <w:rFonts w:ascii="仿宋" w:hAnsi="仿宋" w:eastAsia="仿宋" w:cs="仿宋"/>
          <w:spacing w:val="-1"/>
          <w:sz w:val="34"/>
          <w:szCs w:val="34"/>
        </w:rPr>
        <w:t>政府教育督导委员会办公室收入预算</w:t>
      </w:r>
      <w:r>
        <w:rPr>
          <w:rFonts w:ascii="仿宋" w:hAnsi="仿宋" w:eastAsia="仿宋" w:cs="仿宋"/>
          <w:sz w:val="34"/>
          <w:szCs w:val="34"/>
        </w:rPr>
        <w:t xml:space="preserve">   </w:t>
      </w:r>
      <w:r>
        <w:rPr>
          <w:rFonts w:ascii="仿宋" w:hAnsi="仿宋" w:eastAsia="仿宋" w:cs="仿宋"/>
          <w:spacing w:val="-1"/>
          <w:sz w:val="34"/>
          <w:szCs w:val="34"/>
        </w:rPr>
        <w:t>95.65万元，其中：一般公</w:t>
      </w:r>
      <w:r>
        <w:rPr>
          <w:rFonts w:ascii="仿宋" w:hAnsi="仿宋" w:eastAsia="仿宋" w:cs="仿宋"/>
          <w:sz w:val="34"/>
          <w:szCs w:val="34"/>
        </w:rPr>
        <w:t xml:space="preserve">共预算95.65万元，占      </w:t>
      </w:r>
      <w:r>
        <w:rPr>
          <w:rFonts w:ascii="仿宋" w:hAnsi="仿宋" w:eastAsia="仿宋" w:cs="仿宋"/>
          <w:spacing w:val="-10"/>
          <w:sz w:val="34"/>
          <w:szCs w:val="34"/>
        </w:rPr>
        <w:t>100</w:t>
      </w:r>
      <w:r>
        <w:rPr>
          <w:rFonts w:ascii="仿宋" w:hAnsi="仿宋" w:eastAsia="仿宋" w:cs="仿宋"/>
          <w:spacing w:val="-9"/>
          <w:sz w:val="34"/>
          <w:szCs w:val="34"/>
        </w:rPr>
        <w:t>.</w:t>
      </w:r>
      <w:r>
        <w:rPr>
          <w:rFonts w:ascii="仿宋" w:hAnsi="仿宋" w:eastAsia="仿宋" w:cs="仿宋"/>
          <w:spacing w:val="-5"/>
          <w:sz w:val="34"/>
          <w:szCs w:val="34"/>
        </w:rPr>
        <w:t>00%，比上年预算减少2.8万元，下降2.84%，主要</w:t>
      </w:r>
      <w:r>
        <w:rPr>
          <w:rFonts w:ascii="仿宋" w:hAnsi="仿宋" w:eastAsia="仿宋" w:cs="仿宋"/>
          <w:sz w:val="34"/>
          <w:szCs w:val="34"/>
        </w:rPr>
        <w:t xml:space="preserve"> </w:t>
      </w:r>
      <w:r>
        <w:rPr>
          <w:rFonts w:ascii="仿宋" w:hAnsi="仿宋" w:eastAsia="仿宋" w:cs="仿宋"/>
          <w:spacing w:val="-1"/>
          <w:sz w:val="34"/>
          <w:szCs w:val="34"/>
        </w:rPr>
        <w:t>原因是因工作需要</w:t>
      </w:r>
      <w:r>
        <w:rPr>
          <w:rFonts w:hint="eastAsia" w:ascii="仿宋" w:hAnsi="仿宋" w:eastAsia="仿宋" w:cs="仿宋"/>
          <w:spacing w:val="-1"/>
          <w:sz w:val="34"/>
          <w:szCs w:val="34"/>
          <w:lang w:eastAsia="zh-CN"/>
        </w:rPr>
        <w:t>，</w:t>
      </w:r>
      <w:r>
        <w:rPr>
          <w:rFonts w:ascii="仿宋" w:hAnsi="仿宋" w:eastAsia="仿宋" w:cs="仿宋"/>
          <w:spacing w:val="-1"/>
          <w:sz w:val="34"/>
          <w:szCs w:val="34"/>
        </w:rPr>
        <w:t>人员减少，</w:t>
      </w:r>
      <w:r>
        <w:rPr>
          <w:rFonts w:ascii="仿宋" w:hAnsi="仿宋" w:eastAsia="仿宋" w:cs="仿宋"/>
          <w:sz w:val="34"/>
          <w:szCs w:val="34"/>
        </w:rPr>
        <w:t>因此本年度预算数减少</w:t>
      </w:r>
      <w:r>
        <w:rPr>
          <w:rFonts w:hint="eastAsia" w:ascii="仿宋" w:hAnsi="仿宋" w:eastAsia="仿宋" w:cs="仿宋"/>
          <w:sz w:val="34"/>
          <w:szCs w:val="34"/>
          <w:lang w:eastAsia="zh-CN"/>
        </w:rPr>
        <w:t>。</w:t>
      </w:r>
    </w:p>
    <w:p>
      <w:pPr>
        <w:spacing w:before="188" w:line="510" w:lineRule="exact"/>
        <w:ind w:left="493"/>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30"/>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2" w:line="277" w:lineRule="auto"/>
        <w:ind w:right="775" w:firstLine="489"/>
        <w:rPr>
          <w:rFonts w:ascii="黑体" w:hAnsi="黑体" w:eastAsia="黑体" w:cs="黑体"/>
          <w:sz w:val="34"/>
          <w:szCs w:val="34"/>
        </w:rPr>
      </w:pPr>
      <w:r>
        <w:rPr>
          <w:rFonts w:ascii="黑体" w:hAnsi="黑体" w:eastAsia="黑体" w:cs="黑体"/>
          <w:spacing w:val="-1"/>
          <w:sz w:val="34"/>
          <w:szCs w:val="34"/>
        </w:rPr>
        <w:t>三、关于洛浦县人民政府教育督导委员会办公室</w:t>
      </w:r>
      <w:r>
        <w:rPr>
          <w:rFonts w:ascii="黑体" w:hAnsi="黑体" w:eastAsia="黑体" w:cs="黑体"/>
          <w:sz w:val="34"/>
          <w:szCs w:val="34"/>
        </w:rPr>
        <w:t xml:space="preserve"> </w:t>
      </w:r>
      <w:r>
        <w:rPr>
          <w:rFonts w:ascii="黑体" w:hAnsi="黑体" w:eastAsia="黑体" w:cs="黑体"/>
          <w:spacing w:val="-1"/>
          <w:sz w:val="34"/>
          <w:szCs w:val="34"/>
        </w:rPr>
        <w:t>2022年支出预算情</w:t>
      </w:r>
      <w:r>
        <w:rPr>
          <w:rFonts w:ascii="黑体" w:hAnsi="黑体" w:eastAsia="黑体" w:cs="黑体"/>
          <w:sz w:val="34"/>
          <w:szCs w:val="34"/>
        </w:rPr>
        <w:t>况说明</w:t>
      </w:r>
    </w:p>
    <w:p>
      <w:pPr>
        <w:spacing w:before="3" w:line="276" w:lineRule="auto"/>
        <w:ind w:left="11"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浦县人民政府教育督导委员会办公室2022年支出预</w:t>
      </w:r>
      <w:r>
        <w:rPr>
          <w:rFonts w:ascii="仿宋" w:hAnsi="仿宋" w:eastAsia="仿宋" w:cs="仿宋"/>
          <w:sz w:val="34"/>
          <w:szCs w:val="34"/>
        </w:rPr>
        <w:t xml:space="preserve"> </w:t>
      </w:r>
      <w:r>
        <w:rPr>
          <w:rFonts w:ascii="仿宋" w:hAnsi="仿宋" w:eastAsia="仿宋" w:cs="仿宋"/>
          <w:spacing w:val="-9"/>
          <w:sz w:val="34"/>
          <w:szCs w:val="34"/>
        </w:rPr>
        <w:t>算</w:t>
      </w:r>
      <w:r>
        <w:rPr>
          <w:rFonts w:ascii="仿宋" w:hAnsi="仿宋" w:eastAsia="仿宋" w:cs="仿宋"/>
          <w:spacing w:val="-7"/>
          <w:sz w:val="34"/>
          <w:szCs w:val="34"/>
        </w:rPr>
        <w:t>95.65万元，其中：</w:t>
      </w:r>
    </w:p>
    <w:p>
      <w:pPr>
        <w:spacing w:before="5" w:line="276" w:lineRule="auto"/>
        <w:ind w:left="4" w:right="235" w:firstLine="487"/>
        <w:rPr>
          <w:rFonts w:ascii="仿宋" w:hAnsi="仿宋" w:eastAsia="仿宋" w:cs="仿宋"/>
          <w:sz w:val="34"/>
          <w:szCs w:val="34"/>
        </w:rPr>
      </w:pPr>
      <w:r>
        <w:rPr>
          <w:rFonts w:ascii="仿宋" w:hAnsi="仿宋" w:eastAsia="仿宋" w:cs="仿宋"/>
          <w:spacing w:val="-12"/>
          <w:sz w:val="34"/>
          <w:szCs w:val="34"/>
        </w:rPr>
        <w:t>基本支</w:t>
      </w:r>
      <w:r>
        <w:rPr>
          <w:rFonts w:ascii="仿宋" w:hAnsi="仿宋" w:eastAsia="仿宋" w:cs="仿宋"/>
          <w:spacing w:val="-7"/>
          <w:sz w:val="34"/>
          <w:szCs w:val="34"/>
        </w:rPr>
        <w:t>出</w:t>
      </w:r>
      <w:r>
        <w:rPr>
          <w:rFonts w:ascii="仿宋" w:hAnsi="仿宋" w:eastAsia="仿宋" w:cs="仿宋"/>
          <w:spacing w:val="-6"/>
          <w:sz w:val="34"/>
          <w:szCs w:val="34"/>
        </w:rPr>
        <w:t>71.51万元</w:t>
      </w:r>
      <w:r>
        <w:rPr>
          <w:rFonts w:hint="eastAsia" w:ascii="仿宋" w:hAnsi="仿宋" w:eastAsia="仿宋" w:cs="仿宋"/>
          <w:spacing w:val="-6"/>
          <w:sz w:val="34"/>
          <w:szCs w:val="34"/>
          <w:lang w:eastAsia="zh-CN"/>
        </w:rPr>
        <w:t>，</w:t>
      </w:r>
      <w:r>
        <w:rPr>
          <w:rFonts w:ascii="仿宋" w:hAnsi="仿宋" w:eastAsia="仿宋" w:cs="仿宋"/>
          <w:spacing w:val="-6"/>
          <w:sz w:val="34"/>
          <w:szCs w:val="34"/>
        </w:rPr>
        <w:t>占74.76%，比上年预算减少</w:t>
      </w:r>
      <w:r>
        <w:rPr>
          <w:rFonts w:ascii="仿宋" w:hAnsi="仿宋" w:eastAsia="仿宋" w:cs="仿宋"/>
          <w:sz w:val="34"/>
          <w:szCs w:val="34"/>
        </w:rPr>
        <w:t xml:space="preserve"> </w:t>
      </w:r>
      <w:r>
        <w:rPr>
          <w:rFonts w:ascii="仿宋" w:hAnsi="仿宋" w:eastAsia="仿宋" w:cs="仿宋"/>
          <w:spacing w:val="-1"/>
          <w:sz w:val="34"/>
          <w:szCs w:val="34"/>
        </w:rPr>
        <w:t>6.17万元，下降7.94%，</w:t>
      </w:r>
      <w:r>
        <w:rPr>
          <w:rFonts w:ascii="仿宋" w:hAnsi="仿宋" w:eastAsia="仿宋" w:cs="仿宋"/>
          <w:sz w:val="34"/>
          <w:szCs w:val="34"/>
        </w:rPr>
        <w:t xml:space="preserve">主要原因是 因工作需要，人员 </w:t>
      </w:r>
      <w:r>
        <w:rPr>
          <w:rFonts w:ascii="仿宋" w:hAnsi="仿宋" w:eastAsia="仿宋" w:cs="仿宋"/>
          <w:spacing w:val="-4"/>
          <w:sz w:val="34"/>
          <w:szCs w:val="34"/>
        </w:rPr>
        <w:t>减少，因此本年度预算数减少。</w:t>
      </w:r>
    </w:p>
    <w:p>
      <w:pPr>
        <w:spacing w:before="2" w:line="285" w:lineRule="auto"/>
        <w:ind w:left="8" w:right="235" w:firstLine="485"/>
        <w:rPr>
          <w:rFonts w:ascii="仿宋" w:hAnsi="仿宋" w:eastAsia="仿宋" w:cs="仿宋"/>
          <w:sz w:val="34"/>
          <w:szCs w:val="34"/>
        </w:rPr>
      </w:pPr>
      <w:r>
        <w:rPr>
          <w:rFonts w:ascii="仿宋" w:hAnsi="仿宋" w:eastAsia="仿宋" w:cs="仿宋"/>
          <w:spacing w:val="-12"/>
          <w:sz w:val="34"/>
          <w:szCs w:val="34"/>
        </w:rPr>
        <w:t>项目支</w:t>
      </w:r>
      <w:r>
        <w:rPr>
          <w:rFonts w:ascii="仿宋" w:hAnsi="仿宋" w:eastAsia="仿宋" w:cs="仿宋"/>
          <w:spacing w:val="-8"/>
          <w:sz w:val="34"/>
          <w:szCs w:val="34"/>
        </w:rPr>
        <w:t>出</w:t>
      </w:r>
      <w:r>
        <w:rPr>
          <w:rFonts w:ascii="仿宋" w:hAnsi="仿宋" w:eastAsia="仿宋" w:cs="仿宋"/>
          <w:spacing w:val="-6"/>
          <w:sz w:val="34"/>
          <w:szCs w:val="34"/>
        </w:rPr>
        <w:t>24.14万元，占25.24%，比上年预算增加</w:t>
      </w:r>
      <w:r>
        <w:rPr>
          <w:rFonts w:ascii="仿宋" w:hAnsi="仿宋" w:eastAsia="仿宋" w:cs="仿宋"/>
          <w:sz w:val="34"/>
          <w:szCs w:val="34"/>
        </w:rPr>
        <w:t xml:space="preserve"> </w:t>
      </w:r>
      <w:r>
        <w:rPr>
          <w:rFonts w:ascii="仿宋" w:hAnsi="仿宋" w:eastAsia="仿宋" w:cs="仿宋"/>
          <w:spacing w:val="-1"/>
          <w:sz w:val="34"/>
          <w:szCs w:val="34"/>
        </w:rPr>
        <w:t>3.37万元，增长16.23%，主要原</w:t>
      </w:r>
      <w:r>
        <w:rPr>
          <w:rFonts w:ascii="仿宋" w:hAnsi="仿宋" w:eastAsia="仿宋" w:cs="仿宋"/>
          <w:sz w:val="34"/>
          <w:szCs w:val="34"/>
        </w:rPr>
        <w:t xml:space="preserve">因是本年度事业统计报 </w:t>
      </w:r>
      <w:r>
        <w:rPr>
          <w:rFonts w:ascii="仿宋" w:hAnsi="仿宋" w:eastAsia="仿宋" w:cs="仿宋"/>
          <w:spacing w:val="-6"/>
          <w:sz w:val="34"/>
          <w:szCs w:val="34"/>
        </w:rPr>
        <w:t>表学</w:t>
      </w:r>
      <w:r>
        <w:rPr>
          <w:rFonts w:ascii="仿宋" w:hAnsi="仿宋" w:eastAsia="仿宋" w:cs="仿宋"/>
          <w:spacing w:val="-4"/>
          <w:sz w:val="34"/>
          <w:szCs w:val="34"/>
        </w:rPr>
        <w:t>生</w:t>
      </w:r>
      <w:r>
        <w:rPr>
          <w:rFonts w:ascii="仿宋" w:hAnsi="仿宋" w:eastAsia="仿宋" w:cs="仿宋"/>
          <w:spacing w:val="-3"/>
          <w:sz w:val="34"/>
          <w:szCs w:val="34"/>
        </w:rPr>
        <w:t>人数增加，导致项目支出数增加。</w:t>
      </w:r>
    </w:p>
    <w:p>
      <w:pPr>
        <w:sectPr>
          <w:pgSz w:w="11900" w:h="16840"/>
          <w:pgMar w:top="903" w:right="1785" w:bottom="0" w:left="1730" w:header="0" w:footer="0" w:gutter="0"/>
          <w:cols w:space="720" w:num="1"/>
        </w:sectPr>
      </w:pPr>
    </w:p>
    <w:p>
      <w:pPr>
        <w:spacing w:before="68" w:line="277" w:lineRule="auto"/>
        <w:ind w:right="775" w:firstLine="502"/>
        <w:rPr>
          <w:rFonts w:ascii="黑体" w:hAnsi="黑体" w:eastAsia="黑体" w:cs="黑体"/>
          <w:sz w:val="34"/>
          <w:szCs w:val="34"/>
        </w:rPr>
      </w:pPr>
      <w:r>
        <w:rPr>
          <w:rFonts w:ascii="黑体" w:hAnsi="黑体" w:eastAsia="黑体" w:cs="黑体"/>
          <w:spacing w:val="-2"/>
          <w:sz w:val="34"/>
          <w:szCs w:val="34"/>
        </w:rPr>
        <w:t>四、关于洛浦县人民政府教育</w:t>
      </w:r>
      <w:r>
        <w:rPr>
          <w:rFonts w:ascii="黑体" w:hAnsi="黑体" w:eastAsia="黑体" w:cs="黑体"/>
          <w:spacing w:val="-1"/>
          <w:sz w:val="34"/>
          <w:szCs w:val="34"/>
        </w:rPr>
        <w:t>督导委员会办公室</w:t>
      </w:r>
      <w:r>
        <w:rPr>
          <w:rFonts w:ascii="黑体" w:hAnsi="黑体" w:eastAsia="黑体" w:cs="黑体"/>
          <w:sz w:val="34"/>
          <w:szCs w:val="34"/>
        </w:rPr>
        <w:t xml:space="preserve"> </w:t>
      </w:r>
      <w:r>
        <w:rPr>
          <w:rFonts w:ascii="黑体" w:hAnsi="黑体" w:eastAsia="黑体" w:cs="黑体"/>
          <w:spacing w:val="-1"/>
          <w:sz w:val="34"/>
          <w:szCs w:val="34"/>
        </w:rPr>
        <w:t>2022年财政拨款收</w:t>
      </w:r>
      <w:r>
        <w:rPr>
          <w:rFonts w:ascii="黑体" w:hAnsi="黑体" w:eastAsia="黑体" w:cs="黑体"/>
          <w:sz w:val="34"/>
          <w:szCs w:val="34"/>
        </w:rPr>
        <w:t>支预算情况的总体说明</w:t>
      </w:r>
    </w:p>
    <w:p>
      <w:pPr>
        <w:spacing w:before="1" w:line="221" w:lineRule="auto"/>
        <w:ind w:left="485"/>
        <w:rPr>
          <w:rFonts w:ascii="仿宋" w:hAnsi="仿宋" w:eastAsia="仿宋" w:cs="仿宋"/>
          <w:sz w:val="34"/>
          <w:szCs w:val="34"/>
        </w:rPr>
      </w:pPr>
      <w:r>
        <w:rPr>
          <w:rFonts w:ascii="仿宋" w:hAnsi="仿宋" w:eastAsia="仿宋" w:cs="仿宋"/>
          <w:spacing w:val="-4"/>
          <w:sz w:val="34"/>
          <w:szCs w:val="34"/>
        </w:rPr>
        <w:t>2</w:t>
      </w:r>
      <w:r>
        <w:rPr>
          <w:rFonts w:ascii="仿宋" w:hAnsi="仿宋" w:eastAsia="仿宋" w:cs="仿宋"/>
          <w:spacing w:val="-3"/>
          <w:sz w:val="34"/>
          <w:szCs w:val="34"/>
        </w:rPr>
        <w:t>0</w:t>
      </w:r>
      <w:r>
        <w:rPr>
          <w:rFonts w:ascii="仿宋" w:hAnsi="仿宋" w:eastAsia="仿宋" w:cs="仿宋"/>
          <w:spacing w:val="-2"/>
          <w:sz w:val="34"/>
          <w:szCs w:val="34"/>
        </w:rPr>
        <w:t>22年财政拨款收支总预算95.65万元。</w:t>
      </w:r>
    </w:p>
    <w:p>
      <w:pPr>
        <w:spacing w:before="101" w:line="277" w:lineRule="auto"/>
        <w:ind w:left="10"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10"/>
        <w:rPr>
          <w:rFonts w:ascii="仿宋" w:hAnsi="仿宋" w:eastAsia="仿宋" w:cs="仿宋"/>
          <w:sz w:val="34"/>
          <w:szCs w:val="34"/>
        </w:rPr>
      </w:pPr>
      <w:r>
        <w:rPr>
          <w:rFonts w:ascii="仿宋" w:hAnsi="仿宋" w:eastAsia="仿宋" w:cs="仿宋"/>
          <w:spacing w:val="-6"/>
          <w:sz w:val="34"/>
          <w:szCs w:val="34"/>
        </w:rPr>
        <w:t>收入预</w:t>
      </w:r>
      <w:r>
        <w:rPr>
          <w:rFonts w:ascii="仿宋" w:hAnsi="仿宋" w:eastAsia="仿宋" w:cs="仿宋"/>
          <w:spacing w:val="-3"/>
          <w:sz w:val="34"/>
          <w:szCs w:val="34"/>
        </w:rPr>
        <w:t>算包括：一般公共预算95.65万元。</w:t>
      </w:r>
    </w:p>
    <w:p>
      <w:pPr>
        <w:spacing w:before="100" w:line="285" w:lineRule="auto"/>
        <w:ind w:left="11" w:right="235" w:firstLine="485"/>
        <w:rPr>
          <w:rFonts w:ascii="仿宋" w:hAnsi="仿宋" w:eastAsia="仿宋" w:cs="仿宋"/>
          <w:sz w:val="34"/>
          <w:szCs w:val="34"/>
        </w:rPr>
      </w:pPr>
      <w:r>
        <w:rPr>
          <w:rFonts w:ascii="仿宋" w:hAnsi="仿宋" w:eastAsia="仿宋" w:cs="仿宋"/>
          <w:spacing w:val="-14"/>
          <w:sz w:val="34"/>
          <w:szCs w:val="34"/>
        </w:rPr>
        <w:t>一</w:t>
      </w:r>
      <w:r>
        <w:rPr>
          <w:rFonts w:ascii="仿宋" w:hAnsi="仿宋" w:eastAsia="仿宋" w:cs="仿宋"/>
          <w:spacing w:val="-9"/>
          <w:sz w:val="34"/>
          <w:szCs w:val="34"/>
        </w:rPr>
        <w:t>般</w:t>
      </w:r>
      <w:r>
        <w:rPr>
          <w:rFonts w:ascii="仿宋" w:hAnsi="仿宋" w:eastAsia="仿宋" w:cs="仿宋"/>
          <w:spacing w:val="-7"/>
          <w:sz w:val="34"/>
          <w:szCs w:val="34"/>
        </w:rPr>
        <w:t>公共预算支出包括：教育支出95.65万元，主</w:t>
      </w:r>
      <w:r>
        <w:rPr>
          <w:rFonts w:ascii="仿宋" w:hAnsi="仿宋" w:eastAsia="仿宋" w:cs="仿宋"/>
          <w:spacing w:val="-1"/>
          <w:sz w:val="34"/>
          <w:szCs w:val="34"/>
        </w:rPr>
        <w:t>要用于本单位正常运转，个人部分支出及保障单位职</w:t>
      </w:r>
      <w:r>
        <w:rPr>
          <w:rFonts w:ascii="仿宋" w:hAnsi="仿宋" w:eastAsia="仿宋" w:cs="仿宋"/>
          <w:sz w:val="34"/>
          <w:szCs w:val="34"/>
        </w:rPr>
        <w:t xml:space="preserve">工 </w:t>
      </w:r>
      <w:r>
        <w:rPr>
          <w:rFonts w:ascii="仿宋" w:hAnsi="仿宋" w:eastAsia="仿宋" w:cs="仿宋"/>
          <w:spacing w:val="-7"/>
          <w:sz w:val="34"/>
          <w:szCs w:val="34"/>
        </w:rPr>
        <w:t>机</w:t>
      </w:r>
      <w:r>
        <w:rPr>
          <w:rFonts w:ascii="仿宋" w:hAnsi="仿宋" w:eastAsia="仿宋" w:cs="仿宋"/>
          <w:spacing w:val="-5"/>
          <w:sz w:val="34"/>
          <w:szCs w:val="34"/>
        </w:rPr>
        <w:t>关事业单位养老保险和职业年金支出；</w:t>
      </w:r>
    </w:p>
    <w:p>
      <w:pPr>
        <w:spacing w:line="276" w:lineRule="auto"/>
        <w:rPr>
          <w:rFonts w:ascii="Arial"/>
          <w:sz w:val="21"/>
        </w:rPr>
      </w:pPr>
    </w:p>
    <w:p>
      <w:pPr>
        <w:spacing w:line="277" w:lineRule="auto"/>
        <w:rPr>
          <w:rFonts w:ascii="Arial"/>
          <w:sz w:val="21"/>
        </w:rPr>
      </w:pPr>
    </w:p>
    <w:p>
      <w:pPr>
        <w:spacing w:before="111" w:line="289" w:lineRule="auto"/>
        <w:ind w:right="775" w:firstLine="491"/>
        <w:rPr>
          <w:rFonts w:ascii="黑体" w:hAnsi="黑体" w:eastAsia="黑体" w:cs="黑体"/>
          <w:sz w:val="34"/>
          <w:szCs w:val="34"/>
        </w:rPr>
      </w:pPr>
      <w:r>
        <w:rPr>
          <w:rFonts w:ascii="黑体" w:hAnsi="黑体" w:eastAsia="黑体" w:cs="黑体"/>
          <w:spacing w:val="-2"/>
          <w:sz w:val="34"/>
          <w:szCs w:val="34"/>
        </w:rPr>
        <w:t>五、</w:t>
      </w:r>
      <w:r>
        <w:rPr>
          <w:rFonts w:ascii="黑体" w:hAnsi="黑体" w:eastAsia="黑体" w:cs="黑体"/>
          <w:spacing w:val="-1"/>
          <w:sz w:val="34"/>
          <w:szCs w:val="34"/>
        </w:rPr>
        <w:t>关于洛浦县人民政府教育督导委员会办公室</w:t>
      </w:r>
      <w:r>
        <w:rPr>
          <w:rFonts w:ascii="黑体" w:hAnsi="黑体" w:eastAsia="黑体" w:cs="黑体"/>
          <w:sz w:val="34"/>
          <w:szCs w:val="34"/>
        </w:rPr>
        <w:t xml:space="preserve"> </w:t>
      </w:r>
      <w:r>
        <w:rPr>
          <w:rFonts w:ascii="黑体" w:hAnsi="黑体" w:eastAsia="黑体" w:cs="黑体"/>
          <w:spacing w:val="-1"/>
          <w:sz w:val="34"/>
          <w:szCs w:val="34"/>
        </w:rPr>
        <w:t>2022年一般公共预</w:t>
      </w:r>
      <w:r>
        <w:rPr>
          <w:rFonts w:ascii="黑体" w:hAnsi="黑体" w:eastAsia="黑体" w:cs="黑体"/>
          <w:sz w:val="34"/>
          <w:szCs w:val="34"/>
        </w:rPr>
        <w:t>算当年拨款情况说明</w:t>
      </w:r>
    </w:p>
    <w:p>
      <w:pPr>
        <w:spacing w:before="154"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left="21" w:right="95" w:firstLine="47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浦县人民政府教育督导委员会办公室2022年一般公</w:t>
      </w:r>
      <w:r>
        <w:rPr>
          <w:rFonts w:ascii="仿宋" w:hAnsi="仿宋" w:eastAsia="仿宋" w:cs="仿宋"/>
          <w:sz w:val="34"/>
          <w:szCs w:val="34"/>
        </w:rPr>
        <w:t xml:space="preserve"> </w:t>
      </w:r>
      <w:r>
        <w:rPr>
          <w:rFonts w:ascii="仿宋" w:hAnsi="仿宋" w:eastAsia="仿宋" w:cs="仿宋"/>
          <w:spacing w:val="-10"/>
          <w:sz w:val="34"/>
          <w:szCs w:val="34"/>
        </w:rPr>
        <w:t>共</w:t>
      </w:r>
      <w:r>
        <w:rPr>
          <w:rFonts w:ascii="仿宋" w:hAnsi="仿宋" w:eastAsia="仿宋" w:cs="仿宋"/>
          <w:spacing w:val="-5"/>
          <w:sz w:val="34"/>
          <w:szCs w:val="34"/>
        </w:rPr>
        <w:t>预算拨款合计95.65万元，其中：</w:t>
      </w:r>
    </w:p>
    <w:p>
      <w:pPr>
        <w:spacing w:before="1" w:line="221" w:lineRule="auto"/>
        <w:ind w:left="491"/>
        <w:rPr>
          <w:rFonts w:ascii="仿宋" w:hAnsi="仿宋" w:eastAsia="仿宋" w:cs="仿宋"/>
          <w:sz w:val="34"/>
          <w:szCs w:val="34"/>
        </w:rPr>
      </w:pPr>
      <w:r>
        <w:rPr>
          <w:rFonts w:ascii="仿宋" w:hAnsi="仿宋" w:eastAsia="仿宋" w:cs="仿宋"/>
          <w:spacing w:val="-16"/>
          <w:sz w:val="34"/>
          <w:szCs w:val="34"/>
        </w:rPr>
        <w:t>基</w:t>
      </w:r>
      <w:r>
        <w:rPr>
          <w:rFonts w:ascii="仿宋" w:hAnsi="仿宋" w:eastAsia="仿宋" w:cs="仿宋"/>
          <w:spacing w:val="-12"/>
          <w:sz w:val="34"/>
          <w:szCs w:val="34"/>
        </w:rPr>
        <w:t>本</w:t>
      </w:r>
      <w:r>
        <w:rPr>
          <w:rFonts w:ascii="仿宋" w:hAnsi="仿宋" w:eastAsia="仿宋" w:cs="仿宋"/>
          <w:spacing w:val="-8"/>
          <w:sz w:val="34"/>
          <w:szCs w:val="34"/>
        </w:rPr>
        <w:t>支出71.51万元</w:t>
      </w:r>
      <w:r>
        <w:rPr>
          <w:rFonts w:hint="eastAsia" w:ascii="仿宋" w:hAnsi="仿宋" w:eastAsia="仿宋" w:cs="仿宋"/>
          <w:spacing w:val="-8"/>
          <w:sz w:val="34"/>
          <w:szCs w:val="34"/>
          <w:lang w:eastAsia="zh-CN"/>
        </w:rPr>
        <w:t>，</w:t>
      </w:r>
      <w:r>
        <w:rPr>
          <w:rFonts w:ascii="仿宋" w:hAnsi="仿宋" w:eastAsia="仿宋" w:cs="仿宋"/>
          <w:spacing w:val="-8"/>
          <w:sz w:val="34"/>
          <w:szCs w:val="34"/>
        </w:rPr>
        <w:t>比上年预算减少6.17万元，</w:t>
      </w:r>
    </w:p>
    <w:p>
      <w:pPr>
        <w:spacing w:before="102" w:line="277" w:lineRule="auto"/>
        <w:ind w:left="13" w:right="65" w:firstLine="5"/>
        <w:rPr>
          <w:rFonts w:ascii="仿宋" w:hAnsi="仿宋" w:eastAsia="仿宋" w:cs="仿宋"/>
          <w:sz w:val="34"/>
          <w:szCs w:val="34"/>
        </w:rPr>
      </w:pPr>
      <w:r>
        <w:rPr>
          <w:rFonts w:ascii="仿宋" w:hAnsi="仿宋" w:eastAsia="仿宋" w:cs="仿宋"/>
          <w:spacing w:val="-2"/>
          <w:sz w:val="34"/>
          <w:szCs w:val="34"/>
        </w:rPr>
        <w:t>下降7</w:t>
      </w:r>
      <w:r>
        <w:rPr>
          <w:rFonts w:ascii="仿宋" w:hAnsi="仿宋" w:eastAsia="仿宋" w:cs="仿宋"/>
          <w:spacing w:val="-1"/>
          <w:sz w:val="34"/>
          <w:szCs w:val="34"/>
        </w:rPr>
        <w:t>.94%。主要原因是：因工作需要</w:t>
      </w:r>
      <w:r>
        <w:rPr>
          <w:rFonts w:hint="eastAsia" w:ascii="仿宋" w:hAnsi="仿宋" w:eastAsia="仿宋" w:cs="仿宋"/>
          <w:spacing w:val="-1"/>
          <w:sz w:val="34"/>
          <w:szCs w:val="34"/>
          <w:lang w:eastAsia="zh-CN"/>
        </w:rPr>
        <w:t>，</w:t>
      </w:r>
      <w:r>
        <w:rPr>
          <w:rFonts w:ascii="仿宋" w:hAnsi="仿宋" w:eastAsia="仿宋" w:cs="仿宋"/>
          <w:spacing w:val="-1"/>
          <w:sz w:val="34"/>
          <w:szCs w:val="34"/>
        </w:rPr>
        <w:t>人员减少，因此</w:t>
      </w:r>
      <w:r>
        <w:rPr>
          <w:rFonts w:ascii="仿宋" w:hAnsi="仿宋" w:eastAsia="仿宋" w:cs="仿宋"/>
          <w:sz w:val="34"/>
          <w:szCs w:val="34"/>
        </w:rPr>
        <w:t xml:space="preserve"> </w:t>
      </w:r>
      <w:r>
        <w:rPr>
          <w:rFonts w:ascii="仿宋" w:hAnsi="仿宋" w:eastAsia="仿宋" w:cs="仿宋"/>
          <w:spacing w:val="-9"/>
          <w:sz w:val="34"/>
          <w:szCs w:val="34"/>
        </w:rPr>
        <w:t>本</w:t>
      </w:r>
      <w:r>
        <w:rPr>
          <w:rFonts w:ascii="仿宋" w:hAnsi="仿宋" w:eastAsia="仿宋" w:cs="仿宋"/>
          <w:spacing w:val="-6"/>
          <w:sz w:val="34"/>
          <w:szCs w:val="34"/>
        </w:rPr>
        <w:t>年度人员经费减少。</w:t>
      </w:r>
    </w:p>
    <w:p>
      <w:pPr>
        <w:spacing w:before="5" w:line="284" w:lineRule="auto"/>
        <w:ind w:left="10" w:right="235" w:firstLine="482"/>
        <w:rPr>
          <w:rFonts w:ascii="仿宋" w:hAnsi="仿宋" w:eastAsia="仿宋" w:cs="仿宋"/>
          <w:sz w:val="34"/>
          <w:szCs w:val="34"/>
        </w:rPr>
      </w:pPr>
      <w:r>
        <w:rPr>
          <w:rFonts w:ascii="仿宋" w:hAnsi="仿宋" w:eastAsia="仿宋" w:cs="仿宋"/>
          <w:spacing w:val="-18"/>
          <w:sz w:val="34"/>
          <w:szCs w:val="34"/>
        </w:rPr>
        <w:t>项</w:t>
      </w:r>
      <w:r>
        <w:rPr>
          <w:rFonts w:ascii="仿宋" w:hAnsi="仿宋" w:eastAsia="仿宋" w:cs="仿宋"/>
          <w:spacing w:val="-13"/>
          <w:sz w:val="34"/>
          <w:szCs w:val="34"/>
        </w:rPr>
        <w:t>目</w:t>
      </w:r>
      <w:r>
        <w:rPr>
          <w:rFonts w:ascii="仿宋" w:hAnsi="仿宋" w:eastAsia="仿宋" w:cs="仿宋"/>
          <w:spacing w:val="-9"/>
          <w:sz w:val="34"/>
          <w:szCs w:val="34"/>
        </w:rPr>
        <w:t>支出24.14万元，比上年预算增加3.37万元，</w:t>
      </w:r>
      <w:r>
        <w:rPr>
          <w:rFonts w:ascii="仿宋" w:hAnsi="仿宋" w:eastAsia="仿宋" w:cs="仿宋"/>
          <w:sz w:val="34"/>
          <w:szCs w:val="34"/>
        </w:rPr>
        <w:t xml:space="preserve"> </w:t>
      </w:r>
      <w:r>
        <w:rPr>
          <w:rFonts w:ascii="仿宋" w:hAnsi="仿宋" w:eastAsia="仿宋" w:cs="仿宋"/>
          <w:spacing w:val="-1"/>
          <w:sz w:val="34"/>
          <w:szCs w:val="34"/>
        </w:rPr>
        <w:t>增长16.23%。主要原因是：本年度事业统计</w:t>
      </w:r>
      <w:r>
        <w:rPr>
          <w:rFonts w:ascii="仿宋" w:hAnsi="仿宋" w:eastAsia="仿宋" w:cs="仿宋"/>
          <w:sz w:val="34"/>
          <w:szCs w:val="34"/>
        </w:rPr>
        <w:t xml:space="preserve">报表学生人 </w:t>
      </w:r>
      <w:r>
        <w:rPr>
          <w:rFonts w:ascii="仿宋" w:hAnsi="仿宋" w:eastAsia="仿宋" w:cs="仿宋"/>
          <w:spacing w:val="-8"/>
          <w:sz w:val="34"/>
          <w:szCs w:val="34"/>
        </w:rPr>
        <w:t>数</w:t>
      </w:r>
      <w:r>
        <w:rPr>
          <w:rFonts w:ascii="仿宋" w:hAnsi="仿宋" w:eastAsia="仿宋" w:cs="仿宋"/>
          <w:spacing w:val="-6"/>
          <w:sz w:val="34"/>
          <w:szCs w:val="34"/>
        </w:rPr>
        <w:t>增</w:t>
      </w:r>
      <w:r>
        <w:rPr>
          <w:rFonts w:ascii="仿宋" w:hAnsi="仿宋" w:eastAsia="仿宋" w:cs="仿宋"/>
          <w:spacing w:val="-4"/>
          <w:sz w:val="34"/>
          <w:szCs w:val="34"/>
        </w:rPr>
        <w:t>加，导致项目预算数增加。</w:t>
      </w:r>
    </w:p>
    <w:p>
      <w:pPr>
        <w:spacing w:before="155" w:line="221" w:lineRule="auto"/>
        <w:ind w:left="505"/>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4" w:line="222" w:lineRule="auto"/>
        <w:ind w:left="506"/>
        <w:rPr>
          <w:rFonts w:ascii="仿宋" w:hAnsi="仿宋" w:eastAsia="仿宋" w:cs="仿宋"/>
          <w:sz w:val="34"/>
          <w:szCs w:val="34"/>
        </w:rPr>
      </w:pPr>
      <w:r>
        <w:rPr>
          <w:rFonts w:ascii="仿宋" w:hAnsi="仿宋" w:eastAsia="仿宋" w:cs="仿宋"/>
          <w:spacing w:val="20"/>
          <w:sz w:val="34"/>
          <w:szCs w:val="34"/>
        </w:rPr>
        <w:t>1</w:t>
      </w:r>
      <w:r>
        <w:rPr>
          <w:rFonts w:ascii="仿宋" w:hAnsi="仿宋" w:eastAsia="仿宋" w:cs="仿宋"/>
          <w:spacing w:val="11"/>
          <w:sz w:val="34"/>
          <w:szCs w:val="34"/>
        </w:rPr>
        <w:t>.</w:t>
      </w:r>
      <w:r>
        <w:rPr>
          <w:rFonts w:ascii="仿宋" w:hAnsi="仿宋" w:eastAsia="仿宋" w:cs="仿宋"/>
          <w:spacing w:val="10"/>
          <w:sz w:val="34"/>
          <w:szCs w:val="34"/>
        </w:rPr>
        <w:t xml:space="preserve"> 教育支出(类)95.65万元，占100.00%。</w:t>
      </w:r>
    </w:p>
    <w:p>
      <w:pPr>
        <w:spacing w:before="300" w:line="260" w:lineRule="auto"/>
        <w:ind w:left="506" w:right="95" w:hanging="1"/>
        <w:rPr>
          <w:rFonts w:ascii="仿宋" w:hAnsi="仿宋" w:eastAsia="仿宋" w:cs="仿宋"/>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r>
        <w:rPr>
          <w:rFonts w:ascii="黑体" w:hAnsi="黑体" w:eastAsia="黑体" w:cs="黑体"/>
          <w:sz w:val="34"/>
          <w:szCs w:val="34"/>
        </w:rPr>
        <w:t xml:space="preserve">        </w:t>
      </w:r>
      <w:r>
        <w:rPr>
          <w:rFonts w:ascii="仿宋" w:hAnsi="仿宋" w:eastAsia="仿宋" w:cs="仿宋"/>
          <w:spacing w:val="34"/>
          <w:sz w:val="34"/>
          <w:szCs w:val="34"/>
        </w:rPr>
        <w:t>1.教育支出(类)教育管理事务(款)行政运行(</w:t>
      </w:r>
      <w:r>
        <w:rPr>
          <w:rFonts w:ascii="仿宋" w:hAnsi="仿宋" w:eastAsia="仿宋" w:cs="仿宋"/>
          <w:spacing w:val="30"/>
          <w:sz w:val="34"/>
          <w:szCs w:val="34"/>
        </w:rPr>
        <w:t>项</w:t>
      </w:r>
    </w:p>
    <w:p>
      <w:pPr>
        <w:spacing w:before="64" w:line="289" w:lineRule="auto"/>
        <w:ind w:left="5" w:right="235" w:firstLine="33"/>
        <w:rPr>
          <w:rFonts w:ascii="仿宋" w:hAnsi="仿宋" w:eastAsia="仿宋" w:cs="仿宋"/>
          <w:sz w:val="34"/>
          <w:szCs w:val="34"/>
        </w:rPr>
      </w:pPr>
      <w:r>
        <w:rPr>
          <w:rFonts w:ascii="仿宋" w:hAnsi="仿宋" w:eastAsia="仿宋" w:cs="仿宋"/>
          <w:spacing w:val="-2"/>
          <w:sz w:val="34"/>
          <w:szCs w:val="34"/>
        </w:rPr>
        <w:t>):2022年预算数为75.31万元，</w:t>
      </w:r>
      <w:r>
        <w:rPr>
          <w:rFonts w:ascii="仿宋" w:hAnsi="仿宋" w:eastAsia="仿宋" w:cs="仿宋"/>
          <w:spacing w:val="-1"/>
          <w:sz w:val="34"/>
          <w:szCs w:val="34"/>
        </w:rPr>
        <w:t>比上年预算数减少</w:t>
      </w:r>
      <w:r>
        <w:rPr>
          <w:rFonts w:ascii="仿宋" w:hAnsi="仿宋" w:eastAsia="仿宋" w:cs="仿宋"/>
          <w:sz w:val="34"/>
          <w:szCs w:val="34"/>
        </w:rPr>
        <w:t xml:space="preserve">   </w:t>
      </w:r>
      <w:r>
        <w:rPr>
          <w:rFonts w:ascii="仿宋" w:hAnsi="仿宋" w:eastAsia="仿宋" w:cs="仿宋"/>
          <w:spacing w:val="-12"/>
          <w:sz w:val="34"/>
          <w:szCs w:val="34"/>
        </w:rPr>
        <w:t>2</w:t>
      </w:r>
      <w:r>
        <w:rPr>
          <w:rFonts w:ascii="仿宋" w:hAnsi="仿宋" w:eastAsia="仿宋" w:cs="仿宋"/>
          <w:spacing w:val="-6"/>
          <w:sz w:val="34"/>
          <w:szCs w:val="34"/>
        </w:rPr>
        <w:t>.37万元，下降3.05%，主要原因是：因工作需要，人</w:t>
      </w:r>
    </w:p>
    <w:p>
      <w:pPr>
        <w:sectPr>
          <w:pgSz w:w="11900" w:h="16840"/>
          <w:pgMar w:top="868" w:right="1785" w:bottom="0" w:left="1730" w:header="0" w:footer="0" w:gutter="0"/>
          <w:cols w:space="720" w:num="1"/>
        </w:sectPr>
      </w:pPr>
    </w:p>
    <w:p>
      <w:pPr>
        <w:spacing w:before="70" w:line="222" w:lineRule="auto"/>
        <w:ind w:left="38"/>
        <w:rPr>
          <w:rFonts w:ascii="仿宋" w:hAnsi="仿宋" w:eastAsia="仿宋" w:cs="仿宋"/>
          <w:sz w:val="34"/>
          <w:szCs w:val="34"/>
        </w:rPr>
      </w:pPr>
      <w:r>
        <w:rPr>
          <w:rFonts w:ascii="仿宋" w:hAnsi="仿宋" w:eastAsia="仿宋" w:cs="仿宋"/>
          <w:spacing w:val="-10"/>
          <w:sz w:val="34"/>
          <w:szCs w:val="34"/>
        </w:rPr>
        <w:t>员</w:t>
      </w:r>
      <w:r>
        <w:rPr>
          <w:rFonts w:ascii="仿宋" w:hAnsi="仿宋" w:eastAsia="仿宋" w:cs="仿宋"/>
          <w:spacing w:val="-9"/>
          <w:sz w:val="34"/>
          <w:szCs w:val="34"/>
        </w:rPr>
        <w:t>减</w:t>
      </w:r>
      <w:r>
        <w:rPr>
          <w:rFonts w:ascii="仿宋" w:hAnsi="仿宋" w:eastAsia="仿宋" w:cs="仿宋"/>
          <w:spacing w:val="-5"/>
          <w:sz w:val="34"/>
          <w:szCs w:val="34"/>
        </w:rPr>
        <w:t>少，因此本年度人员经费减少。</w:t>
      </w:r>
    </w:p>
    <w:p>
      <w:pPr>
        <w:spacing w:before="99" w:line="283" w:lineRule="auto"/>
        <w:ind w:left="11" w:right="65" w:firstLine="473"/>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.教育支出(类)教育管理事务(款)其他教育管理</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7"/>
          <w:sz w:val="34"/>
          <w:szCs w:val="34"/>
        </w:rPr>
        <w:t>项</w:t>
      </w:r>
      <w:r>
        <w:rPr>
          <w:rFonts w:ascii="仿宋" w:hAnsi="仿宋" w:eastAsia="仿宋" w:cs="仿宋"/>
          <w:spacing w:val="4"/>
          <w:sz w:val="34"/>
          <w:szCs w:val="34"/>
        </w:rPr>
        <w:t>):2022年预算数为20.34万元，比上年预</w:t>
      </w:r>
      <w:r>
        <w:rPr>
          <w:rFonts w:ascii="仿宋" w:hAnsi="仿宋" w:eastAsia="仿宋" w:cs="仿宋"/>
          <w:sz w:val="34"/>
          <w:szCs w:val="34"/>
        </w:rPr>
        <w:t xml:space="preserve"> </w:t>
      </w:r>
      <w:r>
        <w:rPr>
          <w:rFonts w:ascii="仿宋" w:hAnsi="仿宋" w:eastAsia="仿宋" w:cs="仿宋"/>
          <w:spacing w:val="-12"/>
          <w:sz w:val="34"/>
          <w:szCs w:val="34"/>
        </w:rPr>
        <w:t>算数</w:t>
      </w:r>
      <w:r>
        <w:rPr>
          <w:rFonts w:ascii="仿宋" w:hAnsi="仿宋" w:eastAsia="仿宋" w:cs="仿宋"/>
          <w:spacing w:val="-7"/>
          <w:sz w:val="34"/>
          <w:szCs w:val="34"/>
        </w:rPr>
        <w:t>减</w:t>
      </w:r>
      <w:r>
        <w:rPr>
          <w:rFonts w:ascii="仿宋" w:hAnsi="仿宋" w:eastAsia="仿宋" w:cs="仿宋"/>
          <w:spacing w:val="-6"/>
          <w:sz w:val="34"/>
          <w:szCs w:val="34"/>
        </w:rPr>
        <w:t>少0.43万元，下降2.07%，主要原因是：本年度</w:t>
      </w:r>
      <w:r>
        <w:rPr>
          <w:rFonts w:ascii="仿宋" w:hAnsi="仿宋" w:eastAsia="仿宋" w:cs="仿宋"/>
          <w:sz w:val="34"/>
          <w:szCs w:val="34"/>
        </w:rPr>
        <w:t xml:space="preserve"> </w:t>
      </w:r>
      <w:r>
        <w:rPr>
          <w:rFonts w:ascii="仿宋" w:hAnsi="仿宋" w:eastAsia="仿宋" w:cs="仿宋"/>
          <w:spacing w:val="-3"/>
          <w:sz w:val="34"/>
          <w:szCs w:val="34"/>
        </w:rPr>
        <w:t>事业统计报表学生人数增加，导致项目预算数增</w:t>
      </w:r>
      <w:r>
        <w:rPr>
          <w:rFonts w:ascii="仿宋" w:hAnsi="仿宋" w:eastAsia="仿宋" w:cs="仿宋"/>
          <w:spacing w:val="-2"/>
          <w:sz w:val="34"/>
          <w:szCs w:val="34"/>
        </w:rPr>
        <w:t>加</w:t>
      </w:r>
      <w:r>
        <w:rPr>
          <w:rFonts w:ascii="仿宋" w:hAnsi="仿宋" w:eastAsia="仿宋" w:cs="仿宋"/>
          <w:sz w:val="34"/>
          <w:szCs w:val="34"/>
        </w:rPr>
        <w:t>。</w:t>
      </w:r>
    </w:p>
    <w:p>
      <w:pPr>
        <w:spacing w:before="155" w:line="277" w:lineRule="auto"/>
        <w:ind w:right="775" w:firstLine="493"/>
        <w:rPr>
          <w:rFonts w:ascii="黑体" w:hAnsi="黑体" w:eastAsia="黑体" w:cs="黑体"/>
          <w:sz w:val="34"/>
          <w:szCs w:val="34"/>
        </w:rPr>
      </w:pPr>
      <w:r>
        <w:rPr>
          <w:rFonts w:ascii="黑体" w:hAnsi="黑体" w:eastAsia="黑体" w:cs="黑体"/>
          <w:spacing w:val="-2"/>
          <w:sz w:val="34"/>
          <w:szCs w:val="34"/>
        </w:rPr>
        <w:t>六、关</w:t>
      </w:r>
      <w:r>
        <w:rPr>
          <w:rFonts w:ascii="黑体" w:hAnsi="黑体" w:eastAsia="黑体" w:cs="黑体"/>
          <w:spacing w:val="-1"/>
          <w:sz w:val="34"/>
          <w:szCs w:val="34"/>
        </w:rPr>
        <w:t>于洛浦县人民政府教育督导委员会办公室</w:t>
      </w:r>
      <w:r>
        <w:rPr>
          <w:rFonts w:ascii="黑体" w:hAnsi="黑体" w:eastAsia="黑体" w:cs="黑体"/>
          <w:sz w:val="34"/>
          <w:szCs w:val="34"/>
        </w:rPr>
        <w:t xml:space="preserve"> </w:t>
      </w:r>
      <w:r>
        <w:rPr>
          <w:rFonts w:ascii="黑体" w:hAnsi="黑体" w:eastAsia="黑体" w:cs="黑体"/>
          <w:spacing w:val="-1"/>
          <w:sz w:val="34"/>
          <w:szCs w:val="34"/>
        </w:rPr>
        <w:t>2022年一般公共预</w:t>
      </w:r>
      <w:r>
        <w:rPr>
          <w:rFonts w:ascii="黑体" w:hAnsi="黑体" w:eastAsia="黑体" w:cs="黑体"/>
          <w:sz w:val="34"/>
          <w:szCs w:val="34"/>
        </w:rPr>
        <w:t>算基本支出情况说明</w:t>
      </w:r>
    </w:p>
    <w:p>
      <w:pPr>
        <w:spacing w:before="3" w:line="276" w:lineRule="auto"/>
        <w:ind w:left="21" w:right="95" w:firstLine="47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浦县人民政府教育督导委员会办公室2022年一般公</w:t>
      </w:r>
      <w:r>
        <w:rPr>
          <w:rFonts w:ascii="仿宋" w:hAnsi="仿宋" w:eastAsia="仿宋" w:cs="仿宋"/>
          <w:sz w:val="34"/>
          <w:szCs w:val="34"/>
        </w:rPr>
        <w:t xml:space="preserve"> </w:t>
      </w:r>
      <w:r>
        <w:rPr>
          <w:rFonts w:ascii="仿宋" w:hAnsi="仿宋" w:eastAsia="仿宋" w:cs="仿宋"/>
          <w:spacing w:val="-10"/>
          <w:sz w:val="34"/>
          <w:szCs w:val="34"/>
        </w:rPr>
        <w:t>共</w:t>
      </w:r>
      <w:r>
        <w:rPr>
          <w:rFonts w:ascii="仿宋" w:hAnsi="仿宋" w:eastAsia="仿宋" w:cs="仿宋"/>
          <w:spacing w:val="-5"/>
          <w:sz w:val="34"/>
          <w:szCs w:val="34"/>
        </w:rPr>
        <w:t>预算基本支出71.51万元，其中：</w:t>
      </w:r>
    </w:p>
    <w:p>
      <w:pPr>
        <w:spacing w:before="6" w:line="276" w:lineRule="auto"/>
        <w:ind w:left="11" w:right="95" w:firstLine="485"/>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经费69.87万元，主要包括：机关事业单位基本</w:t>
      </w:r>
      <w:r>
        <w:rPr>
          <w:rFonts w:ascii="仿宋" w:hAnsi="仿宋" w:eastAsia="仿宋" w:cs="仿宋"/>
          <w:sz w:val="34"/>
          <w:szCs w:val="34"/>
        </w:rPr>
        <w:t xml:space="preserve"> </w:t>
      </w:r>
      <w:r>
        <w:rPr>
          <w:rFonts w:ascii="仿宋" w:hAnsi="仿宋" w:eastAsia="仿宋" w:cs="仿宋"/>
          <w:spacing w:val="-1"/>
          <w:sz w:val="34"/>
          <w:szCs w:val="34"/>
        </w:rPr>
        <w:t>养老保险缴费、职业年金缴费、城镇职工基本医疗保</w:t>
      </w:r>
      <w:r>
        <w:rPr>
          <w:rFonts w:ascii="仿宋" w:hAnsi="仿宋" w:eastAsia="仿宋" w:cs="仿宋"/>
          <w:sz w:val="34"/>
          <w:szCs w:val="34"/>
        </w:rPr>
        <w:t xml:space="preserve">险 </w:t>
      </w:r>
      <w:r>
        <w:rPr>
          <w:rFonts w:ascii="仿宋" w:hAnsi="仿宋" w:eastAsia="仿宋" w:cs="仿宋"/>
          <w:spacing w:val="-1"/>
          <w:sz w:val="34"/>
          <w:szCs w:val="34"/>
        </w:rPr>
        <w:t>缴费、公务员医疗补助缴费、其他社会保障缴费、住</w:t>
      </w:r>
      <w:r>
        <w:rPr>
          <w:rFonts w:ascii="仿宋" w:hAnsi="仿宋" w:eastAsia="仿宋" w:cs="仿宋"/>
          <w:sz w:val="34"/>
          <w:szCs w:val="34"/>
        </w:rPr>
        <w:t xml:space="preserve">房 </w:t>
      </w:r>
      <w:r>
        <w:rPr>
          <w:rFonts w:ascii="仿宋" w:hAnsi="仿宋" w:eastAsia="仿宋" w:cs="仿宋"/>
          <w:spacing w:val="-6"/>
          <w:sz w:val="34"/>
          <w:szCs w:val="34"/>
        </w:rPr>
        <w:t>公积金、</w:t>
      </w:r>
      <w:r>
        <w:rPr>
          <w:rFonts w:ascii="仿宋" w:hAnsi="仿宋" w:eastAsia="仿宋" w:cs="仿宋"/>
          <w:spacing w:val="-4"/>
          <w:sz w:val="34"/>
          <w:szCs w:val="34"/>
        </w:rPr>
        <w:t>基</w:t>
      </w:r>
      <w:r>
        <w:rPr>
          <w:rFonts w:ascii="仿宋" w:hAnsi="仿宋" w:eastAsia="仿宋" w:cs="仿宋"/>
          <w:spacing w:val="-3"/>
          <w:sz w:val="34"/>
          <w:szCs w:val="34"/>
        </w:rPr>
        <w:t>本工资、津贴补贴、奖金。</w:t>
      </w:r>
    </w:p>
    <w:p>
      <w:pPr>
        <w:spacing w:before="2" w:line="223" w:lineRule="auto"/>
        <w:ind w:left="498"/>
        <w:rPr>
          <w:rFonts w:ascii="Arial"/>
          <w:sz w:val="21"/>
        </w:rPr>
      </w:pPr>
      <w:r>
        <w:rPr>
          <w:rFonts w:ascii="仿宋" w:hAnsi="仿宋" w:eastAsia="仿宋" w:cs="仿宋"/>
          <w:spacing w:val="-14"/>
          <w:sz w:val="34"/>
          <w:szCs w:val="34"/>
        </w:rPr>
        <w:t>公用</w:t>
      </w:r>
      <w:r>
        <w:rPr>
          <w:rFonts w:ascii="仿宋" w:hAnsi="仿宋" w:eastAsia="仿宋" w:cs="仿宋"/>
          <w:spacing w:val="-8"/>
          <w:sz w:val="34"/>
          <w:szCs w:val="34"/>
        </w:rPr>
        <w:t>经</w:t>
      </w:r>
      <w:r>
        <w:rPr>
          <w:rFonts w:ascii="仿宋" w:hAnsi="仿宋" w:eastAsia="仿宋" w:cs="仿宋"/>
          <w:spacing w:val="-7"/>
          <w:sz w:val="34"/>
          <w:szCs w:val="34"/>
        </w:rPr>
        <w:t>费1.64万元，主要包括：办公费、工会经费</w:t>
      </w:r>
    </w:p>
    <w:p>
      <w:pPr>
        <w:spacing w:before="23" w:line="94" w:lineRule="exact"/>
        <w:rPr>
          <w:rFonts w:ascii="Arial"/>
          <w:sz w:val="21"/>
        </w:rPr>
      </w:pPr>
    </w:p>
    <w:p>
      <w:pPr>
        <w:numPr>
          <w:ilvl w:val="0"/>
          <w:numId w:val="1"/>
        </w:numPr>
        <w:spacing w:before="111" w:line="277" w:lineRule="auto"/>
        <w:ind w:right="775" w:firstLine="481"/>
        <w:rPr>
          <w:rFonts w:ascii="黑体" w:hAnsi="黑体" w:eastAsia="黑体" w:cs="黑体"/>
          <w:sz w:val="34"/>
          <w:szCs w:val="34"/>
        </w:rPr>
      </w:pPr>
      <w:r>
        <w:rPr>
          <w:rFonts w:ascii="黑体" w:hAnsi="黑体" w:eastAsia="黑体" w:cs="黑体"/>
          <w:spacing w:val="-1"/>
          <w:sz w:val="34"/>
          <w:szCs w:val="34"/>
        </w:rPr>
        <w:t>关于洛浦县人民政府教</w:t>
      </w:r>
      <w:r>
        <w:rPr>
          <w:rFonts w:ascii="黑体" w:hAnsi="黑体" w:eastAsia="黑体" w:cs="黑体"/>
          <w:sz w:val="34"/>
          <w:szCs w:val="34"/>
        </w:rPr>
        <w:t xml:space="preserve">育督导委员会办公室 </w:t>
      </w:r>
      <w:r>
        <w:rPr>
          <w:rFonts w:ascii="黑体" w:hAnsi="黑体" w:eastAsia="黑体" w:cs="黑体"/>
          <w:spacing w:val="-1"/>
          <w:sz w:val="34"/>
          <w:szCs w:val="34"/>
        </w:rPr>
        <w:t>2022年一般公共预</w:t>
      </w:r>
      <w:r>
        <w:rPr>
          <w:rFonts w:ascii="黑体" w:hAnsi="黑体" w:eastAsia="黑体" w:cs="黑体"/>
          <w:sz w:val="34"/>
          <w:szCs w:val="34"/>
        </w:rPr>
        <w:t>算项目支出情况说明</w:t>
      </w:r>
    </w:p>
    <w:p>
      <w:pPr>
        <w:spacing w:before="103" w:line="241" w:lineRule="auto"/>
        <w:ind w:firstLine="656" w:firstLineChars="200"/>
        <w:rPr>
          <w:rFonts w:ascii="仿宋" w:hAnsi="仿宋" w:eastAsia="仿宋" w:cs="仿宋"/>
          <w:sz w:val="34"/>
          <w:szCs w:val="34"/>
        </w:rPr>
      </w:pPr>
      <w:r>
        <w:rPr>
          <w:rFonts w:hint="eastAsia" w:ascii="仿宋" w:hAnsi="仿宋" w:eastAsia="仿宋" w:cs="仿宋"/>
          <w:spacing w:val="-6"/>
          <w:sz w:val="34"/>
          <w:szCs w:val="34"/>
          <w:lang w:val="en-US" w:eastAsia="zh-CN"/>
        </w:rPr>
        <w:t>1.</w:t>
      </w:r>
      <w:r>
        <w:rPr>
          <w:rFonts w:ascii="仿宋" w:hAnsi="仿宋" w:eastAsia="仿宋" w:cs="仿宋"/>
          <w:spacing w:val="-6"/>
          <w:sz w:val="34"/>
          <w:szCs w:val="34"/>
        </w:rPr>
        <w:t>项</w:t>
      </w:r>
      <w:r>
        <w:rPr>
          <w:rFonts w:ascii="仿宋" w:hAnsi="仿宋" w:eastAsia="仿宋" w:cs="仿宋"/>
          <w:spacing w:val="-3"/>
          <w:sz w:val="34"/>
          <w:szCs w:val="34"/>
        </w:rPr>
        <w:t>目名称：车辆运行维护费。</w:t>
      </w:r>
    </w:p>
    <w:p>
      <w:pPr>
        <w:spacing w:before="66" w:line="510" w:lineRule="exact"/>
        <w:ind w:left="490"/>
        <w:rPr>
          <w:rFonts w:ascii="仿宋" w:hAnsi="仿宋" w:eastAsia="仿宋" w:cs="仿宋"/>
          <w:sz w:val="34"/>
          <w:szCs w:val="34"/>
        </w:rPr>
      </w:pPr>
      <w:r>
        <w:rPr>
          <w:rFonts w:ascii="仿宋" w:hAnsi="仿宋" w:eastAsia="仿宋" w:cs="仿宋"/>
          <w:spacing w:val="-6"/>
          <w:position w:val="11"/>
          <w:sz w:val="34"/>
          <w:szCs w:val="34"/>
        </w:rPr>
        <w:t>设</w:t>
      </w:r>
      <w:r>
        <w:rPr>
          <w:rFonts w:ascii="仿宋" w:hAnsi="仿宋" w:eastAsia="仿宋" w:cs="仿宋"/>
          <w:spacing w:val="-3"/>
          <w:position w:val="11"/>
          <w:sz w:val="34"/>
          <w:szCs w:val="34"/>
        </w:rPr>
        <w:t>立的政策依据：洛财行【2022】6号。</w:t>
      </w:r>
    </w:p>
    <w:p>
      <w:pPr>
        <w:spacing w:before="1" w:line="221" w:lineRule="auto"/>
        <w:ind w:left="494"/>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w:t>
      </w:r>
      <w:r>
        <w:rPr>
          <w:rFonts w:hint="eastAsia" w:ascii="仿宋" w:hAnsi="仿宋" w:eastAsia="仿宋" w:cs="仿宋"/>
          <w:spacing w:val="-2"/>
          <w:sz w:val="34"/>
          <w:szCs w:val="34"/>
          <w:lang w:val="en-US" w:eastAsia="zh-CN"/>
        </w:rPr>
        <w:t>3.8</w:t>
      </w:r>
      <w:r>
        <w:rPr>
          <w:rFonts w:ascii="仿宋" w:hAnsi="仿宋" w:eastAsia="仿宋" w:cs="仿宋"/>
          <w:spacing w:val="-2"/>
          <w:sz w:val="34"/>
          <w:szCs w:val="34"/>
        </w:rPr>
        <w:t>万元</w:t>
      </w:r>
    </w:p>
    <w:p>
      <w:pPr>
        <w:spacing w:before="102" w:line="510" w:lineRule="exact"/>
        <w:ind w:left="493"/>
        <w:rPr>
          <w:rFonts w:ascii="仿宋" w:hAnsi="仿宋" w:eastAsia="仿宋" w:cs="仿宋"/>
          <w:sz w:val="34"/>
          <w:szCs w:val="34"/>
        </w:rPr>
      </w:pPr>
      <w:r>
        <w:rPr>
          <w:rFonts w:ascii="仿宋" w:hAnsi="仿宋" w:eastAsia="仿宋" w:cs="仿宋"/>
          <w:spacing w:val="-8"/>
          <w:position w:val="11"/>
          <w:sz w:val="34"/>
          <w:szCs w:val="34"/>
        </w:rPr>
        <w:t>项目</w:t>
      </w:r>
      <w:r>
        <w:rPr>
          <w:rFonts w:ascii="仿宋" w:hAnsi="仿宋" w:eastAsia="仿宋" w:cs="仿宋"/>
          <w:spacing w:val="-5"/>
          <w:position w:val="11"/>
          <w:sz w:val="34"/>
          <w:szCs w:val="34"/>
        </w:rPr>
        <w:t>承</w:t>
      </w:r>
      <w:r>
        <w:rPr>
          <w:rFonts w:ascii="仿宋" w:hAnsi="仿宋" w:eastAsia="仿宋" w:cs="仿宋"/>
          <w:spacing w:val="-4"/>
          <w:position w:val="11"/>
          <w:sz w:val="34"/>
          <w:szCs w:val="34"/>
        </w:rPr>
        <w:t>担单位：洛浦县</w:t>
      </w:r>
      <w:r>
        <w:rPr>
          <w:rFonts w:hint="eastAsia" w:ascii="仿宋" w:hAnsi="仿宋" w:eastAsia="仿宋" w:cs="仿宋"/>
          <w:spacing w:val="-4"/>
          <w:position w:val="11"/>
          <w:sz w:val="34"/>
          <w:szCs w:val="34"/>
          <w:lang w:eastAsia="zh-CN"/>
        </w:rPr>
        <w:t>人民政府教育督导委员会办公室</w:t>
      </w:r>
      <w:r>
        <w:rPr>
          <w:rFonts w:ascii="仿宋" w:hAnsi="仿宋" w:eastAsia="仿宋" w:cs="仿宋"/>
          <w:spacing w:val="-4"/>
          <w:position w:val="11"/>
          <w:sz w:val="34"/>
          <w:szCs w:val="34"/>
        </w:rPr>
        <w:t>。</w:t>
      </w:r>
    </w:p>
    <w:p>
      <w:pPr>
        <w:spacing w:before="1" w:line="222" w:lineRule="auto"/>
        <w:ind w:left="509"/>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金分配情况：按实际情况支付。</w:t>
      </w:r>
    </w:p>
    <w:p>
      <w:pPr>
        <w:spacing w:before="100" w:line="221" w:lineRule="auto"/>
        <w:ind w:left="509"/>
        <w:rPr>
          <w:rFonts w:ascii="仿宋" w:hAnsi="仿宋" w:eastAsia="仿宋" w:cs="仿宋"/>
          <w:sz w:val="34"/>
          <w:szCs w:val="34"/>
        </w:rPr>
      </w:pPr>
      <w:r>
        <w:rPr>
          <w:rFonts w:ascii="仿宋" w:hAnsi="仿宋" w:eastAsia="仿宋" w:cs="仿宋"/>
          <w:spacing w:val="-4"/>
          <w:sz w:val="34"/>
          <w:szCs w:val="34"/>
        </w:rPr>
        <w:t>资</w:t>
      </w:r>
      <w:r>
        <w:rPr>
          <w:rFonts w:ascii="仿宋" w:hAnsi="仿宋" w:eastAsia="仿宋" w:cs="仿宋"/>
          <w:spacing w:val="-3"/>
          <w:sz w:val="34"/>
          <w:szCs w:val="34"/>
        </w:rPr>
        <w:t>金执行时间：2022年1月-12月。</w:t>
      </w:r>
    </w:p>
    <w:p>
      <w:pPr>
        <w:spacing w:before="103" w:line="241" w:lineRule="auto"/>
        <w:ind w:left="482"/>
        <w:rPr>
          <w:rFonts w:ascii="仿宋" w:hAnsi="仿宋" w:eastAsia="仿宋" w:cs="仿宋"/>
          <w:sz w:val="34"/>
          <w:szCs w:val="34"/>
        </w:rPr>
      </w:pPr>
      <w:r>
        <w:rPr>
          <w:rFonts w:hint="eastAsia" w:ascii="仿宋" w:hAnsi="仿宋" w:eastAsia="仿宋" w:cs="仿宋"/>
          <w:spacing w:val="-6"/>
          <w:sz w:val="34"/>
          <w:szCs w:val="34"/>
          <w:lang w:val="en-US" w:eastAsia="zh-CN"/>
        </w:rPr>
        <w:t>2</w:t>
      </w:r>
      <w:r>
        <w:rPr>
          <w:rFonts w:ascii="仿宋" w:hAnsi="仿宋" w:eastAsia="仿宋" w:cs="仿宋"/>
          <w:spacing w:val="-6"/>
          <w:sz w:val="34"/>
          <w:szCs w:val="34"/>
        </w:rPr>
        <w:t>.项</w:t>
      </w:r>
      <w:r>
        <w:rPr>
          <w:rFonts w:ascii="仿宋" w:hAnsi="仿宋" w:eastAsia="仿宋" w:cs="仿宋"/>
          <w:spacing w:val="-3"/>
          <w:sz w:val="34"/>
          <w:szCs w:val="34"/>
        </w:rPr>
        <w:t>目名称：</w:t>
      </w:r>
      <w:r>
        <w:rPr>
          <w:rFonts w:hint="eastAsia" w:ascii="仿宋" w:hAnsi="仿宋" w:eastAsia="仿宋" w:cs="仿宋"/>
          <w:spacing w:val="-3"/>
          <w:sz w:val="34"/>
          <w:szCs w:val="34"/>
          <w:lang w:eastAsia="zh-CN"/>
        </w:rPr>
        <w:t>教育督导工作经费</w:t>
      </w:r>
      <w:r>
        <w:rPr>
          <w:rFonts w:ascii="仿宋" w:hAnsi="仿宋" w:eastAsia="仿宋" w:cs="仿宋"/>
          <w:spacing w:val="-3"/>
          <w:sz w:val="34"/>
          <w:szCs w:val="34"/>
        </w:rPr>
        <w:t>。</w:t>
      </w:r>
    </w:p>
    <w:p>
      <w:pPr>
        <w:spacing w:before="66" w:line="510" w:lineRule="exact"/>
        <w:ind w:left="490"/>
        <w:rPr>
          <w:rFonts w:ascii="仿宋" w:hAnsi="仿宋" w:eastAsia="仿宋" w:cs="仿宋"/>
          <w:sz w:val="34"/>
          <w:szCs w:val="34"/>
        </w:rPr>
      </w:pPr>
      <w:r>
        <w:rPr>
          <w:rFonts w:ascii="仿宋" w:hAnsi="仿宋" w:eastAsia="仿宋" w:cs="仿宋"/>
          <w:spacing w:val="-6"/>
          <w:position w:val="11"/>
          <w:sz w:val="34"/>
          <w:szCs w:val="34"/>
        </w:rPr>
        <w:t>设</w:t>
      </w:r>
      <w:r>
        <w:rPr>
          <w:rFonts w:ascii="仿宋" w:hAnsi="仿宋" w:eastAsia="仿宋" w:cs="仿宋"/>
          <w:spacing w:val="-3"/>
          <w:position w:val="11"/>
          <w:sz w:val="34"/>
          <w:szCs w:val="34"/>
        </w:rPr>
        <w:t>立的政策依据：</w:t>
      </w:r>
      <w:r>
        <w:rPr>
          <w:rFonts w:hint="eastAsia" w:ascii="仿宋" w:hAnsi="仿宋" w:eastAsia="仿宋" w:cs="仿宋"/>
          <w:spacing w:val="-3"/>
          <w:position w:val="11"/>
          <w:sz w:val="34"/>
          <w:szCs w:val="34"/>
          <w:lang w:eastAsia="zh-CN"/>
        </w:rPr>
        <w:t>和党办</w:t>
      </w:r>
      <w:r>
        <w:rPr>
          <w:rFonts w:ascii="仿宋" w:hAnsi="仿宋" w:eastAsia="仿宋" w:cs="仿宋"/>
          <w:spacing w:val="-3"/>
          <w:position w:val="11"/>
          <w:sz w:val="34"/>
          <w:szCs w:val="34"/>
        </w:rPr>
        <w:t>【20</w:t>
      </w:r>
      <w:r>
        <w:rPr>
          <w:rFonts w:hint="eastAsia" w:ascii="仿宋" w:hAnsi="仿宋" w:eastAsia="仿宋" w:cs="仿宋"/>
          <w:spacing w:val="-3"/>
          <w:position w:val="11"/>
          <w:sz w:val="34"/>
          <w:szCs w:val="34"/>
          <w:lang w:val="en-US" w:eastAsia="zh-CN"/>
        </w:rPr>
        <w:t>14</w:t>
      </w:r>
      <w:r>
        <w:rPr>
          <w:rFonts w:ascii="仿宋" w:hAnsi="仿宋" w:eastAsia="仿宋" w:cs="仿宋"/>
          <w:spacing w:val="-3"/>
          <w:position w:val="11"/>
          <w:sz w:val="34"/>
          <w:szCs w:val="34"/>
        </w:rPr>
        <w:t>】</w:t>
      </w:r>
      <w:r>
        <w:rPr>
          <w:rFonts w:hint="eastAsia" w:ascii="仿宋" w:hAnsi="仿宋" w:eastAsia="仿宋" w:cs="仿宋"/>
          <w:spacing w:val="-3"/>
          <w:position w:val="11"/>
          <w:sz w:val="34"/>
          <w:szCs w:val="34"/>
          <w:lang w:val="en-US" w:eastAsia="zh-CN"/>
        </w:rPr>
        <w:t>39</w:t>
      </w:r>
      <w:r>
        <w:rPr>
          <w:rFonts w:ascii="仿宋" w:hAnsi="仿宋" w:eastAsia="仿宋" w:cs="仿宋"/>
          <w:spacing w:val="-3"/>
          <w:position w:val="11"/>
          <w:sz w:val="34"/>
          <w:szCs w:val="34"/>
        </w:rPr>
        <w:t>号。</w:t>
      </w:r>
    </w:p>
    <w:p>
      <w:pPr>
        <w:spacing w:before="1" w:line="221" w:lineRule="auto"/>
        <w:ind w:left="494"/>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w:t>
      </w:r>
      <w:r>
        <w:rPr>
          <w:rFonts w:hint="eastAsia" w:ascii="仿宋" w:hAnsi="仿宋" w:eastAsia="仿宋" w:cs="仿宋"/>
          <w:spacing w:val="-2"/>
          <w:sz w:val="34"/>
          <w:szCs w:val="34"/>
          <w:lang w:val="en-US" w:eastAsia="zh-CN"/>
        </w:rPr>
        <w:t>20.34</w:t>
      </w:r>
      <w:r>
        <w:rPr>
          <w:rFonts w:ascii="仿宋" w:hAnsi="仿宋" w:eastAsia="仿宋" w:cs="仿宋"/>
          <w:spacing w:val="-2"/>
          <w:sz w:val="34"/>
          <w:szCs w:val="34"/>
        </w:rPr>
        <w:t>万元</w:t>
      </w:r>
    </w:p>
    <w:p>
      <w:pPr>
        <w:spacing w:before="102" w:line="510" w:lineRule="exact"/>
        <w:ind w:left="493"/>
        <w:rPr>
          <w:rFonts w:ascii="仿宋" w:hAnsi="仿宋" w:eastAsia="仿宋" w:cs="仿宋"/>
          <w:sz w:val="34"/>
          <w:szCs w:val="34"/>
        </w:rPr>
      </w:pPr>
      <w:r>
        <w:rPr>
          <w:rFonts w:ascii="仿宋" w:hAnsi="仿宋" w:eastAsia="仿宋" w:cs="仿宋"/>
          <w:spacing w:val="-8"/>
          <w:position w:val="11"/>
          <w:sz w:val="34"/>
          <w:szCs w:val="34"/>
        </w:rPr>
        <w:t>项目</w:t>
      </w:r>
      <w:r>
        <w:rPr>
          <w:rFonts w:ascii="仿宋" w:hAnsi="仿宋" w:eastAsia="仿宋" w:cs="仿宋"/>
          <w:spacing w:val="-5"/>
          <w:position w:val="11"/>
          <w:sz w:val="34"/>
          <w:szCs w:val="34"/>
        </w:rPr>
        <w:t>承</w:t>
      </w:r>
      <w:r>
        <w:rPr>
          <w:rFonts w:ascii="仿宋" w:hAnsi="仿宋" w:eastAsia="仿宋" w:cs="仿宋"/>
          <w:spacing w:val="-4"/>
          <w:position w:val="11"/>
          <w:sz w:val="34"/>
          <w:szCs w:val="34"/>
        </w:rPr>
        <w:t>担单位：洛浦县</w:t>
      </w:r>
      <w:r>
        <w:rPr>
          <w:rFonts w:hint="eastAsia" w:ascii="仿宋" w:hAnsi="仿宋" w:eastAsia="仿宋" w:cs="仿宋"/>
          <w:spacing w:val="-4"/>
          <w:position w:val="11"/>
          <w:sz w:val="34"/>
          <w:szCs w:val="34"/>
          <w:lang w:eastAsia="zh-CN"/>
        </w:rPr>
        <w:t>人民政府教育督导委员会办公室</w:t>
      </w:r>
      <w:r>
        <w:rPr>
          <w:rFonts w:ascii="仿宋" w:hAnsi="仿宋" w:eastAsia="仿宋" w:cs="仿宋"/>
          <w:spacing w:val="-4"/>
          <w:position w:val="11"/>
          <w:sz w:val="34"/>
          <w:szCs w:val="34"/>
        </w:rPr>
        <w:t>。</w:t>
      </w:r>
    </w:p>
    <w:p>
      <w:pPr>
        <w:spacing w:before="1" w:line="222" w:lineRule="auto"/>
        <w:ind w:left="509"/>
        <w:rPr>
          <w:rFonts w:ascii="仿宋" w:hAnsi="仿宋" w:eastAsia="仿宋" w:cs="仿宋"/>
          <w:sz w:val="34"/>
          <w:szCs w:val="34"/>
        </w:rPr>
      </w:pPr>
      <w:r>
        <w:rPr>
          <w:rFonts w:ascii="仿宋" w:hAnsi="仿宋" w:eastAsia="仿宋" w:cs="仿宋"/>
          <w:spacing w:val="-10"/>
          <w:sz w:val="34"/>
          <w:szCs w:val="34"/>
        </w:rPr>
        <w:t>资</w:t>
      </w:r>
      <w:r>
        <w:rPr>
          <w:rFonts w:ascii="仿宋" w:hAnsi="仿宋" w:eastAsia="仿宋" w:cs="仿宋"/>
          <w:spacing w:val="-5"/>
          <w:sz w:val="34"/>
          <w:szCs w:val="34"/>
        </w:rPr>
        <w:t>金分配情况：按实际情况支付。</w:t>
      </w:r>
    </w:p>
    <w:p>
      <w:pPr>
        <w:spacing w:before="100" w:line="221" w:lineRule="auto"/>
        <w:ind w:left="509"/>
        <w:rPr>
          <w:rFonts w:ascii="仿宋" w:hAnsi="仿宋" w:eastAsia="仿宋" w:cs="仿宋"/>
          <w:sz w:val="34"/>
          <w:szCs w:val="34"/>
        </w:rPr>
      </w:pPr>
      <w:r>
        <w:rPr>
          <w:rFonts w:ascii="仿宋" w:hAnsi="仿宋" w:eastAsia="仿宋" w:cs="仿宋"/>
          <w:spacing w:val="-4"/>
          <w:sz w:val="34"/>
          <w:szCs w:val="34"/>
        </w:rPr>
        <w:t>资</w:t>
      </w:r>
      <w:r>
        <w:rPr>
          <w:rFonts w:ascii="仿宋" w:hAnsi="仿宋" w:eastAsia="仿宋" w:cs="仿宋"/>
          <w:spacing w:val="-3"/>
          <w:sz w:val="34"/>
          <w:szCs w:val="34"/>
        </w:rPr>
        <w:t>金执行时间：2022年1月-12月。</w:t>
      </w:r>
    </w:p>
    <w:p>
      <w:pPr>
        <w:numPr>
          <w:ilvl w:val="0"/>
          <w:numId w:val="0"/>
        </w:numPr>
        <w:spacing w:before="111" w:line="277" w:lineRule="auto"/>
        <w:ind w:right="775" w:rightChars="0"/>
        <w:rPr>
          <w:rFonts w:hint="default" w:ascii="黑体" w:hAnsi="黑体" w:eastAsia="黑体" w:cs="黑体"/>
          <w:sz w:val="34"/>
          <w:szCs w:val="34"/>
          <w:lang w:val="en-US" w:eastAsia="zh-CN"/>
        </w:rPr>
      </w:pPr>
    </w:p>
    <w:p>
      <w:pPr>
        <w:spacing w:before="156" w:line="277" w:lineRule="auto"/>
        <w:ind w:right="775" w:firstLine="482"/>
        <w:rPr>
          <w:rFonts w:ascii="黑体" w:hAnsi="黑体" w:eastAsia="黑体" w:cs="黑体"/>
          <w:sz w:val="34"/>
          <w:szCs w:val="34"/>
        </w:rPr>
      </w:pPr>
      <w:r>
        <w:rPr>
          <w:rFonts w:ascii="黑体" w:hAnsi="黑体" w:eastAsia="黑体" w:cs="黑体"/>
          <w:spacing w:val="-1"/>
          <w:sz w:val="34"/>
          <w:szCs w:val="34"/>
        </w:rPr>
        <w:t>八、关于洛浦县人民政府教育督</w:t>
      </w:r>
      <w:r>
        <w:rPr>
          <w:rFonts w:ascii="黑体" w:hAnsi="黑体" w:eastAsia="黑体" w:cs="黑体"/>
          <w:sz w:val="34"/>
          <w:szCs w:val="34"/>
        </w:rPr>
        <w:t xml:space="preserve">导委员会办公室 </w:t>
      </w:r>
      <w:r>
        <w:rPr>
          <w:rFonts w:ascii="黑体" w:hAnsi="黑体" w:eastAsia="黑体" w:cs="黑体"/>
          <w:spacing w:val="-1"/>
          <w:sz w:val="34"/>
          <w:szCs w:val="34"/>
        </w:rPr>
        <w:t>2022年一般公共预算</w:t>
      </w:r>
      <w:r>
        <w:rPr>
          <w:rFonts w:ascii="黑体" w:hAnsi="黑体" w:eastAsia="黑体" w:cs="黑体"/>
          <w:sz w:val="34"/>
          <w:szCs w:val="34"/>
        </w:rPr>
        <w:t>“三公”经费预算情况说明</w:t>
      </w:r>
    </w:p>
    <w:p>
      <w:pPr>
        <w:spacing w:before="7" w:line="276" w:lineRule="auto"/>
        <w:ind w:left="8" w:right="65" w:firstLine="486"/>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浦县人民政府教育督导委员会办公室2022年一般公</w:t>
      </w:r>
      <w:r>
        <w:rPr>
          <w:rFonts w:ascii="仿宋" w:hAnsi="仿宋" w:eastAsia="仿宋" w:cs="仿宋"/>
          <w:sz w:val="34"/>
          <w:szCs w:val="34"/>
        </w:rPr>
        <w:t xml:space="preserve"> </w:t>
      </w:r>
      <w:r>
        <w:rPr>
          <w:rFonts w:ascii="仿宋" w:hAnsi="仿宋" w:eastAsia="仿宋" w:cs="仿宋"/>
          <w:spacing w:val="6"/>
          <w:sz w:val="34"/>
          <w:szCs w:val="34"/>
        </w:rPr>
        <w:t>共预算“三公”经费数为3.8万元，其中：因公出国(</w:t>
      </w:r>
      <w:r>
        <w:rPr>
          <w:rFonts w:ascii="仿宋" w:hAnsi="仿宋" w:eastAsia="仿宋" w:cs="仿宋"/>
          <w:spacing w:val="1"/>
          <w:sz w:val="34"/>
          <w:szCs w:val="34"/>
        </w:rPr>
        <w:t>境</w:t>
      </w:r>
      <w:r>
        <w:rPr>
          <w:rFonts w:ascii="仿宋" w:hAnsi="仿宋" w:eastAsia="仿宋" w:cs="仿宋"/>
          <w:sz w:val="34"/>
          <w:szCs w:val="34"/>
        </w:rPr>
        <w:t xml:space="preserve"> </w:t>
      </w:r>
      <w:r>
        <w:rPr>
          <w:rFonts w:ascii="仿宋" w:hAnsi="仿宋" w:eastAsia="仿宋" w:cs="仿宋"/>
          <w:spacing w:val="8"/>
          <w:sz w:val="34"/>
          <w:szCs w:val="34"/>
        </w:rPr>
        <w:t>)费0</w:t>
      </w:r>
      <w:r>
        <w:rPr>
          <w:rFonts w:ascii="仿宋" w:hAnsi="仿宋" w:eastAsia="仿宋" w:cs="仿宋"/>
          <w:spacing w:val="4"/>
          <w:sz w:val="34"/>
          <w:szCs w:val="34"/>
        </w:rPr>
        <w:t>万元，公务用车购置费0万元，公务用车运行费</w:t>
      </w:r>
      <w:r>
        <w:rPr>
          <w:rFonts w:ascii="仿宋" w:hAnsi="仿宋" w:eastAsia="仿宋" w:cs="仿宋"/>
          <w:sz w:val="34"/>
          <w:szCs w:val="34"/>
        </w:rPr>
        <w:t xml:space="preserve">   </w:t>
      </w:r>
      <w:r>
        <w:rPr>
          <w:rFonts w:ascii="仿宋" w:hAnsi="仿宋" w:eastAsia="仿宋" w:cs="仿宋"/>
          <w:spacing w:val="-4"/>
          <w:sz w:val="34"/>
          <w:szCs w:val="34"/>
        </w:rPr>
        <w:t>3.8万元，公务接待费0万元。</w:t>
      </w:r>
    </w:p>
    <w:p>
      <w:pPr>
        <w:spacing w:before="3" w:line="276" w:lineRule="auto"/>
        <w:ind w:left="26" w:right="945" w:firstLine="458"/>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比上年增加 </w:t>
      </w:r>
      <w:r>
        <w:rPr>
          <w:rFonts w:ascii="仿宋" w:hAnsi="仿宋" w:eastAsia="仿宋" w:cs="仿宋"/>
          <w:spacing w:val="-7"/>
          <w:sz w:val="34"/>
          <w:szCs w:val="34"/>
        </w:rPr>
        <w:t>1</w:t>
      </w:r>
      <w:r>
        <w:rPr>
          <w:rFonts w:ascii="仿宋" w:hAnsi="仿宋" w:eastAsia="仿宋" w:cs="仿宋"/>
          <w:spacing w:val="-5"/>
          <w:sz w:val="34"/>
          <w:szCs w:val="34"/>
        </w:rPr>
        <w:t>.30万元，增长52.00%，其中：</w:t>
      </w:r>
    </w:p>
    <w:p>
      <w:pPr>
        <w:spacing w:line="223" w:lineRule="auto"/>
        <w:ind w:left="526"/>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p>
    <w:p>
      <w:pPr>
        <w:sectPr>
          <w:pgSz w:w="11900" w:h="16840"/>
          <w:pgMar w:top="868" w:right="1785" w:bottom="0" w:left="1730" w:header="0" w:footer="0" w:gutter="0"/>
          <w:cols w:space="720" w:num="1"/>
        </w:sectPr>
      </w:pPr>
    </w:p>
    <w:p>
      <w:pPr>
        <w:spacing w:before="68" w:line="281" w:lineRule="auto"/>
        <w:ind w:left="4" w:right="65" w:firstLine="10"/>
        <w:rPr>
          <w:rFonts w:ascii="仿宋" w:hAnsi="仿宋" w:eastAsia="仿宋" w:cs="仿宋"/>
          <w:sz w:val="34"/>
          <w:szCs w:val="34"/>
        </w:rPr>
      </w:pPr>
      <w:r>
        <w:rPr>
          <w:rFonts w:ascii="仿宋" w:hAnsi="仿宋" w:eastAsia="仿宋" w:cs="仿宋"/>
          <w:spacing w:val="-1"/>
          <w:sz w:val="34"/>
          <w:szCs w:val="34"/>
        </w:rPr>
        <w:t>未安排预算。公务用车购置费增加0万元，增长0%，主要</w:t>
      </w:r>
      <w:r>
        <w:rPr>
          <w:rFonts w:ascii="仿宋" w:hAnsi="仿宋" w:eastAsia="仿宋" w:cs="仿宋"/>
          <w:sz w:val="34"/>
          <w:szCs w:val="34"/>
        </w:rPr>
        <w:t xml:space="preserve">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费增加1.30万元，增 </w:t>
      </w:r>
      <w:r>
        <w:rPr>
          <w:rFonts w:ascii="仿宋" w:hAnsi="仿宋" w:eastAsia="仿宋" w:cs="仿宋"/>
          <w:spacing w:val="-1"/>
          <w:sz w:val="34"/>
          <w:szCs w:val="34"/>
        </w:rPr>
        <w:t>长52.00%，主要原因是为提</w:t>
      </w:r>
      <w:r>
        <w:rPr>
          <w:rFonts w:ascii="仿宋" w:hAnsi="仿宋" w:eastAsia="仿宋" w:cs="仿宋"/>
          <w:sz w:val="34"/>
          <w:szCs w:val="34"/>
        </w:rPr>
        <w:t xml:space="preserve">升教育教学质量，做好义务 </w:t>
      </w:r>
      <w:r>
        <w:rPr>
          <w:rFonts w:ascii="仿宋" w:hAnsi="仿宋" w:eastAsia="仿宋" w:cs="仿宋"/>
          <w:spacing w:val="-1"/>
          <w:sz w:val="34"/>
          <w:szCs w:val="34"/>
        </w:rPr>
        <w:t>教育优质均衡顺利开展，加大对各</w:t>
      </w:r>
      <w:r>
        <w:rPr>
          <w:rFonts w:ascii="仿宋" w:hAnsi="仿宋" w:eastAsia="仿宋" w:cs="仿宋"/>
          <w:sz w:val="34"/>
          <w:szCs w:val="34"/>
        </w:rPr>
        <w:t xml:space="preserve">级各类学校的督导力 </w:t>
      </w:r>
      <w:r>
        <w:rPr>
          <w:rFonts w:ascii="仿宋" w:hAnsi="仿宋" w:eastAsia="仿宋" w:cs="仿宋"/>
          <w:spacing w:val="-1"/>
          <w:sz w:val="34"/>
          <w:szCs w:val="34"/>
        </w:rPr>
        <w:t>度，导致预算数增加。公务接待费</w:t>
      </w:r>
      <w:r>
        <w:rPr>
          <w:rFonts w:ascii="仿宋" w:hAnsi="仿宋" w:eastAsia="仿宋" w:cs="仿宋"/>
          <w:sz w:val="34"/>
          <w:szCs w:val="34"/>
        </w:rPr>
        <w:t xml:space="preserve">增加0万元，增长    </w:t>
      </w:r>
      <w:r>
        <w:rPr>
          <w:rFonts w:ascii="仿宋" w:hAnsi="仿宋" w:eastAsia="仿宋" w:cs="仿宋"/>
          <w:spacing w:val="-4"/>
          <w:sz w:val="34"/>
          <w:szCs w:val="34"/>
        </w:rPr>
        <w:t>0%，主要原因是未安排预算。</w:t>
      </w:r>
    </w:p>
    <w:p>
      <w:pPr>
        <w:spacing w:before="155" w:line="277" w:lineRule="auto"/>
        <w:ind w:right="775" w:firstLine="490"/>
        <w:rPr>
          <w:rFonts w:ascii="黑体" w:hAnsi="黑体" w:eastAsia="黑体" w:cs="黑体"/>
          <w:sz w:val="34"/>
          <w:szCs w:val="34"/>
        </w:rPr>
      </w:pPr>
      <w:r>
        <w:rPr>
          <w:rFonts w:ascii="黑体" w:hAnsi="黑体" w:eastAsia="黑体" w:cs="黑体"/>
          <w:spacing w:val="-2"/>
          <w:sz w:val="34"/>
          <w:szCs w:val="34"/>
        </w:rPr>
        <w:t>九</w:t>
      </w:r>
      <w:r>
        <w:rPr>
          <w:rFonts w:ascii="黑体" w:hAnsi="黑体" w:eastAsia="黑体" w:cs="黑体"/>
          <w:spacing w:val="-1"/>
          <w:sz w:val="34"/>
          <w:szCs w:val="34"/>
        </w:rPr>
        <w:t>、关于洛浦县人民政府教育督导委员会办公室</w:t>
      </w:r>
      <w:r>
        <w:rPr>
          <w:rFonts w:ascii="黑体" w:hAnsi="黑体" w:eastAsia="黑体" w:cs="黑体"/>
          <w:sz w:val="34"/>
          <w:szCs w:val="34"/>
        </w:rPr>
        <w:t xml:space="preserve"> </w:t>
      </w:r>
      <w:r>
        <w:rPr>
          <w:rFonts w:ascii="黑体" w:hAnsi="黑体" w:eastAsia="黑体" w:cs="黑体"/>
          <w:spacing w:val="-1"/>
          <w:sz w:val="34"/>
          <w:szCs w:val="34"/>
        </w:rPr>
        <w:t>2022年政府性基金</w:t>
      </w:r>
      <w:r>
        <w:rPr>
          <w:rFonts w:ascii="黑体" w:hAnsi="黑体" w:eastAsia="黑体" w:cs="黑体"/>
          <w:sz w:val="34"/>
          <w:szCs w:val="34"/>
        </w:rPr>
        <w:t>预算拨款情况说明</w:t>
      </w:r>
    </w:p>
    <w:p>
      <w:pPr>
        <w:spacing w:line="285" w:lineRule="auto"/>
        <w:ind w:left="11"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浦县人民政府教育督导委员会办公室2022年没有使</w:t>
      </w:r>
      <w:r>
        <w:rPr>
          <w:rFonts w:ascii="仿宋" w:hAnsi="仿宋" w:eastAsia="仿宋" w:cs="仿宋"/>
          <w:sz w:val="34"/>
          <w:szCs w:val="34"/>
        </w:rPr>
        <w:t xml:space="preserve"> </w:t>
      </w:r>
      <w:r>
        <w:rPr>
          <w:rFonts w:ascii="仿宋" w:hAnsi="仿宋" w:eastAsia="仿宋" w:cs="仿宋"/>
          <w:spacing w:val="-1"/>
          <w:sz w:val="34"/>
          <w:szCs w:val="34"/>
        </w:rPr>
        <w:t>用政府性基金预算拨款安排的支出，政府性基金预算</w:t>
      </w:r>
      <w:r>
        <w:rPr>
          <w:rFonts w:ascii="仿宋" w:hAnsi="仿宋" w:eastAsia="仿宋" w:cs="仿宋"/>
          <w:sz w:val="34"/>
          <w:szCs w:val="34"/>
        </w:rPr>
        <w:t xml:space="preserve">支 </w:t>
      </w:r>
      <w:r>
        <w:rPr>
          <w:rFonts w:ascii="仿宋" w:hAnsi="仿宋" w:eastAsia="仿宋" w:cs="仿宋"/>
          <w:spacing w:val="-11"/>
          <w:sz w:val="34"/>
          <w:szCs w:val="34"/>
        </w:rPr>
        <w:t>出</w:t>
      </w:r>
      <w:r>
        <w:rPr>
          <w:rFonts w:ascii="仿宋" w:hAnsi="仿宋" w:eastAsia="仿宋" w:cs="仿宋"/>
          <w:spacing w:val="-7"/>
          <w:sz w:val="34"/>
          <w:szCs w:val="34"/>
        </w:rPr>
        <w:t>情况表为空表。</w:t>
      </w:r>
    </w:p>
    <w:p>
      <w:pPr>
        <w:spacing w:before="154" w:line="221" w:lineRule="auto"/>
        <w:ind w:left="486"/>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50" w:lineRule="auto"/>
        <w:ind w:left="485" w:right="9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2022年，洛浦县人民政府教育督</w:t>
      </w:r>
      <w:r>
        <w:rPr>
          <w:rFonts w:ascii="仿宋" w:hAnsi="仿宋" w:eastAsia="仿宋" w:cs="仿宋"/>
          <w:sz w:val="34"/>
          <w:szCs w:val="34"/>
        </w:rPr>
        <w:t>导委员会办公室本级</w:t>
      </w:r>
    </w:p>
    <w:p>
      <w:pPr>
        <w:spacing w:before="98" w:line="286" w:lineRule="auto"/>
        <w:ind w:left="15" w:right="235"/>
        <w:rPr>
          <w:rFonts w:ascii="仿宋" w:hAnsi="仿宋" w:eastAsia="仿宋" w:cs="仿宋"/>
          <w:sz w:val="34"/>
          <w:szCs w:val="34"/>
        </w:rPr>
      </w:pPr>
      <w:r>
        <w:rPr>
          <w:rFonts w:ascii="仿宋" w:hAnsi="仿宋" w:eastAsia="仿宋" w:cs="仿宋"/>
          <w:spacing w:val="-1"/>
          <w:sz w:val="34"/>
          <w:szCs w:val="34"/>
        </w:rPr>
        <w:t>及下属 0 家行政单位和 0 家事业单位的机关运行经费</w:t>
      </w:r>
      <w:r>
        <w:rPr>
          <w:rFonts w:ascii="仿宋" w:hAnsi="仿宋" w:eastAsia="仿宋" w:cs="仿宋"/>
          <w:sz w:val="34"/>
          <w:szCs w:val="34"/>
        </w:rPr>
        <w:t xml:space="preserve"> </w:t>
      </w:r>
      <w:r>
        <w:rPr>
          <w:rFonts w:ascii="仿宋" w:hAnsi="仿宋" w:eastAsia="仿宋" w:cs="仿宋"/>
          <w:spacing w:val="-12"/>
          <w:sz w:val="34"/>
          <w:szCs w:val="34"/>
        </w:rPr>
        <w:t>财政拨</w:t>
      </w:r>
      <w:r>
        <w:rPr>
          <w:rFonts w:ascii="仿宋" w:hAnsi="仿宋" w:eastAsia="仿宋" w:cs="仿宋"/>
          <w:spacing w:val="-11"/>
          <w:sz w:val="34"/>
          <w:szCs w:val="34"/>
        </w:rPr>
        <w:t>款</w:t>
      </w:r>
      <w:r>
        <w:rPr>
          <w:rFonts w:ascii="仿宋" w:hAnsi="仿宋" w:eastAsia="仿宋" w:cs="仿宋"/>
          <w:spacing w:val="-6"/>
          <w:sz w:val="34"/>
          <w:szCs w:val="34"/>
        </w:rPr>
        <w:t>预算1.64万元</w:t>
      </w:r>
      <w:r>
        <w:rPr>
          <w:rFonts w:hint="eastAsia" w:ascii="仿宋" w:hAnsi="仿宋" w:eastAsia="仿宋" w:cs="仿宋"/>
          <w:spacing w:val="-6"/>
          <w:sz w:val="34"/>
          <w:szCs w:val="34"/>
          <w:lang w:eastAsia="zh-CN"/>
        </w:rPr>
        <w:t>，</w:t>
      </w:r>
      <w:r>
        <w:rPr>
          <w:rFonts w:ascii="仿宋" w:hAnsi="仿宋" w:eastAsia="仿宋" w:cs="仿宋"/>
          <w:spacing w:val="-6"/>
          <w:sz w:val="34"/>
          <w:szCs w:val="34"/>
        </w:rPr>
        <w:t>比上年预算减少3.9万元，下</w:t>
      </w:r>
      <w:r>
        <w:rPr>
          <w:rFonts w:ascii="仿宋" w:hAnsi="仿宋" w:eastAsia="仿宋" w:cs="仿宋"/>
          <w:sz w:val="34"/>
          <w:szCs w:val="34"/>
        </w:rPr>
        <w:t xml:space="preserve"> </w:t>
      </w:r>
      <w:r>
        <w:rPr>
          <w:rFonts w:ascii="仿宋" w:hAnsi="仿宋" w:eastAsia="仿宋" w:cs="仿宋"/>
          <w:spacing w:val="-4"/>
          <w:sz w:val="34"/>
          <w:szCs w:val="34"/>
        </w:rPr>
        <w:t>降70.4%。主要</w:t>
      </w:r>
      <w:r>
        <w:rPr>
          <w:rFonts w:ascii="仿宋" w:hAnsi="仿宋" w:eastAsia="仿宋" w:cs="仿宋"/>
          <w:spacing w:val="-3"/>
          <w:sz w:val="34"/>
          <w:szCs w:val="34"/>
        </w:rPr>
        <w:t>原</w:t>
      </w:r>
      <w:r>
        <w:rPr>
          <w:rFonts w:ascii="仿宋" w:hAnsi="仿宋" w:eastAsia="仿宋" w:cs="仿宋"/>
          <w:spacing w:val="-2"/>
          <w:sz w:val="34"/>
          <w:szCs w:val="34"/>
        </w:rPr>
        <w:t>因是为开源节流，减少经费开支。</w:t>
      </w:r>
    </w:p>
    <w:p>
      <w:pPr>
        <w:spacing w:before="152" w:line="223" w:lineRule="auto"/>
        <w:ind w:left="505"/>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9" w:line="277" w:lineRule="auto"/>
        <w:ind w:left="14" w:right="95" w:firstLine="470"/>
        <w:rPr>
          <w:rFonts w:ascii="仿宋" w:hAnsi="仿宋" w:eastAsia="仿宋" w:cs="仿宋"/>
          <w:sz w:val="34"/>
          <w:szCs w:val="34"/>
        </w:rPr>
      </w:pPr>
      <w:r>
        <w:rPr>
          <w:rFonts w:ascii="仿宋" w:hAnsi="仿宋" w:eastAsia="仿宋" w:cs="仿宋"/>
          <w:spacing w:val="-1"/>
          <w:sz w:val="34"/>
          <w:szCs w:val="34"/>
        </w:rPr>
        <w:t>2022年，洛浦县人民政府教育督</w:t>
      </w:r>
      <w:r>
        <w:rPr>
          <w:rFonts w:ascii="仿宋" w:hAnsi="仿宋" w:eastAsia="仿宋" w:cs="仿宋"/>
          <w:sz w:val="34"/>
          <w:szCs w:val="34"/>
        </w:rPr>
        <w:t xml:space="preserve">导委员会办公室政府 </w:t>
      </w:r>
      <w:r>
        <w:rPr>
          <w:rFonts w:ascii="仿宋" w:hAnsi="仿宋" w:eastAsia="仿宋" w:cs="仿宋"/>
          <w:spacing w:val="-2"/>
          <w:sz w:val="34"/>
          <w:szCs w:val="34"/>
        </w:rPr>
        <w:t>采</w:t>
      </w:r>
      <w:r>
        <w:rPr>
          <w:rFonts w:ascii="仿宋" w:hAnsi="仿宋" w:eastAsia="仿宋" w:cs="仿宋"/>
          <w:spacing w:val="-1"/>
          <w:sz w:val="34"/>
          <w:szCs w:val="34"/>
        </w:rPr>
        <w:t>购预算0万元，其中：政府采购货物预算0万元，政府</w:t>
      </w:r>
      <w:r>
        <w:rPr>
          <w:rFonts w:ascii="仿宋" w:hAnsi="仿宋" w:eastAsia="仿宋" w:cs="仿宋"/>
          <w:sz w:val="34"/>
          <w:szCs w:val="34"/>
        </w:rPr>
        <w:t xml:space="preserve"> </w:t>
      </w:r>
      <w:r>
        <w:rPr>
          <w:rFonts w:ascii="仿宋" w:hAnsi="仿宋" w:eastAsia="仿宋" w:cs="仿宋"/>
          <w:spacing w:val="-5"/>
          <w:sz w:val="34"/>
          <w:szCs w:val="34"/>
        </w:rPr>
        <w:t>采</w:t>
      </w:r>
      <w:r>
        <w:rPr>
          <w:rFonts w:ascii="仿宋" w:hAnsi="仿宋" w:eastAsia="仿宋" w:cs="仿宋"/>
          <w:spacing w:val="-3"/>
          <w:sz w:val="34"/>
          <w:szCs w:val="34"/>
        </w:rPr>
        <w:t>购工程预算0万元，政府采购服务预算0万元。</w:t>
      </w:r>
    </w:p>
    <w:p>
      <w:pPr>
        <w:spacing w:before="5" w:line="284" w:lineRule="auto"/>
        <w:ind w:left="11"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5"/>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0" w:line="289" w:lineRule="auto"/>
        <w:ind w:left="37" w:right="95" w:firstLine="454"/>
        <w:rPr>
          <w:rFonts w:ascii="仿宋" w:hAnsi="仿宋" w:eastAsia="仿宋" w:cs="仿宋"/>
          <w:sz w:val="34"/>
          <w:szCs w:val="34"/>
        </w:rPr>
      </w:pPr>
      <w:r>
        <w:rPr>
          <w:rFonts w:ascii="仿宋" w:hAnsi="仿宋" w:eastAsia="仿宋" w:cs="仿宋"/>
          <w:spacing w:val="-1"/>
          <w:sz w:val="34"/>
          <w:szCs w:val="34"/>
        </w:rPr>
        <w:t>截至2021年底，洛浦县人民政府教育督导委员会</w:t>
      </w:r>
      <w:r>
        <w:rPr>
          <w:rFonts w:ascii="仿宋" w:hAnsi="仿宋" w:eastAsia="仿宋" w:cs="仿宋"/>
          <w:sz w:val="34"/>
          <w:szCs w:val="34"/>
        </w:rPr>
        <w:t xml:space="preserve">办公 </w:t>
      </w:r>
      <w:r>
        <w:rPr>
          <w:rFonts w:ascii="仿宋" w:hAnsi="仿宋" w:eastAsia="仿宋" w:cs="仿宋"/>
          <w:spacing w:val="-4"/>
          <w:sz w:val="34"/>
          <w:szCs w:val="34"/>
        </w:rPr>
        <w:t>室</w:t>
      </w:r>
      <w:r>
        <w:rPr>
          <w:rFonts w:ascii="仿宋" w:hAnsi="仿宋" w:eastAsia="仿宋" w:cs="仿宋"/>
          <w:spacing w:val="-2"/>
          <w:sz w:val="34"/>
          <w:szCs w:val="34"/>
        </w:rPr>
        <w:t>及下属各预算单位占用使用国有资产总体情况为</w:t>
      </w:r>
    </w:p>
    <w:p>
      <w:pPr>
        <w:sectPr>
          <w:pgSz w:w="11900" w:h="16840"/>
          <w:pgMar w:top="868" w:right="1785" w:bottom="0" w:left="1730" w:header="0" w:footer="0" w:gutter="0"/>
          <w:cols w:space="720" w:num="1"/>
        </w:sectPr>
      </w:pPr>
    </w:p>
    <w:p>
      <w:pPr>
        <w:spacing w:before="69" w:line="447" w:lineRule="exact"/>
        <w:ind w:left="501"/>
        <w:rPr>
          <w:rFonts w:ascii="仿宋" w:hAnsi="仿宋" w:eastAsia="仿宋" w:cs="仿宋"/>
          <w:sz w:val="34"/>
          <w:szCs w:val="34"/>
        </w:rPr>
      </w:pPr>
      <w:r>
        <w:rPr>
          <w:rFonts w:ascii="仿宋" w:hAnsi="仿宋" w:eastAsia="仿宋" w:cs="仿宋"/>
          <w:spacing w:val="-7"/>
          <w:position w:val="2"/>
          <w:sz w:val="34"/>
          <w:szCs w:val="34"/>
        </w:rPr>
        <w:t>1</w:t>
      </w:r>
      <w:r>
        <w:rPr>
          <w:rFonts w:ascii="仿宋" w:hAnsi="仿宋" w:eastAsia="仿宋" w:cs="仿宋"/>
          <w:spacing w:val="-5"/>
          <w:position w:val="2"/>
          <w:sz w:val="34"/>
          <w:szCs w:val="34"/>
        </w:rPr>
        <w:t>.房屋0平方米，价值0万元。</w:t>
      </w:r>
    </w:p>
    <w:p>
      <w:pPr>
        <w:spacing w:before="62" w:line="277" w:lineRule="auto"/>
        <w:ind w:right="235" w:firstLine="480"/>
        <w:rPr>
          <w:rFonts w:ascii="仿宋" w:hAnsi="仿宋" w:eastAsia="仿宋" w:cs="仿宋"/>
          <w:sz w:val="34"/>
          <w:szCs w:val="34"/>
        </w:rPr>
      </w:pPr>
      <w:r>
        <w:rPr>
          <w:rFonts w:ascii="仿宋" w:hAnsi="仿宋" w:eastAsia="仿宋" w:cs="仿宋"/>
          <w:spacing w:val="-1"/>
          <w:sz w:val="34"/>
          <w:szCs w:val="34"/>
        </w:rPr>
        <w:t>2.车辆4辆，价值 26.30万</w:t>
      </w:r>
      <w:r>
        <w:rPr>
          <w:rFonts w:ascii="仿宋" w:hAnsi="仿宋" w:eastAsia="仿宋" w:cs="仿宋"/>
          <w:sz w:val="34"/>
          <w:szCs w:val="34"/>
        </w:rPr>
        <w:t xml:space="preserve">元；其中：一般公务用车 </w:t>
      </w:r>
      <w:r>
        <w:rPr>
          <w:rFonts w:ascii="仿宋" w:hAnsi="仿宋" w:eastAsia="仿宋" w:cs="仿宋"/>
          <w:spacing w:val="-1"/>
          <w:sz w:val="34"/>
          <w:szCs w:val="34"/>
        </w:rPr>
        <w:t>2辆，价值 13.15万元；执法</w:t>
      </w:r>
      <w:r>
        <w:rPr>
          <w:rFonts w:ascii="仿宋" w:hAnsi="仿宋" w:eastAsia="仿宋" w:cs="仿宋"/>
          <w:sz w:val="34"/>
          <w:szCs w:val="34"/>
        </w:rPr>
        <w:t xml:space="preserve">执勤用车0辆，价值 0万元 </w:t>
      </w:r>
      <w:r>
        <w:rPr>
          <w:rFonts w:ascii="仿宋" w:hAnsi="仿宋" w:eastAsia="仿宋" w:cs="仿宋"/>
          <w:spacing w:val="-4"/>
          <w:sz w:val="34"/>
          <w:szCs w:val="34"/>
        </w:rPr>
        <w:t>；</w:t>
      </w:r>
      <w:r>
        <w:rPr>
          <w:rFonts w:ascii="仿宋" w:hAnsi="仿宋" w:eastAsia="仿宋" w:cs="仿宋"/>
          <w:spacing w:val="-3"/>
          <w:sz w:val="34"/>
          <w:szCs w:val="34"/>
        </w:rPr>
        <w:t>其</w:t>
      </w:r>
      <w:r>
        <w:rPr>
          <w:rFonts w:ascii="仿宋" w:hAnsi="仿宋" w:eastAsia="仿宋" w:cs="仿宋"/>
          <w:spacing w:val="-2"/>
          <w:sz w:val="34"/>
          <w:szCs w:val="34"/>
        </w:rPr>
        <w:t>他车辆 2辆，价值13.15万元。</w:t>
      </w:r>
    </w:p>
    <w:p>
      <w:pPr>
        <w:spacing w:line="241" w:lineRule="auto"/>
        <w:ind w:left="482"/>
        <w:rPr>
          <w:rFonts w:ascii="仿宋" w:hAnsi="仿宋" w:eastAsia="仿宋" w:cs="仿宋"/>
          <w:sz w:val="34"/>
          <w:szCs w:val="34"/>
        </w:rPr>
      </w:pPr>
      <w:r>
        <w:rPr>
          <w:rFonts w:ascii="仿宋" w:hAnsi="仿宋" w:eastAsia="仿宋" w:cs="仿宋"/>
          <w:spacing w:val="-4"/>
          <w:sz w:val="34"/>
          <w:szCs w:val="34"/>
        </w:rPr>
        <w:t>3</w:t>
      </w:r>
      <w:r>
        <w:rPr>
          <w:rFonts w:ascii="仿宋" w:hAnsi="仿宋" w:eastAsia="仿宋" w:cs="仿宋"/>
          <w:spacing w:val="-3"/>
          <w:sz w:val="34"/>
          <w:szCs w:val="34"/>
        </w:rPr>
        <w:t>.办公家具价值 8.62万元。</w:t>
      </w:r>
    </w:p>
    <w:p>
      <w:pPr>
        <w:spacing w:before="66" w:line="446" w:lineRule="exact"/>
        <w:ind w:left="474"/>
        <w:rPr>
          <w:rFonts w:ascii="仿宋" w:hAnsi="仿宋" w:eastAsia="仿宋" w:cs="仿宋"/>
          <w:sz w:val="34"/>
          <w:szCs w:val="34"/>
        </w:rPr>
      </w:pPr>
      <w:r>
        <w:rPr>
          <w:rFonts w:ascii="仿宋" w:hAnsi="仿宋" w:eastAsia="仿宋" w:cs="仿宋"/>
          <w:spacing w:val="-5"/>
          <w:position w:val="2"/>
          <w:sz w:val="34"/>
          <w:szCs w:val="34"/>
        </w:rPr>
        <w:t>4</w:t>
      </w:r>
      <w:r>
        <w:rPr>
          <w:rFonts w:ascii="仿宋" w:hAnsi="仿宋" w:eastAsia="仿宋" w:cs="仿宋"/>
          <w:spacing w:val="-4"/>
          <w:position w:val="2"/>
          <w:sz w:val="34"/>
          <w:szCs w:val="34"/>
        </w:rPr>
        <w:t>.其他资产价值0万元。</w:t>
      </w:r>
    </w:p>
    <w:p>
      <w:pPr>
        <w:spacing w:before="63" w:line="277" w:lineRule="auto"/>
        <w:ind w:left="21"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pacing w:before="3" w:line="284" w:lineRule="auto"/>
        <w:ind w:left="2"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7" w:line="221" w:lineRule="auto"/>
        <w:ind w:left="499"/>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10" w:right="235" w:firstLine="469"/>
        <w:rPr>
          <w:rFonts w:ascii="仿宋" w:hAnsi="仿宋" w:eastAsia="仿宋" w:cs="仿宋"/>
          <w:spacing w:val="11"/>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w:t>
      </w:r>
      <w:r>
        <w:rPr>
          <w:rFonts w:hint="eastAsia" w:ascii="仿宋" w:hAnsi="仿宋" w:eastAsia="仿宋" w:cs="仿宋"/>
          <w:sz w:val="34"/>
          <w:szCs w:val="34"/>
          <w:lang w:val="en-US" w:eastAsia="zh-CN"/>
        </w:rPr>
        <w:t>2</w:t>
      </w:r>
      <w:r>
        <w:rPr>
          <w:rFonts w:ascii="仿宋" w:hAnsi="仿宋" w:eastAsia="仿宋" w:cs="仿宋"/>
          <w:sz w:val="34"/>
          <w:szCs w:val="34"/>
        </w:rPr>
        <w:t xml:space="preserve">个 </w:t>
      </w:r>
      <w:r>
        <w:rPr>
          <w:rFonts w:ascii="仿宋" w:hAnsi="仿宋" w:eastAsia="仿宋" w:cs="仿宋"/>
          <w:spacing w:val="10"/>
          <w:sz w:val="34"/>
          <w:szCs w:val="34"/>
        </w:rPr>
        <w:t>，</w:t>
      </w:r>
      <w:r>
        <w:rPr>
          <w:rFonts w:ascii="仿宋" w:hAnsi="仿宋" w:eastAsia="仿宋" w:cs="仿宋"/>
          <w:spacing w:val="8"/>
          <w:sz w:val="34"/>
          <w:szCs w:val="34"/>
        </w:rPr>
        <w:t>涉</w:t>
      </w:r>
      <w:r>
        <w:rPr>
          <w:rFonts w:ascii="仿宋" w:hAnsi="仿宋" w:eastAsia="仿宋" w:cs="仿宋"/>
          <w:spacing w:val="5"/>
          <w:sz w:val="34"/>
          <w:szCs w:val="34"/>
        </w:rPr>
        <w:t>及预算金额 24.14万元。具体情况见下表(按项目</w:t>
      </w:r>
      <w:r>
        <w:rPr>
          <w:rFonts w:ascii="仿宋" w:hAnsi="仿宋" w:eastAsia="仿宋" w:cs="仿宋"/>
          <w:sz w:val="34"/>
          <w:szCs w:val="34"/>
        </w:rPr>
        <w:t xml:space="preserve"> </w:t>
      </w:r>
      <w:r>
        <w:rPr>
          <w:rFonts w:ascii="仿宋" w:hAnsi="仿宋" w:eastAsia="仿宋" w:cs="仿宋"/>
          <w:spacing w:val="12"/>
          <w:sz w:val="34"/>
          <w:szCs w:val="34"/>
        </w:rPr>
        <w:t>分</w:t>
      </w:r>
      <w:r>
        <w:rPr>
          <w:rFonts w:ascii="仿宋" w:hAnsi="仿宋" w:eastAsia="仿宋" w:cs="仿宋"/>
          <w:spacing w:val="11"/>
          <w:sz w:val="34"/>
          <w:szCs w:val="34"/>
        </w:rPr>
        <w:t>别填报)：</w:t>
      </w: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pPr>
        <w:spacing w:before="104" w:line="285" w:lineRule="auto"/>
        <w:ind w:left="10" w:right="235" w:firstLine="469"/>
        <w:rPr>
          <w:rFonts w:ascii="仿宋" w:hAnsi="仿宋" w:eastAsia="仿宋" w:cs="仿宋"/>
          <w:spacing w:val="11"/>
          <w:sz w:val="34"/>
          <w:szCs w:val="34"/>
        </w:rPr>
      </w:pPr>
    </w:p>
    <w:p/>
    <w:tbl>
      <w:tblPr>
        <w:tblStyle w:val="2"/>
        <w:tblW w:w="8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10"/>
        <w:gridCol w:w="144"/>
        <w:gridCol w:w="1215"/>
        <w:gridCol w:w="81"/>
        <w:gridCol w:w="294"/>
        <w:gridCol w:w="6"/>
        <w:gridCol w:w="939"/>
        <w:gridCol w:w="6"/>
        <w:gridCol w:w="1464"/>
        <w:gridCol w:w="231"/>
        <w:gridCol w:w="714"/>
        <w:gridCol w:w="186"/>
        <w:gridCol w:w="450"/>
        <w:gridCol w:w="99"/>
        <w:gridCol w:w="306"/>
        <w:gridCol w:w="129"/>
        <w:gridCol w:w="1005"/>
        <w:gridCol w:w="1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8516" w:type="dxa"/>
            <w:gridSpan w:val="1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snapToGrid w:val="0"/>
                <w:color w:val="000000"/>
                <w:kern w:val="0"/>
                <w:sz w:val="36"/>
                <w:szCs w:val="36"/>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8516" w:type="dxa"/>
            <w:gridSpan w:val="18"/>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预算单位</w:t>
            </w:r>
          </w:p>
        </w:tc>
        <w:tc>
          <w:tcPr>
            <w:tcW w:w="438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洛浦县人民政府教育督导委员会办公室</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项目名称</w:t>
            </w:r>
          </w:p>
        </w:tc>
        <w:tc>
          <w:tcPr>
            <w:tcW w:w="212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洛浦县2022年教育督导工作经费项目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项目资金（万元）</w:t>
            </w:r>
          </w:p>
        </w:tc>
        <w:tc>
          <w:tcPr>
            <w:tcW w:w="174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年度资金总额：</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20.34</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其中：财政拨款</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20.34</w:t>
            </w:r>
          </w:p>
        </w:tc>
        <w:tc>
          <w:tcPr>
            <w:tcW w:w="85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其他资金</w:t>
            </w:r>
          </w:p>
        </w:tc>
        <w:tc>
          <w:tcPr>
            <w:tcW w:w="127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68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项目总体目标</w:t>
            </w:r>
          </w:p>
        </w:tc>
        <w:tc>
          <w:tcPr>
            <w:tcW w:w="7406" w:type="dxa"/>
            <w:gridSpan w:val="1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本项目实施主要内容为：对全县各级各类学校开展教育督导工作，保障全县学生人数不少于101678人，按生均督导工作2元/年的经费标准发放工作经费，项目预计再2022年12月完成项目的实施，该项目的实施保障我单位全年开展教育督导工作中所产生的所有公用开支，有效建立健全督导检查机制，持续发挥教育督导职能，持续推进了我县义务教育优质均衡工作的开展，争取受益学生家长、受益学校及受益督导人员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一级指标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二级指标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三级指标</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snapToGrid w:val="0"/>
                <w:color w:val="000000"/>
                <w:kern w:val="0"/>
                <w:sz w:val="22"/>
                <w:szCs w:val="22"/>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产出指标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数量指标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保障全县学生人数</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≥101678人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质量指标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资金使用合规率</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资金发放覆盖率</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时效指标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资金支付及时率</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项目完成时间</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3"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成本指标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县级生均督导人均工作经费标准</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=2元/年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1"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效益指标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经济效益指标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2"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社会效益指标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建立健全督导检查机制</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有效建立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4"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生态效益指标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57"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可持续影响指标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发挥教育督导职能</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持续发挥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13"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满意度指标</w:t>
            </w:r>
          </w:p>
        </w:tc>
        <w:tc>
          <w:tcPr>
            <w:tcW w:w="14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满意度指标</w:t>
            </w: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受益学生家长满意度</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1"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受益学校满意度</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3"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90" w:type="dxa"/>
            <w:gridSpan w:val="9"/>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受益督导人员满意度</w:t>
            </w:r>
          </w:p>
        </w:tc>
        <w:tc>
          <w:tcPr>
            <w:tcW w:w="16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snapToGrid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8379" w:type="dxa"/>
            <w:gridSpan w:val="1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bookmarkStart w:id="0" w:name="_GoBack"/>
            <w:bookmarkEnd w:id="0"/>
          </w:p>
          <w:p>
            <w:pPr>
              <w:keepNext w:val="0"/>
              <w:keepLines w:val="0"/>
              <w:widowControl/>
              <w:suppressLineNumbers w:val="0"/>
              <w:ind w:firstLine="1807" w:firstLineChars="500"/>
              <w:jc w:val="both"/>
              <w:textAlignment w:val="center"/>
              <w:rPr>
                <w:rFonts w:hint="eastAsia" w:ascii="宋体" w:hAnsi="宋体" w:eastAsia="宋体" w:cs="宋体"/>
                <w:b/>
                <w:i w:val="0"/>
                <w:snapToGrid w:val="0"/>
                <w:color w:val="000000"/>
                <w:kern w:val="0"/>
                <w:sz w:val="36"/>
                <w:szCs w:val="36"/>
                <w:u w:val="none"/>
                <w:lang w:val="en-US" w:eastAsia="zh-CN" w:bidi="ar"/>
              </w:rPr>
            </w:pPr>
          </w:p>
          <w:p>
            <w:pPr>
              <w:keepNext w:val="0"/>
              <w:keepLines w:val="0"/>
              <w:widowControl/>
              <w:suppressLineNumbers w:val="0"/>
              <w:ind w:firstLine="1807" w:firstLineChars="500"/>
              <w:jc w:val="both"/>
              <w:textAlignment w:val="center"/>
              <w:rPr>
                <w:rFonts w:hint="eastAsia" w:ascii="宋体" w:hAnsi="宋体" w:eastAsia="宋体" w:cs="宋体"/>
                <w:b/>
                <w:i w:val="0"/>
                <w:color w:val="000000"/>
                <w:sz w:val="36"/>
                <w:szCs w:val="36"/>
                <w:u w:val="none"/>
              </w:rPr>
            </w:pPr>
            <w:r>
              <w:rPr>
                <w:rFonts w:hint="eastAsia" w:ascii="宋体" w:hAnsi="宋体" w:eastAsia="宋体" w:cs="宋体"/>
                <w:b/>
                <w:i w:val="0"/>
                <w:snapToGrid w:val="0"/>
                <w:color w:val="000000"/>
                <w:kern w:val="0"/>
                <w:sz w:val="36"/>
                <w:szCs w:val="36"/>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8379" w:type="dxa"/>
            <w:gridSpan w:val="17"/>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700"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预算单位</w:t>
            </w:r>
          </w:p>
        </w:tc>
        <w:tc>
          <w:tcPr>
            <w:tcW w:w="400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洛浦县人民政府教育督导委员会办公室</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项目名称</w:t>
            </w:r>
          </w:p>
        </w:tc>
        <w:tc>
          <w:tcPr>
            <w:tcW w:w="21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洛浦县2022年公务车辆运行项目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740"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项目资金（万元）</w:t>
            </w:r>
          </w:p>
        </w:tc>
        <w:tc>
          <w:tcPr>
            <w:tcW w:w="159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年度资金总额：</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 xml:space="preserve">3.80 </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其中：财政拨款</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 xml:space="preserve">3.80 </w:t>
            </w:r>
          </w:p>
        </w:tc>
        <w:tc>
          <w:tcPr>
            <w:tcW w:w="117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1180"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项目总体目标</w:t>
            </w:r>
          </w:p>
        </w:tc>
        <w:tc>
          <w:tcPr>
            <w:tcW w:w="7125" w:type="dxa"/>
            <w:gridSpan w:val="1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本项目主要实施内容为：保障部门2辆车12个月的正常运行维护，项目总投资3.8万元。通过本项目的实施，有效保障单位日常用车，持续提高业务保障能力，使受益人员满意度达到95%以上。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一级指标</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二级指标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 xml:space="preserve">  三级指标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snapToGrid w:val="0"/>
                <w:color w:val="000000"/>
                <w:kern w:val="0"/>
                <w:sz w:val="20"/>
                <w:szCs w:val="20"/>
                <w:u w:val="none"/>
                <w:lang w:val="en-US" w:eastAsia="zh-CN" w:bidi="ar"/>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产出指标</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数量指标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保障部门车辆数</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=2辆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车辆保障月数</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质量指标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资金使用合规率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公务用车保障率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时效指标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资金支付及时率</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项目完成时间</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2022年12月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成本指标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车辆平均成本</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≤1.9万元/辆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效益指标</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经济效益指标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社会效益指标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保障单位日常用车</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有效保障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生态效益指标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37" w:type="dxa"/>
          <w:trHeight w:val="500" w:hRule="atLeast"/>
        </w:trPr>
        <w:tc>
          <w:tcPr>
            <w:tcW w:w="12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2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可持续影响指标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提高业务保障能力</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持续提高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37" w:type="dxa"/>
          <w:trHeight w:val="500" w:hRule="atLeast"/>
        </w:trPr>
        <w:tc>
          <w:tcPr>
            <w:tcW w:w="1254"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满意度指标</w:t>
            </w:r>
          </w:p>
        </w:tc>
        <w:tc>
          <w:tcPr>
            <w:tcW w:w="121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满意度指标</w:t>
            </w:r>
          </w:p>
        </w:tc>
        <w:tc>
          <w:tcPr>
            <w:tcW w:w="447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受益人员满意度</w:t>
            </w:r>
          </w:p>
        </w:tc>
        <w:tc>
          <w:tcPr>
            <w:tcW w:w="144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snapToGrid w:val="0"/>
                <w:color w:val="000000"/>
                <w:kern w:val="0"/>
                <w:sz w:val="20"/>
                <w:szCs w:val="20"/>
                <w:u w:val="none"/>
                <w:lang w:val="en-US" w:eastAsia="zh-CN" w:bidi="ar"/>
              </w:rPr>
              <w:t>≥90%</w:t>
            </w:r>
          </w:p>
        </w:tc>
      </w:tr>
    </w:tbl>
    <w:p>
      <w:pPr>
        <w:sectPr>
          <w:pgSz w:w="11900" w:h="16840"/>
          <w:pgMar w:top="715" w:right="1745" w:bottom="0" w:left="1745" w:header="0" w:footer="0" w:gutter="0"/>
          <w:cols w:space="720" w:num="1"/>
        </w:sectPr>
      </w:pPr>
    </w:p>
    <w:p>
      <w:pPr>
        <w:spacing w:before="111" w:line="510" w:lineRule="exact"/>
        <w:rPr>
          <w:rFonts w:ascii="黑体" w:hAnsi="黑体" w:eastAsia="黑体" w:cs="黑体"/>
          <w:sz w:val="34"/>
          <w:szCs w:val="34"/>
        </w:rPr>
      </w:pPr>
      <w:r>
        <w:rPr>
          <w:rFonts w:ascii="黑体" w:hAnsi="黑体" w:eastAsia="黑体" w:cs="黑体"/>
          <w:spacing w:val="33"/>
          <w:position w:val="12"/>
          <w:sz w:val="34"/>
          <w:szCs w:val="34"/>
        </w:rPr>
        <w:t>(</w:t>
      </w:r>
      <w:r>
        <w:rPr>
          <w:rFonts w:ascii="黑体" w:hAnsi="黑体" w:eastAsia="黑体" w:cs="黑体"/>
          <w:spacing w:val="25"/>
          <w:position w:val="12"/>
          <w:sz w:val="34"/>
          <w:szCs w:val="34"/>
        </w:rPr>
        <w:t>五)其他需说明的事项</w:t>
      </w:r>
    </w:p>
    <w:p>
      <w:pPr>
        <w:spacing w:before="1" w:line="221" w:lineRule="auto"/>
        <w:ind w:left="481"/>
        <w:rPr>
          <w:rFonts w:ascii="仿宋" w:hAnsi="仿宋" w:eastAsia="仿宋" w:cs="仿宋"/>
          <w:sz w:val="34"/>
          <w:szCs w:val="34"/>
        </w:rPr>
      </w:pPr>
      <w:r>
        <w:rPr>
          <w:rFonts w:ascii="仿宋" w:hAnsi="仿宋" w:eastAsia="仿宋" w:cs="仿宋"/>
          <w:spacing w:val="-8"/>
          <w:sz w:val="34"/>
          <w:szCs w:val="34"/>
        </w:rPr>
        <w:t>无其他说明事项</w:t>
      </w:r>
      <w:r>
        <w:rPr>
          <w:rFonts w:ascii="仿宋" w:hAnsi="仿宋" w:eastAsia="仿宋" w:cs="仿宋"/>
          <w:spacing w:val="-7"/>
          <w:sz w:val="34"/>
          <w:szCs w:val="34"/>
        </w:rPr>
        <w:t>。</w:t>
      </w:r>
    </w:p>
    <w:p>
      <w:p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3390"/>
        <w:rPr>
          <w:rFonts w:ascii="仿宋" w:hAnsi="仿宋" w:eastAsia="仿宋" w:cs="仿宋"/>
          <w:sz w:val="34"/>
          <w:szCs w:val="34"/>
        </w:rPr>
      </w:pPr>
      <w:r>
        <w:rPr>
          <w:rFonts w:ascii="仿宋" w:hAnsi="仿宋" w:eastAsia="仿宋" w:cs="仿宋"/>
          <w:spacing w:val="-2"/>
          <w:sz w:val="34"/>
          <w:szCs w:val="34"/>
        </w:rPr>
        <w:t>洛浦县人民政府教育</w:t>
      </w:r>
      <w:r>
        <w:rPr>
          <w:rFonts w:ascii="仿宋" w:hAnsi="仿宋" w:eastAsia="仿宋" w:cs="仿宋"/>
          <w:spacing w:val="-1"/>
          <w:sz w:val="34"/>
          <w:szCs w:val="34"/>
        </w:rPr>
        <w:t>督导委员会办公室</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19"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A1C250"/>
    <w:multiLevelType w:val="singleLevel"/>
    <w:tmpl w:val="64A1C25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OWZlNmM1NjY1MzkxZGFjNzAzY2RjN2U4MDQ3NjZjMTIifQ=="/>
  </w:docVars>
  <w:rsids>
    <w:rsidRoot w:val="00172A27"/>
    <w:rsid w:val="01DA413C"/>
    <w:rsid w:val="01F46FE9"/>
    <w:rsid w:val="1F40105D"/>
    <w:rsid w:val="42A30CD5"/>
    <w:rsid w:val="43DE6F9C"/>
    <w:rsid w:val="488B2110"/>
    <w:rsid w:val="4BF56BFD"/>
    <w:rsid w:val="53EA4914"/>
    <w:rsid w:val="67441B4F"/>
    <w:rsid w:val="75DA1C20"/>
    <w:rsid w:val="7E720A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6616</Words>
  <Characters>7619</Characters>
  <TotalTime>13</TotalTime>
  <ScaleCrop>false</ScaleCrop>
  <LinksUpToDate>false</LinksUpToDate>
  <CharactersWithSpaces>8253</CharactersWithSpaces>
  <Application>WPS Office_11.1.0.11744_F1E327BC-269C-435d-A152-05C5408002CA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2022-07-15T13:43:00Z</dcterms:created>
  <dc:creator>Administrator</dc:creator>
  <cp:lastModifiedBy>Administrator</cp:lastModifiedBy>
  <dcterms:modified xsi:type="dcterms:W3CDTF">2022-08-17T10:49:09Z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2022-07-31T12:08:35Z</vt:filetime>
  </property>
  <property fmtid="{D5CDD505-2E9C-101B-9397-08002B2CF9AE}" pid="4" name="KSOProductBuildVer">
    <vt:lpwstr>2052-11.1.0.11744</vt:lpwstr>
  </property>
  <property fmtid="{D5CDD505-2E9C-101B-9397-08002B2CF9AE}" pid="5" name="ICV">
    <vt:lpwstr>786ACEB664964653BD1FDC561F4A6373</vt:lpwstr>
  </property>
</Properties>
</file>