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6" w:line="402" w:lineRule="auto"/>
        <w:ind w:left="2528" w:right="985" w:hanging="105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洛浦县拜什托格拉克乡中心小学</w:t>
      </w:r>
      <w:r>
        <w:rPr>
          <w:rFonts w:ascii="黑体" w:hAnsi="黑体" w:eastAsia="黑体" w:cs="黑体"/>
          <w:sz w:val="42"/>
          <w:szCs w:val="42"/>
        </w:rPr>
        <w:t xml:space="preserve"> </w:t>
      </w: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277" w:lineRule="auto"/>
        <w:ind w:left="484" w:right="265" w:hanging="14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第一部分 洛浦县拜什托格拉克</w:t>
      </w:r>
      <w:r>
        <w:rPr>
          <w:rFonts w:ascii="黑体" w:hAnsi="黑体" w:eastAsia="黑体" w:cs="黑体"/>
          <w:sz w:val="34"/>
          <w:szCs w:val="34"/>
        </w:rPr>
        <w:t xml:space="preserve">乡中心小学单位概况 </w:t>
      </w: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3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1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5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2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于洛浦县拜什托格拉克乡中心小学2022年收支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预算</w:t>
      </w:r>
      <w:r>
        <w:rPr>
          <w:rFonts w:ascii="仿宋" w:hAnsi="仿宋" w:eastAsia="仿宋" w:cs="仿宋"/>
          <w:spacing w:val="-3"/>
          <w:sz w:val="34"/>
          <w:szCs w:val="34"/>
        </w:rPr>
        <w:t>情</w:t>
      </w:r>
      <w:r>
        <w:rPr>
          <w:rFonts w:ascii="仿宋" w:hAnsi="仿宋" w:eastAsia="仿宋" w:cs="仿宋"/>
          <w:spacing w:val="-2"/>
          <w:sz w:val="34"/>
          <w:szCs w:val="34"/>
        </w:rPr>
        <w:t>况的总体说明</w:t>
      </w:r>
    </w:p>
    <w:p>
      <w:pPr>
        <w:spacing w:before="3" w:line="276" w:lineRule="auto"/>
        <w:ind w:left="2" w:right="95" w:firstLine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二、关于洛浦县拜什</w:t>
      </w:r>
      <w:r>
        <w:rPr>
          <w:rFonts w:ascii="仿宋" w:hAnsi="仿宋" w:eastAsia="仿宋" w:cs="仿宋"/>
          <w:spacing w:val="-1"/>
          <w:sz w:val="34"/>
          <w:szCs w:val="34"/>
        </w:rPr>
        <w:t>托格拉克乡中心小学2022年收入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算情况说明</w:t>
      </w:r>
    </w:p>
    <w:p>
      <w:pPr>
        <w:spacing w:before="4" w:line="276" w:lineRule="auto"/>
        <w:ind w:left="2"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拜什托格拉克乡中心小学2022年支出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算情况说明</w:t>
      </w:r>
    </w:p>
    <w:p>
      <w:pPr>
        <w:spacing w:before="3" w:line="276" w:lineRule="auto"/>
        <w:ind w:right="95" w:firstLine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拜什托格拉克乡中心小学2022年财政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拨款收支预算情况</w:t>
      </w:r>
      <w:r>
        <w:rPr>
          <w:rFonts w:ascii="仿宋" w:hAnsi="仿宋" w:eastAsia="仿宋" w:cs="仿宋"/>
          <w:spacing w:val="-1"/>
          <w:sz w:val="34"/>
          <w:szCs w:val="34"/>
        </w:rPr>
        <w:t>的总体说明</w:t>
      </w:r>
    </w:p>
    <w:p>
      <w:pPr>
        <w:spacing w:before="3" w:line="276" w:lineRule="auto"/>
        <w:ind w:left="6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于洛浦县拜什托格拉克乡中心小学2022年一般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公</w:t>
      </w:r>
      <w:r>
        <w:rPr>
          <w:rFonts w:ascii="仿宋" w:hAnsi="仿宋" w:eastAsia="仿宋" w:cs="仿宋"/>
          <w:spacing w:val="-3"/>
          <w:sz w:val="34"/>
          <w:szCs w:val="34"/>
        </w:rPr>
        <w:t>共</w:t>
      </w:r>
      <w:r>
        <w:rPr>
          <w:rFonts w:ascii="仿宋" w:hAnsi="仿宋" w:eastAsia="仿宋" w:cs="仿宋"/>
          <w:spacing w:val="-2"/>
          <w:sz w:val="34"/>
          <w:szCs w:val="34"/>
        </w:rPr>
        <w:t>预算当年拨款情况说明</w:t>
      </w:r>
    </w:p>
    <w:p>
      <w:pPr>
        <w:spacing w:before="4" w:line="288" w:lineRule="auto"/>
        <w:ind w:left="6" w:right="95" w:firstLine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、关于洛浦县拜什托格拉克乡中心小学2022年一般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公</w:t>
      </w:r>
      <w:r>
        <w:rPr>
          <w:rFonts w:ascii="仿宋" w:hAnsi="仿宋" w:eastAsia="仿宋" w:cs="仿宋"/>
          <w:spacing w:val="-3"/>
          <w:sz w:val="34"/>
          <w:szCs w:val="34"/>
        </w:rPr>
        <w:t>共</w:t>
      </w:r>
      <w:r>
        <w:rPr>
          <w:rFonts w:ascii="仿宋" w:hAnsi="仿宋" w:eastAsia="仿宋" w:cs="仿宋"/>
          <w:spacing w:val="-2"/>
          <w:sz w:val="34"/>
          <w:szCs w:val="34"/>
        </w:rPr>
        <w:t>预算基本支出情况说明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69" w:line="277" w:lineRule="auto"/>
        <w:ind w:left="1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浦县拜什托格拉克乡中心小学2022年一般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公</w:t>
      </w:r>
      <w:r>
        <w:rPr>
          <w:rFonts w:ascii="仿宋" w:hAnsi="仿宋" w:eastAsia="仿宋" w:cs="仿宋"/>
          <w:spacing w:val="-3"/>
          <w:sz w:val="34"/>
          <w:szCs w:val="34"/>
        </w:rPr>
        <w:t>共</w:t>
      </w:r>
      <w:r>
        <w:rPr>
          <w:rFonts w:ascii="仿宋" w:hAnsi="仿宋" w:eastAsia="仿宋" w:cs="仿宋"/>
          <w:spacing w:val="-2"/>
          <w:sz w:val="34"/>
          <w:szCs w:val="34"/>
        </w:rPr>
        <w:t>预算项目支出情况说明</w:t>
      </w:r>
    </w:p>
    <w:p>
      <w:pPr>
        <w:spacing w:before="3" w:line="276" w:lineRule="auto"/>
        <w:ind w:left="1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八、关于洛浦县拜什托格拉克乡中心小学2022</w:t>
      </w:r>
      <w:r>
        <w:rPr>
          <w:rFonts w:ascii="仿宋" w:hAnsi="仿宋" w:eastAsia="仿宋" w:cs="仿宋"/>
          <w:sz w:val="34"/>
          <w:szCs w:val="34"/>
        </w:rPr>
        <w:t xml:space="preserve">年一般 </w:t>
      </w:r>
      <w:r>
        <w:rPr>
          <w:rFonts w:ascii="仿宋" w:hAnsi="仿宋" w:eastAsia="仿宋" w:cs="仿宋"/>
          <w:spacing w:val="-2"/>
          <w:sz w:val="34"/>
          <w:szCs w:val="34"/>
        </w:rPr>
        <w:t>公共预算“三公”经费预算</w:t>
      </w:r>
      <w:r>
        <w:rPr>
          <w:rFonts w:ascii="仿宋" w:hAnsi="仿宋" w:eastAsia="仿宋" w:cs="仿宋"/>
          <w:spacing w:val="-1"/>
          <w:sz w:val="34"/>
          <w:szCs w:val="34"/>
        </w:rPr>
        <w:t>情况说明</w:t>
      </w:r>
    </w:p>
    <w:p>
      <w:pPr>
        <w:spacing w:before="3" w:line="276" w:lineRule="auto"/>
        <w:ind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九、关于洛浦县拜什托</w:t>
      </w:r>
      <w:r>
        <w:rPr>
          <w:rFonts w:ascii="仿宋" w:hAnsi="仿宋" w:eastAsia="仿宋" w:cs="仿宋"/>
          <w:spacing w:val="-1"/>
          <w:sz w:val="34"/>
          <w:szCs w:val="34"/>
        </w:rPr>
        <w:t>格拉克乡中心小学2022年政府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性基</w:t>
      </w:r>
      <w:r>
        <w:rPr>
          <w:rFonts w:ascii="仿宋" w:hAnsi="仿宋" w:eastAsia="仿宋" w:cs="仿宋"/>
          <w:spacing w:val="-2"/>
          <w:sz w:val="34"/>
          <w:szCs w:val="34"/>
        </w:rPr>
        <w:t>金预算拨款情况说明</w:t>
      </w:r>
    </w:p>
    <w:p>
      <w:pPr>
        <w:spacing w:line="7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6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47" w:header="0" w:footer="0" w:gutter="0"/>
          <w:cols w:space="720" w:num="1"/>
        </w:sectPr>
      </w:pPr>
    </w:p>
    <w:p>
      <w:pPr>
        <w:spacing w:before="86" w:line="289" w:lineRule="auto"/>
        <w:ind w:left="3398" w:right="40" w:hanging="28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洛浦县拜什托格拉克乡中心</w:t>
      </w:r>
      <w:r>
        <w:rPr>
          <w:rFonts w:ascii="黑体" w:hAnsi="黑体" w:eastAsia="黑体" w:cs="黑体"/>
          <w:sz w:val="42"/>
          <w:szCs w:val="42"/>
        </w:rPr>
        <w:t xml:space="preserve">小学 </w:t>
      </w:r>
      <w:r>
        <w:rPr>
          <w:rFonts w:ascii="黑体" w:hAnsi="黑体" w:eastAsia="黑体" w:cs="黑体"/>
          <w:spacing w:val="-6"/>
          <w:sz w:val="42"/>
          <w:szCs w:val="42"/>
        </w:rPr>
        <w:t>单</w:t>
      </w:r>
      <w:r>
        <w:rPr>
          <w:rFonts w:ascii="黑体" w:hAnsi="黑体" w:eastAsia="黑体" w:cs="黑体"/>
          <w:spacing w:val="-5"/>
          <w:sz w:val="42"/>
          <w:szCs w:val="42"/>
        </w:rPr>
        <w:t>位概况</w:t>
      </w:r>
    </w:p>
    <w:p>
      <w:pPr>
        <w:spacing w:before="93" w:line="222" w:lineRule="auto"/>
        <w:ind w:left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2" w:line="280" w:lineRule="auto"/>
        <w:ind w:left="2" w:right="235" w:firstLine="65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洛浦县拜</w:t>
      </w:r>
      <w:r>
        <w:rPr>
          <w:rFonts w:ascii="仿宋" w:hAnsi="仿宋" w:eastAsia="仿宋" w:cs="仿宋"/>
          <w:spacing w:val="-1"/>
          <w:sz w:val="34"/>
          <w:szCs w:val="34"/>
        </w:rPr>
        <w:t>什托格拉克乡小学的主要职能认真贯彻落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实党和国家的教育方针、政策，正确执行上级主管</w:t>
      </w:r>
      <w:r>
        <w:rPr>
          <w:rFonts w:ascii="仿宋" w:hAnsi="仿宋" w:eastAsia="仿宋" w:cs="仿宋"/>
          <w:sz w:val="34"/>
          <w:szCs w:val="34"/>
        </w:rPr>
        <w:t xml:space="preserve">部门 </w:t>
      </w:r>
      <w:r>
        <w:rPr>
          <w:rFonts w:ascii="仿宋" w:hAnsi="仿宋" w:eastAsia="仿宋" w:cs="仿宋"/>
          <w:spacing w:val="-1"/>
          <w:sz w:val="34"/>
          <w:szCs w:val="34"/>
        </w:rPr>
        <w:t>的决议和指示，根据教育规律、社会要求和学校实</w:t>
      </w:r>
      <w:r>
        <w:rPr>
          <w:rFonts w:ascii="仿宋" w:hAnsi="仿宋" w:eastAsia="仿宋" w:cs="仿宋"/>
          <w:sz w:val="34"/>
          <w:szCs w:val="34"/>
        </w:rPr>
        <w:t xml:space="preserve">际  </w:t>
      </w:r>
      <w:r>
        <w:rPr>
          <w:rFonts w:ascii="仿宋" w:hAnsi="仿宋" w:eastAsia="仿宋" w:cs="仿宋"/>
          <w:spacing w:val="-4"/>
          <w:sz w:val="34"/>
          <w:szCs w:val="34"/>
        </w:rPr>
        <w:t>，组</w:t>
      </w:r>
      <w:r>
        <w:rPr>
          <w:rFonts w:ascii="仿宋" w:hAnsi="仿宋" w:eastAsia="仿宋" w:cs="仿宋"/>
          <w:spacing w:val="-3"/>
          <w:sz w:val="34"/>
          <w:szCs w:val="34"/>
        </w:rPr>
        <w:t>织</w:t>
      </w:r>
      <w:r>
        <w:rPr>
          <w:rFonts w:ascii="仿宋" w:hAnsi="仿宋" w:eastAsia="仿宋" w:cs="仿宋"/>
          <w:spacing w:val="-2"/>
          <w:sz w:val="34"/>
          <w:szCs w:val="34"/>
        </w:rPr>
        <w:t>制定学校发展的远景规划、近期目标、学年和学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期各项工作计划以及各项工作指标并组织实施。制</w:t>
      </w:r>
      <w:r>
        <w:rPr>
          <w:rFonts w:ascii="仿宋" w:hAnsi="仿宋" w:eastAsia="仿宋" w:cs="仿宋"/>
          <w:sz w:val="34"/>
          <w:szCs w:val="34"/>
        </w:rPr>
        <w:t xml:space="preserve">定教 </w:t>
      </w:r>
      <w:r>
        <w:rPr>
          <w:rFonts w:ascii="仿宋" w:hAnsi="仿宋" w:eastAsia="仿宋" w:cs="仿宋"/>
          <w:spacing w:val="-1"/>
          <w:sz w:val="34"/>
          <w:szCs w:val="34"/>
        </w:rPr>
        <w:t>师队伍建设规划，不断提高他们的政治素质、文化</w:t>
      </w:r>
      <w:r>
        <w:rPr>
          <w:rFonts w:ascii="仿宋" w:hAnsi="仿宋" w:eastAsia="仿宋" w:cs="仿宋"/>
          <w:sz w:val="34"/>
          <w:szCs w:val="34"/>
        </w:rPr>
        <w:t xml:space="preserve">业务 </w:t>
      </w:r>
      <w:r>
        <w:rPr>
          <w:rFonts w:ascii="仿宋" w:hAnsi="仿宋" w:eastAsia="仿宋" w:cs="仿宋"/>
          <w:spacing w:val="-1"/>
          <w:sz w:val="34"/>
          <w:szCs w:val="34"/>
        </w:rPr>
        <w:t>水平和科研水平。全面实施素质教育，培养德、智</w:t>
      </w:r>
      <w:r>
        <w:rPr>
          <w:rFonts w:ascii="仿宋" w:hAnsi="仿宋" w:eastAsia="仿宋" w:cs="仿宋"/>
          <w:sz w:val="34"/>
          <w:szCs w:val="34"/>
        </w:rPr>
        <w:t xml:space="preserve">、体 </w:t>
      </w:r>
      <w:r>
        <w:rPr>
          <w:rFonts w:ascii="仿宋" w:hAnsi="仿宋" w:eastAsia="仿宋" w:cs="仿宋"/>
          <w:spacing w:val="-2"/>
          <w:sz w:val="34"/>
          <w:szCs w:val="34"/>
        </w:rPr>
        <w:t>、美等方面全面发展的社会主义事业的</w:t>
      </w:r>
      <w:r>
        <w:rPr>
          <w:rFonts w:ascii="仿宋" w:hAnsi="仿宋" w:eastAsia="仿宋" w:cs="仿宋"/>
          <w:spacing w:val="-1"/>
          <w:sz w:val="34"/>
          <w:szCs w:val="34"/>
        </w:rPr>
        <w:t>建设者和接班人</w:t>
      </w:r>
    </w:p>
    <w:p>
      <w:pPr>
        <w:spacing w:before="180" w:line="94" w:lineRule="exact"/>
        <w:ind w:left="29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before="110" w:line="221" w:lineRule="auto"/>
        <w:ind w:left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2" w:line="277" w:lineRule="auto"/>
        <w:ind w:left="27" w:right="90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拜什托格拉克乡中心小学单位无下属预算单位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，下设4个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科</w:t>
      </w:r>
      <w:r>
        <w:rPr>
          <w:rFonts w:ascii="仿宋" w:hAnsi="仿宋" w:eastAsia="仿宋" w:cs="仿宋"/>
          <w:spacing w:val="-3"/>
          <w:sz w:val="34"/>
          <w:szCs w:val="34"/>
        </w:rPr>
        <w:t>室，分别是：教研室，德育办公室，总务</w:t>
      </w:r>
      <w:r>
        <w:rPr>
          <w:rFonts w:ascii="仿宋" w:hAnsi="仿宋" w:eastAsia="仿宋" w:cs="仿宋"/>
          <w:sz w:val="34"/>
          <w:szCs w:val="34"/>
        </w:rPr>
        <w:t xml:space="preserve">科 </w:t>
      </w:r>
      <w:r>
        <w:rPr>
          <w:rFonts w:ascii="仿宋" w:hAnsi="仿宋" w:eastAsia="仿宋" w:cs="仿宋"/>
          <w:spacing w:val="-13"/>
          <w:sz w:val="34"/>
          <w:szCs w:val="34"/>
        </w:rPr>
        <w:t>，</w:t>
      </w:r>
      <w:r>
        <w:rPr>
          <w:rFonts w:ascii="仿宋" w:hAnsi="仿宋" w:eastAsia="仿宋" w:cs="仿宋"/>
          <w:spacing w:val="-11"/>
          <w:sz w:val="34"/>
          <w:szCs w:val="34"/>
        </w:rPr>
        <w:t>校办办公室。</w:t>
      </w:r>
    </w:p>
    <w:p>
      <w:pPr>
        <w:spacing w:before="3" w:line="284" w:lineRule="auto"/>
        <w:ind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县拜什托格拉克乡中心小学单位编制数56人，实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有人数109人，其中：在职94人，增加</w:t>
      </w:r>
      <w:r>
        <w:rPr>
          <w:rFonts w:ascii="仿宋" w:hAnsi="仿宋" w:eastAsia="仿宋" w:cs="仿宋"/>
          <w:sz w:val="34"/>
          <w:szCs w:val="34"/>
        </w:rPr>
        <w:t xml:space="preserve">26人；退休15人 </w:t>
      </w:r>
      <w:r>
        <w:rPr>
          <w:rFonts w:ascii="仿宋" w:hAnsi="仿宋" w:eastAsia="仿宋" w:cs="仿宋"/>
          <w:spacing w:val="-6"/>
          <w:sz w:val="34"/>
          <w:szCs w:val="34"/>
        </w:rPr>
        <w:t>，增加0</w:t>
      </w:r>
      <w:r>
        <w:rPr>
          <w:rFonts w:ascii="仿宋" w:hAnsi="仿宋" w:eastAsia="仿宋" w:cs="仿宋"/>
          <w:spacing w:val="-3"/>
          <w:sz w:val="34"/>
          <w:szCs w:val="34"/>
        </w:rPr>
        <w:t>人；离休0人，增加0人。</w:t>
      </w:r>
    </w:p>
    <w:p>
      <w:pPr>
        <w:sectPr>
          <w:pgSz w:w="11900" w:h="16840"/>
          <w:pgMar w:top="903" w:right="1785" w:bottom="0" w:left="1738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编制单位：洛浦县拜什托格拉克乡</w:t>
      </w:r>
      <w:r>
        <w:rPr>
          <w:rFonts w:ascii="仿宋" w:hAnsi="仿宋" w:eastAsia="仿宋" w:cs="仿宋"/>
          <w:sz w:val="20"/>
          <w:szCs w:val="20"/>
        </w:rPr>
        <w:t>中心小学</w:t>
      </w:r>
    </w:p>
    <w:p>
      <w:pPr>
        <w:spacing w:line="88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1710.3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1710.3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1710.3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1710.3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1710.3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编制单位：洛浦县拜什</w:t>
      </w:r>
      <w:r>
        <w:rPr>
          <w:rFonts w:ascii="仿宋" w:hAnsi="仿宋" w:eastAsia="仿宋" w:cs="仿宋"/>
          <w:spacing w:val="1"/>
          <w:sz w:val="20"/>
          <w:szCs w:val="20"/>
        </w:rPr>
        <w:t>托格拉克乡中心小学                                   单位:万元</w:t>
      </w:r>
    </w:p>
    <w:p>
      <w:pPr>
        <w:spacing w:line="88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700"/>
        <w:gridCol w:w="7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2102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2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能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分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类</w:t>
            </w:r>
          </w:p>
          <w:p>
            <w:pPr>
              <w:spacing w:line="184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  <w:p>
            <w:pPr>
              <w:spacing w:line="217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称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2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2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般</w:t>
            </w:r>
          </w:p>
          <w:p>
            <w:pPr>
              <w:spacing w:line="184" w:lineRule="auto"/>
              <w:ind w:left="1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共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  <w:p>
            <w:pPr>
              <w:spacing w:line="217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拨款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1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2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国有</w:t>
            </w:r>
          </w:p>
          <w:p>
            <w:pPr>
              <w:spacing w:line="184" w:lineRule="auto"/>
              <w:ind w:left="1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本</w:t>
            </w:r>
          </w:p>
          <w:p>
            <w:pPr>
              <w:spacing w:line="184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line="21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89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政</w:t>
            </w:r>
          </w:p>
          <w:p>
            <w:pPr>
              <w:spacing w:line="184" w:lineRule="auto"/>
              <w:ind w:left="1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专户</w:t>
            </w:r>
          </w:p>
          <w:p>
            <w:pPr>
              <w:spacing w:line="184" w:lineRule="auto"/>
              <w:ind w:left="16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6"/>
                <w:sz w:val="20"/>
                <w:szCs w:val="20"/>
              </w:rPr>
              <w:t>(教</w:t>
            </w:r>
          </w:p>
          <w:p>
            <w:pPr>
              <w:spacing w:line="184" w:lineRule="auto"/>
              <w:ind w:left="16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</w:p>
          <w:p>
            <w:pPr>
              <w:spacing w:before="2" w:line="20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218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184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他</w:t>
            </w:r>
          </w:p>
          <w:p>
            <w:pPr>
              <w:spacing w:line="184" w:lineRule="auto"/>
              <w:ind w:left="1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1" w:lineRule="auto"/>
              <w:ind w:left="2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3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65" w:right="55" w:hanging="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5" w:lineRule="auto"/>
              <w:ind w:left="1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1710.3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5" w:lineRule="auto"/>
              <w:ind w:left="1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1710.3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51" w:right="55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普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通教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5" w:lineRule="auto"/>
              <w:ind w:left="1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1710.3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5" w:lineRule="auto"/>
              <w:ind w:left="1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1710.3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51" w:right="55" w:hanging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学教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5" w:lineRule="auto"/>
              <w:ind w:left="1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1710.3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5" w:lineRule="auto"/>
              <w:ind w:left="1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1710.3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1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1710.3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1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1710.3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编制单位：洛浦县拜什</w:t>
      </w:r>
      <w:r>
        <w:rPr>
          <w:rFonts w:ascii="仿宋" w:hAnsi="仿宋" w:eastAsia="仿宋" w:cs="仿宋"/>
          <w:spacing w:val="1"/>
          <w:sz w:val="20"/>
          <w:szCs w:val="20"/>
        </w:rPr>
        <w:t>托格拉克乡中心小学                                   单位:万元</w:t>
      </w:r>
    </w:p>
    <w:p>
      <w:pPr>
        <w:spacing w:line="88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4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1710.3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1710.3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1710.3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1710.3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学教育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1710.3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1710.3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1710.3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1710.3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>
      <w:pPr>
        <w:spacing w:line="325" w:lineRule="auto"/>
        <w:rPr>
          <w:rFonts w:ascii="Arial"/>
          <w:sz w:val="21"/>
        </w:rPr>
      </w:pPr>
    </w:p>
    <w:p>
      <w:pPr>
        <w:spacing w:before="65"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编制单位：洛浦县拜什</w:t>
      </w:r>
      <w:r>
        <w:rPr>
          <w:rFonts w:ascii="仿宋" w:hAnsi="仿宋" w:eastAsia="仿宋" w:cs="仿宋"/>
          <w:spacing w:val="1"/>
          <w:sz w:val="20"/>
          <w:szCs w:val="20"/>
        </w:rPr>
        <w:t>托格拉克乡中心小学                                   单位:万元</w:t>
      </w:r>
    </w:p>
    <w:p>
      <w:pPr>
        <w:spacing w:line="88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1710.3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1710.3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1710.3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5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1710.3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1710.3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1710.3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5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1710.3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编制单位：洛浦县拜什</w:t>
      </w:r>
      <w:r>
        <w:rPr>
          <w:rFonts w:ascii="仿宋" w:hAnsi="仿宋" w:eastAsia="仿宋" w:cs="仿宋"/>
          <w:spacing w:val="1"/>
          <w:sz w:val="20"/>
          <w:szCs w:val="20"/>
        </w:rPr>
        <w:t>托格拉克乡中心小学                                   单位:万元</w:t>
      </w:r>
    </w:p>
    <w:p>
      <w:pPr>
        <w:spacing w:line="88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00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1710.3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1710.3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1710.3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1710.3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学教育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1710.3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1710.3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1710.3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1710.3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编制单位：洛浦县拜什</w:t>
      </w:r>
      <w:r>
        <w:rPr>
          <w:rFonts w:ascii="仿宋" w:hAnsi="仿宋" w:eastAsia="仿宋" w:cs="仿宋"/>
          <w:spacing w:val="1"/>
          <w:sz w:val="20"/>
          <w:szCs w:val="20"/>
        </w:rPr>
        <w:t>托格拉克乡中心小学                                   单位:万元</w:t>
      </w:r>
    </w:p>
    <w:p>
      <w:pPr>
        <w:spacing w:line="88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1666.9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1666.9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339.05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339.05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682.2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682.2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28.2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28.2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70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58.95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58.95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9.47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9.47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64.57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64.57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93</w:t>
            </w:r>
            <w:r>
              <w:rPr>
                <w:rFonts w:ascii="黑体" w:hAnsi="黑体" w:eastAsia="黑体" w:cs="黑体"/>
                <w:sz w:val="16"/>
                <w:szCs w:val="16"/>
              </w:rPr>
              <w:t>.66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93</w:t>
            </w:r>
            <w:r>
              <w:rPr>
                <w:rFonts w:ascii="黑体" w:hAnsi="黑体" w:eastAsia="黑体" w:cs="黑体"/>
                <w:sz w:val="16"/>
                <w:szCs w:val="16"/>
              </w:rPr>
              <w:t>.66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19.21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19.21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31.62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31.62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9.98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9.98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23.3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23.3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9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21.7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9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21.7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0.58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0.58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6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6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1710.3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1690.3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9.98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编制单位：洛浦县拜什</w:t>
      </w:r>
      <w:r>
        <w:rPr>
          <w:rFonts w:ascii="仿宋" w:hAnsi="仿宋" w:eastAsia="仿宋" w:cs="仿宋"/>
          <w:spacing w:val="1"/>
          <w:sz w:val="20"/>
          <w:szCs w:val="20"/>
        </w:rPr>
        <w:t>托格拉克乡中心小学                                   单位:万元</w:t>
      </w:r>
    </w:p>
    <w:p>
      <w:pPr>
        <w:spacing w:line="88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57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5" w:right="57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98" w:lineRule="auto"/>
              <w:ind w:left="65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197" w:lineRule="auto"/>
              <w:ind w:left="66" w:right="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196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>
            <w:pPr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>
            <w:pPr>
              <w:spacing w:line="194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194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5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>
            <w:pPr>
              <w:spacing w:before="1" w:line="221" w:lineRule="auto"/>
              <w:ind w:left="12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230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194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>
            <w:pPr>
              <w:tabs>
                <w:tab w:val="left" w:pos="182"/>
              </w:tabs>
              <w:spacing w:line="194" w:lineRule="auto"/>
              <w:ind w:left="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>
            <w:pPr>
              <w:spacing w:line="208" w:lineRule="auto"/>
              <w:ind w:left="71" w:right="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>
            <w:pPr>
              <w:spacing w:line="194" w:lineRule="auto"/>
              <w:ind w:left="7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75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7" w:lineRule="auto"/>
        <w:rPr>
          <w:rFonts w:ascii="Arial"/>
          <w:sz w:val="21"/>
        </w:rPr>
      </w:pPr>
    </w:p>
    <w:p>
      <w:pPr>
        <w:spacing w:before="66" w:line="203" w:lineRule="auto"/>
        <w:ind w:left="82" w:right="145" w:hanging="3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洛浦县拜什托格拉克乡中心小学2</w:t>
      </w:r>
      <w:r>
        <w:rPr>
          <w:rFonts w:ascii="仿宋" w:hAnsi="仿宋" w:eastAsia="仿宋" w:cs="仿宋"/>
          <w:sz w:val="20"/>
          <w:szCs w:val="20"/>
        </w:rPr>
        <w:t xml:space="preserve">022年没有公共预算项目安排的支出，一般公共预算项目支出 </w:t>
      </w:r>
      <w:r>
        <w:rPr>
          <w:rFonts w:ascii="仿宋" w:hAnsi="仿宋" w:eastAsia="仿宋" w:cs="仿宋"/>
          <w:spacing w:val="-9"/>
          <w:sz w:val="20"/>
          <w:szCs w:val="20"/>
        </w:rPr>
        <w:t>情</w:t>
      </w:r>
      <w:r>
        <w:rPr>
          <w:rFonts w:ascii="仿宋" w:hAnsi="仿宋" w:eastAsia="仿宋" w:cs="仿宋"/>
          <w:spacing w:val="-5"/>
          <w:sz w:val="20"/>
          <w:szCs w:val="20"/>
        </w:rPr>
        <w:t>况表为空表。</w:t>
      </w: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编制单位：洛浦县拜什</w:t>
      </w:r>
      <w:r>
        <w:rPr>
          <w:rFonts w:ascii="仿宋" w:hAnsi="仿宋" w:eastAsia="仿宋" w:cs="仿宋"/>
          <w:spacing w:val="1"/>
          <w:sz w:val="20"/>
          <w:szCs w:val="20"/>
        </w:rPr>
        <w:t>托格拉克乡中心小学                                   单位:万元</w:t>
      </w:r>
    </w:p>
    <w:p>
      <w:pPr>
        <w:spacing w:line="88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7" w:lineRule="auto"/>
        <w:rPr>
          <w:rFonts w:ascii="Arial"/>
          <w:sz w:val="21"/>
        </w:rPr>
      </w:pPr>
    </w:p>
    <w:p>
      <w:pPr>
        <w:spacing w:before="66" w:line="203" w:lineRule="auto"/>
        <w:ind w:left="57" w:right="345" w:firstLine="22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洛浦县拜什托格拉克乡中心小学2</w:t>
      </w:r>
      <w:r>
        <w:rPr>
          <w:rFonts w:ascii="仿宋" w:hAnsi="仿宋" w:eastAsia="仿宋" w:cs="仿宋"/>
          <w:sz w:val="20"/>
          <w:szCs w:val="20"/>
        </w:rPr>
        <w:t xml:space="preserve">022年没有一般公共预算“三公”经费支出，一般公共预算 </w:t>
      </w:r>
      <w:r>
        <w:rPr>
          <w:rFonts w:ascii="仿宋" w:hAnsi="仿宋" w:eastAsia="仿宋" w:cs="仿宋"/>
          <w:spacing w:val="-2"/>
          <w:sz w:val="20"/>
          <w:szCs w:val="20"/>
        </w:rPr>
        <w:t>“三公</w:t>
      </w:r>
      <w:r>
        <w:rPr>
          <w:rFonts w:ascii="仿宋" w:hAnsi="仿宋" w:eastAsia="仿宋" w:cs="仿宋"/>
          <w:spacing w:val="-1"/>
          <w:sz w:val="20"/>
          <w:szCs w:val="20"/>
        </w:rPr>
        <w:t>”经费支出情况表为空表。</w:t>
      </w: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>
      <w:pPr>
        <w:spacing w:line="325" w:lineRule="auto"/>
        <w:rPr>
          <w:rFonts w:ascii="Arial"/>
          <w:sz w:val="21"/>
        </w:rPr>
      </w:pPr>
    </w:p>
    <w:p>
      <w:pPr>
        <w:spacing w:before="65"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编制单位：洛浦县拜什</w:t>
      </w:r>
      <w:r>
        <w:rPr>
          <w:rFonts w:ascii="仿宋" w:hAnsi="仿宋" w:eastAsia="仿宋" w:cs="仿宋"/>
          <w:spacing w:val="1"/>
          <w:sz w:val="20"/>
          <w:szCs w:val="20"/>
        </w:rPr>
        <w:t>托格拉克乡中心小学                                   单位:万元</w:t>
      </w:r>
    </w:p>
    <w:p>
      <w:pPr>
        <w:spacing w:line="88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203" w:lineRule="auto"/>
        <w:ind w:left="79" w:right="14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洛浦县拜什托格拉克乡中心小学2</w:t>
      </w:r>
      <w:r>
        <w:rPr>
          <w:rFonts w:ascii="仿宋" w:hAnsi="仿宋" w:eastAsia="仿宋" w:cs="仿宋"/>
          <w:sz w:val="20"/>
          <w:szCs w:val="20"/>
        </w:rPr>
        <w:t xml:space="preserve">022年没有使用政府性基金预算拨款安排的支出，政府性基金 </w:t>
      </w:r>
      <w:r>
        <w:rPr>
          <w:rFonts w:ascii="仿宋" w:hAnsi="仿宋" w:eastAsia="仿宋" w:cs="仿宋"/>
          <w:spacing w:val="-6"/>
          <w:sz w:val="20"/>
          <w:szCs w:val="20"/>
        </w:rPr>
        <w:t>预</w:t>
      </w:r>
      <w:r>
        <w:rPr>
          <w:rFonts w:ascii="仿宋" w:hAnsi="仿宋" w:eastAsia="仿宋" w:cs="仿宋"/>
          <w:spacing w:val="-5"/>
          <w:sz w:val="20"/>
          <w:szCs w:val="20"/>
        </w:rPr>
        <w:t>算</w:t>
      </w:r>
      <w:r>
        <w:rPr>
          <w:rFonts w:ascii="仿宋" w:hAnsi="仿宋" w:eastAsia="仿宋" w:cs="仿宋"/>
          <w:spacing w:val="-3"/>
          <w:sz w:val="20"/>
          <w:szCs w:val="20"/>
        </w:rPr>
        <w:t>支出情况表为空表。</w:t>
      </w: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84" w:line="221" w:lineRule="auto"/>
        <w:ind w:left="1212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一、关于洛浦县拜什托格拉克乡中心小学2</w:t>
      </w:r>
      <w:r>
        <w:rPr>
          <w:rFonts w:ascii="黑体" w:hAnsi="黑体" w:eastAsia="黑体" w:cs="黑体"/>
          <w:sz w:val="34"/>
          <w:szCs w:val="34"/>
        </w:rPr>
        <w:t xml:space="preserve">022年收支 </w:t>
      </w:r>
      <w:r>
        <w:rPr>
          <w:rFonts w:ascii="黑体" w:hAnsi="黑体" w:eastAsia="黑体" w:cs="黑体"/>
          <w:spacing w:val="-2"/>
          <w:sz w:val="34"/>
          <w:szCs w:val="34"/>
        </w:rPr>
        <w:t>预算情况的总体说</w:t>
      </w:r>
      <w:r>
        <w:rPr>
          <w:rFonts w:ascii="黑体" w:hAnsi="黑体" w:eastAsia="黑体" w:cs="黑体"/>
          <w:spacing w:val="-1"/>
          <w:sz w:val="34"/>
          <w:szCs w:val="34"/>
        </w:rPr>
        <w:t>明</w:t>
      </w:r>
    </w:p>
    <w:p>
      <w:pPr>
        <w:spacing w:before="5" w:line="276" w:lineRule="auto"/>
        <w:ind w:left="3" w:right="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按照全口径预算的原则，洛浦县拜什托格拉克乡中心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小学2022年所有收入和支出均纳入单位预算管理。  收</w:t>
      </w:r>
      <w:r>
        <w:rPr>
          <w:rFonts w:ascii="仿宋" w:hAnsi="仿宋" w:eastAsia="仿宋" w:cs="仿宋"/>
          <w:spacing w:val="-4"/>
          <w:sz w:val="34"/>
          <w:szCs w:val="34"/>
        </w:rPr>
        <w:t>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总预算1710.36万元。</w:t>
      </w:r>
    </w:p>
    <w:p>
      <w:pPr>
        <w:spacing w:line="510" w:lineRule="exact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预算包括：一般公共预算等。</w:t>
      </w:r>
    </w:p>
    <w:p>
      <w:pPr>
        <w:spacing w:before="1" w:line="221" w:lineRule="auto"/>
        <w:ind w:left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支</w:t>
      </w:r>
      <w:r>
        <w:rPr>
          <w:rFonts w:ascii="仿宋" w:hAnsi="仿宋" w:eastAsia="仿宋" w:cs="仿宋"/>
          <w:spacing w:val="-15"/>
          <w:sz w:val="34"/>
          <w:szCs w:val="34"/>
        </w:rPr>
        <w:t>出预算包括：  教育支出等。</w:t>
      </w:r>
    </w:p>
    <w:p>
      <w:pPr>
        <w:spacing w:before="301" w:line="277" w:lineRule="auto"/>
        <w:ind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二、关于洛浦县拜什托格拉克乡中心小学2</w:t>
      </w:r>
      <w:r>
        <w:rPr>
          <w:rFonts w:ascii="黑体" w:hAnsi="黑体" w:eastAsia="黑体" w:cs="黑体"/>
          <w:sz w:val="34"/>
          <w:szCs w:val="34"/>
        </w:rPr>
        <w:t xml:space="preserve">022年收入 </w:t>
      </w:r>
      <w:r>
        <w:rPr>
          <w:rFonts w:ascii="黑体" w:hAnsi="黑体" w:eastAsia="黑体" w:cs="黑体"/>
          <w:spacing w:val="-4"/>
          <w:sz w:val="34"/>
          <w:szCs w:val="34"/>
        </w:rPr>
        <w:t>预算</w:t>
      </w:r>
      <w:r>
        <w:rPr>
          <w:rFonts w:ascii="黑体" w:hAnsi="黑体" w:eastAsia="黑体" w:cs="黑体"/>
          <w:spacing w:val="-2"/>
          <w:sz w:val="34"/>
          <w:szCs w:val="34"/>
        </w:rPr>
        <w:t>情况说明</w:t>
      </w:r>
    </w:p>
    <w:p>
      <w:pPr>
        <w:spacing w:before="6" w:line="276" w:lineRule="auto"/>
        <w:ind w:left="6" w:right="65" w:firstLine="480"/>
        <w:rPr>
          <w:rFonts w:ascii="仿宋" w:hAnsi="仿宋" w:eastAsia="仿宋" w:cs="仿宋"/>
          <w:sz w:val="34"/>
          <w:szCs w:val="34"/>
          <w:highlight w:val="yellow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洛浦县拜什托格拉克乡中心小学收入预算1710.36万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 xml:space="preserve">元，其中：一般公共预算1710.36万元，占100.00%，  </w:t>
      </w:r>
      <w:r>
        <w:rPr>
          <w:rFonts w:ascii="仿宋" w:hAnsi="仿宋" w:eastAsia="仿宋" w:cs="仿宋"/>
          <w:spacing w:val="-4"/>
          <w:sz w:val="34"/>
          <w:szCs w:val="34"/>
        </w:rPr>
        <w:t>比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上年预算减少602.29万元，下降26.04%，主要</w:t>
      </w:r>
      <w:r>
        <w:rPr>
          <w:rFonts w:ascii="仿宋" w:hAnsi="仿宋" w:eastAsia="仿宋" w:cs="仿宋"/>
          <w:sz w:val="34"/>
          <w:szCs w:val="34"/>
        </w:rPr>
        <w:t>原因是</w:t>
      </w:r>
      <w:r>
        <w:rPr>
          <w:rFonts w:ascii="仿宋" w:hAnsi="仿宋" w:eastAsia="仿宋" w:cs="仿宋"/>
          <w:sz w:val="34"/>
          <w:szCs w:val="34"/>
          <w:highlight w:val="yellow"/>
        </w:rPr>
        <w:t xml:space="preserve">今 </w:t>
      </w:r>
      <w:r>
        <w:rPr>
          <w:rFonts w:ascii="仿宋" w:hAnsi="仿宋" w:eastAsia="仿宋" w:cs="仿宋"/>
          <w:spacing w:val="-13"/>
          <w:sz w:val="34"/>
          <w:szCs w:val="34"/>
          <w:highlight w:val="yellow"/>
        </w:rPr>
        <w:t>年</w:t>
      </w:r>
      <w:r>
        <w:rPr>
          <w:rFonts w:ascii="仿宋" w:hAnsi="仿宋" w:eastAsia="仿宋" w:cs="仿宋"/>
          <w:spacing w:val="-7"/>
          <w:sz w:val="34"/>
          <w:szCs w:val="34"/>
          <w:highlight w:val="yellow"/>
        </w:rPr>
        <w:t>新增加办公费。</w:t>
      </w:r>
    </w:p>
    <w:p>
      <w:pPr>
        <w:spacing w:line="510" w:lineRule="exact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2" w:line="277" w:lineRule="auto"/>
        <w:ind w:right="95" w:firstLine="48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三、关于洛浦县拜什托格拉克乡中心小学202</w:t>
      </w:r>
      <w:r>
        <w:rPr>
          <w:rFonts w:ascii="黑体" w:hAnsi="黑体" w:eastAsia="黑体" w:cs="黑体"/>
          <w:sz w:val="34"/>
          <w:szCs w:val="34"/>
        </w:rPr>
        <w:t xml:space="preserve">2年支出 </w:t>
      </w:r>
      <w:r>
        <w:rPr>
          <w:rFonts w:ascii="黑体" w:hAnsi="黑体" w:eastAsia="黑体" w:cs="黑体"/>
          <w:spacing w:val="-4"/>
          <w:sz w:val="34"/>
          <w:szCs w:val="34"/>
        </w:rPr>
        <w:t>预算</w:t>
      </w:r>
      <w:r>
        <w:rPr>
          <w:rFonts w:ascii="黑体" w:hAnsi="黑体" w:eastAsia="黑体" w:cs="黑体"/>
          <w:spacing w:val="-2"/>
          <w:sz w:val="34"/>
          <w:szCs w:val="34"/>
        </w:rPr>
        <w:t>情况说明</w:t>
      </w:r>
    </w:p>
    <w:p>
      <w:pPr>
        <w:spacing w:before="3" w:line="276" w:lineRule="auto"/>
        <w:ind w:left="18" w:right="77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拜什托格拉克乡中心小学2022年支出预算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1</w:t>
      </w:r>
      <w:r>
        <w:rPr>
          <w:rFonts w:ascii="仿宋" w:hAnsi="仿宋" w:eastAsia="仿宋" w:cs="仿宋"/>
          <w:spacing w:val="-9"/>
          <w:sz w:val="34"/>
          <w:szCs w:val="34"/>
        </w:rPr>
        <w:t>7</w:t>
      </w:r>
      <w:r>
        <w:rPr>
          <w:rFonts w:ascii="仿宋" w:hAnsi="仿宋" w:eastAsia="仿宋" w:cs="仿宋"/>
          <w:spacing w:val="-7"/>
          <w:sz w:val="34"/>
          <w:szCs w:val="34"/>
        </w:rPr>
        <w:t>10.36万元，其中：</w:t>
      </w:r>
    </w:p>
    <w:p>
      <w:pPr>
        <w:spacing w:before="5" w:line="276" w:lineRule="auto"/>
        <w:ind w:left="2" w:right="65" w:firstLine="481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支出1710.36万元，占100.00%，  比上年预算减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少602.29万元，下降26.04%，主要原</w:t>
      </w:r>
      <w:r>
        <w:rPr>
          <w:rFonts w:ascii="仿宋" w:hAnsi="仿宋" w:eastAsia="仿宋" w:cs="仿宋"/>
          <w:sz w:val="34"/>
          <w:szCs w:val="34"/>
        </w:rPr>
        <w:t xml:space="preserve">因是 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教职工工资增 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加，调整基数，今年新增加办公费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。</w:t>
      </w:r>
    </w:p>
    <w:p>
      <w:pPr>
        <w:spacing w:before="2" w:line="288" w:lineRule="auto"/>
        <w:ind w:left="27" w:right="284" w:firstLine="457"/>
        <w:rPr>
          <w:rFonts w:hint="eastAsia" w:ascii="仿宋" w:hAnsi="仿宋" w:eastAsia="仿宋" w:cs="仿宋"/>
          <w:sz w:val="7"/>
          <w:szCs w:val="7"/>
          <w:lang w:eastAsia="zh-CN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7"/>
          <w:sz w:val="34"/>
          <w:szCs w:val="34"/>
        </w:rPr>
        <w:t>目支出0万元，占0.00%，  比上年预算增加0万元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，增长0%</w:t>
      </w:r>
      <w:r>
        <w:rPr>
          <w:rFonts w:ascii="仿宋" w:hAnsi="仿宋" w:eastAsia="仿宋" w:cs="仿宋"/>
          <w:spacing w:val="-3"/>
          <w:sz w:val="34"/>
          <w:szCs w:val="34"/>
        </w:rPr>
        <w:t>，主要原因是2021年度我单位未安排项目支出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before="110" w:line="221" w:lineRule="auto"/>
        <w:ind w:left="49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</w:t>
      </w:r>
      <w:r>
        <w:rPr>
          <w:rFonts w:ascii="黑体" w:hAnsi="黑体" w:eastAsia="黑体" w:cs="黑体"/>
          <w:spacing w:val="-1"/>
          <w:sz w:val="34"/>
          <w:szCs w:val="34"/>
        </w:rPr>
        <w:t>拜什托格拉克乡中心小学2022年财政</w:t>
      </w:r>
    </w:p>
    <w:p>
      <w:pPr>
        <w:sectPr>
          <w:pgSz w:w="11900" w:h="16840"/>
          <w:pgMar w:top="903" w:right="1785" w:bottom="0" w:left="1738" w:header="0" w:footer="0" w:gutter="0"/>
          <w:cols w:space="720" w:num="1"/>
        </w:sectPr>
      </w:pPr>
    </w:p>
    <w:p>
      <w:pPr>
        <w:spacing w:before="68" w:line="221" w:lineRule="auto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拨款收支预算情况的总</w:t>
      </w:r>
      <w:r>
        <w:rPr>
          <w:rFonts w:ascii="黑体" w:hAnsi="黑体" w:eastAsia="黑体" w:cs="黑体"/>
          <w:sz w:val="34"/>
          <w:szCs w:val="34"/>
        </w:rPr>
        <w:t>体说明</w:t>
      </w:r>
    </w:p>
    <w:p>
      <w:pPr>
        <w:spacing w:before="102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2022年财政拨款收支总预算1710.36万元</w:t>
      </w:r>
      <w:r>
        <w:rPr>
          <w:rFonts w:ascii="仿宋" w:hAnsi="仿宋" w:eastAsia="仿宋" w:cs="仿宋"/>
          <w:sz w:val="34"/>
          <w:szCs w:val="34"/>
        </w:rPr>
        <w:t>。</w:t>
      </w:r>
    </w:p>
    <w:p>
      <w:pPr>
        <w:spacing w:before="101" w:line="277" w:lineRule="auto"/>
        <w:ind w:left="10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收</w:t>
      </w:r>
      <w:r>
        <w:rPr>
          <w:rFonts w:ascii="仿宋" w:hAnsi="仿宋" w:eastAsia="仿宋" w:cs="仿宋"/>
          <w:spacing w:val="-3"/>
          <w:sz w:val="34"/>
          <w:szCs w:val="34"/>
        </w:rPr>
        <w:t>入预算包括：一般公共预算1710.36万元。</w:t>
      </w:r>
    </w:p>
    <w:p>
      <w:pPr>
        <w:spacing w:before="102" w:line="285" w:lineRule="auto"/>
        <w:ind w:left="18" w:right="257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一</w:t>
      </w:r>
      <w:r>
        <w:rPr>
          <w:rFonts w:ascii="仿宋" w:hAnsi="仿宋" w:eastAsia="仿宋" w:cs="仿宋"/>
          <w:spacing w:val="-9"/>
          <w:sz w:val="34"/>
          <w:szCs w:val="34"/>
        </w:rPr>
        <w:t>般</w:t>
      </w:r>
      <w:r>
        <w:rPr>
          <w:rFonts w:ascii="仿宋" w:hAnsi="仿宋" w:eastAsia="仿宋" w:cs="仿宋"/>
          <w:spacing w:val="-7"/>
          <w:sz w:val="34"/>
          <w:szCs w:val="34"/>
        </w:rPr>
        <w:t>公共预算支出包括：   教育支出1710.36万元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4"/>
          <w:sz w:val="34"/>
          <w:szCs w:val="34"/>
        </w:rPr>
        <w:t>，主</w:t>
      </w:r>
      <w:r>
        <w:rPr>
          <w:rFonts w:ascii="仿宋" w:hAnsi="仿宋" w:eastAsia="仿宋" w:cs="仿宋"/>
          <w:spacing w:val="-2"/>
          <w:sz w:val="34"/>
          <w:szCs w:val="34"/>
        </w:rPr>
        <w:t>要用于保障单位职工机关事业单位养老保险和职业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9"/>
          <w:sz w:val="34"/>
          <w:szCs w:val="34"/>
        </w:rPr>
        <w:t>年</w:t>
      </w:r>
      <w:r>
        <w:rPr>
          <w:rFonts w:ascii="仿宋" w:hAnsi="仿宋" w:eastAsia="仿宋" w:cs="仿宋"/>
          <w:spacing w:val="-16"/>
          <w:sz w:val="34"/>
          <w:szCs w:val="34"/>
        </w:rPr>
        <w:t>金支出；</w:t>
      </w:r>
    </w:p>
    <w:p>
      <w:pPr>
        <w:spacing w:line="275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spacing w:before="111" w:line="289" w:lineRule="auto"/>
        <w:ind w:left="5"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五、关于洛浦县拜什托格拉克乡中心小学2022年</w:t>
      </w:r>
      <w:r>
        <w:rPr>
          <w:rFonts w:ascii="黑体" w:hAnsi="黑体" w:eastAsia="黑体" w:cs="黑体"/>
          <w:sz w:val="34"/>
          <w:szCs w:val="34"/>
        </w:rPr>
        <w:t xml:space="preserve">一般 </w:t>
      </w:r>
      <w:r>
        <w:rPr>
          <w:rFonts w:ascii="黑体" w:hAnsi="黑体" w:eastAsia="黑体" w:cs="黑体"/>
          <w:spacing w:val="-2"/>
          <w:sz w:val="34"/>
          <w:szCs w:val="34"/>
        </w:rPr>
        <w:t>公共预</w:t>
      </w:r>
      <w:r>
        <w:rPr>
          <w:rFonts w:ascii="黑体" w:hAnsi="黑体" w:eastAsia="黑体" w:cs="黑体"/>
          <w:spacing w:val="-1"/>
          <w:sz w:val="34"/>
          <w:szCs w:val="34"/>
        </w:rPr>
        <w:t>算当年拨款情况说明</w:t>
      </w:r>
    </w:p>
    <w:p>
      <w:pPr>
        <w:spacing w:before="155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11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浦县拜什托格拉克乡中心小学2022年一般公共预算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拨款合计1710.36万元，其中：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基</w:t>
      </w:r>
      <w:r>
        <w:rPr>
          <w:rFonts w:ascii="仿宋" w:hAnsi="仿宋" w:eastAsia="仿宋" w:cs="仿宋"/>
          <w:spacing w:val="-6"/>
          <w:sz w:val="34"/>
          <w:szCs w:val="34"/>
        </w:rPr>
        <w:t>本支出1710.36万元，  比上年预算减少602.29万元</w:t>
      </w:r>
    </w:p>
    <w:p>
      <w:pPr>
        <w:spacing w:before="101" w:line="277" w:lineRule="auto"/>
        <w:ind w:left="13" w:right="65" w:firstLine="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 xml:space="preserve">， </w:t>
      </w:r>
      <w:r>
        <w:rPr>
          <w:rFonts w:ascii="仿宋" w:hAnsi="仿宋" w:eastAsia="仿宋" w:cs="仿宋"/>
          <w:spacing w:val="-7"/>
          <w:sz w:val="34"/>
          <w:szCs w:val="34"/>
        </w:rPr>
        <w:t xml:space="preserve"> 下降26.04%。主要原因是：保障单位职工机关事业单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位养老保险和职业年金支出；</w:t>
      </w:r>
    </w:p>
    <w:p>
      <w:pPr>
        <w:spacing w:before="2" w:line="288" w:lineRule="auto"/>
        <w:ind w:left="21" w:right="140" w:firstLine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8"/>
          <w:sz w:val="34"/>
          <w:szCs w:val="34"/>
        </w:rPr>
        <w:t>项</w:t>
      </w:r>
      <w:r>
        <w:rPr>
          <w:rFonts w:ascii="仿宋" w:hAnsi="仿宋" w:eastAsia="仿宋" w:cs="仿宋"/>
          <w:spacing w:val="-18"/>
          <w:sz w:val="34"/>
          <w:szCs w:val="34"/>
        </w:rPr>
        <w:t>目</w:t>
      </w:r>
      <w:r>
        <w:rPr>
          <w:rFonts w:ascii="仿宋" w:hAnsi="仿宋" w:eastAsia="仿宋" w:cs="仿宋"/>
          <w:spacing w:val="-14"/>
          <w:sz w:val="34"/>
          <w:szCs w:val="34"/>
        </w:rPr>
        <w:t>支出0万元，  比上年预算增加0万元，  增长0%。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主要原因是：20</w:t>
      </w:r>
      <w:r>
        <w:rPr>
          <w:rFonts w:ascii="仿宋" w:hAnsi="仿宋" w:eastAsia="仿宋" w:cs="仿宋"/>
          <w:spacing w:val="-1"/>
          <w:sz w:val="34"/>
          <w:szCs w:val="34"/>
        </w:rPr>
        <w:t>21年度我单位未安排项目支出 。</w:t>
      </w:r>
    </w:p>
    <w:p>
      <w:pPr>
        <w:spacing w:before="157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4" w:line="222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8"/>
          <w:sz w:val="34"/>
          <w:szCs w:val="34"/>
        </w:rPr>
        <w:t>1.</w:t>
      </w:r>
      <w:r>
        <w:rPr>
          <w:rFonts w:ascii="仿宋" w:hAnsi="仿宋" w:eastAsia="仿宋" w:cs="仿宋"/>
          <w:spacing w:val="11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9"/>
          <w:sz w:val="34"/>
          <w:szCs w:val="34"/>
        </w:rPr>
        <w:t>教育支出(类)1710.36万元，占100.00%。</w:t>
      </w:r>
    </w:p>
    <w:p>
      <w:pPr>
        <w:spacing w:before="300" w:line="260" w:lineRule="auto"/>
        <w:ind w:left="506" w:right="775" w:hanging="1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  <w:r>
        <w:rPr>
          <w:rFonts w:ascii="黑体" w:hAnsi="黑体" w:eastAsia="黑体" w:cs="黑体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37"/>
          <w:sz w:val="34"/>
          <w:szCs w:val="34"/>
        </w:rPr>
        <w:t>1.教育支出(类)普通教育(款)小学教育(</w:t>
      </w:r>
      <w:r>
        <w:rPr>
          <w:rFonts w:ascii="仿宋" w:hAnsi="仿宋" w:eastAsia="仿宋" w:cs="仿宋"/>
          <w:spacing w:val="35"/>
          <w:sz w:val="34"/>
          <w:szCs w:val="34"/>
        </w:rPr>
        <w:t>项</w:t>
      </w:r>
    </w:p>
    <w:p>
      <w:pPr>
        <w:spacing w:before="65" w:line="285" w:lineRule="auto"/>
        <w:ind w:left="4" w:right="65" w:firstLine="3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):2022年预算数为1710.36万</w:t>
      </w:r>
      <w:r>
        <w:rPr>
          <w:rFonts w:ascii="仿宋" w:hAnsi="仿宋" w:eastAsia="仿宋" w:cs="仿宋"/>
          <w:spacing w:val="-1"/>
          <w:sz w:val="34"/>
          <w:szCs w:val="34"/>
        </w:rPr>
        <w:t>元，  比上年预算数减少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0"/>
          <w:sz w:val="34"/>
          <w:szCs w:val="34"/>
        </w:rPr>
        <w:t>602</w:t>
      </w:r>
      <w:r>
        <w:rPr>
          <w:rFonts w:ascii="仿宋" w:hAnsi="仿宋" w:eastAsia="仿宋" w:cs="仿宋"/>
          <w:spacing w:val="-5"/>
          <w:sz w:val="34"/>
          <w:szCs w:val="34"/>
        </w:rPr>
        <w:t>.29万元，  下降26.04%，主要原因是：2021年教职工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数</w:t>
      </w:r>
      <w:r>
        <w:rPr>
          <w:rFonts w:ascii="仿宋" w:hAnsi="仿宋" w:eastAsia="仿宋" w:cs="仿宋"/>
          <w:spacing w:val="-11"/>
          <w:sz w:val="34"/>
          <w:szCs w:val="34"/>
        </w:rPr>
        <w:t>增加。</w:t>
      </w:r>
    </w:p>
    <w:p>
      <w:pPr>
        <w:spacing w:before="153" w:line="221" w:lineRule="auto"/>
        <w:ind w:left="493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六、关于洛浦县拜什托格拉克乡中心小学2022年</w:t>
      </w:r>
      <w:r>
        <w:rPr>
          <w:rFonts w:ascii="黑体" w:hAnsi="黑体" w:eastAsia="黑体" w:cs="黑体"/>
          <w:sz w:val="34"/>
          <w:szCs w:val="34"/>
        </w:rPr>
        <w:t>一般</w:t>
      </w:r>
    </w:p>
    <w:p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>
      <w:pPr>
        <w:spacing w:before="68" w:line="221" w:lineRule="auto"/>
        <w:ind w:left="2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公共预</w:t>
      </w:r>
      <w:r>
        <w:rPr>
          <w:rFonts w:ascii="黑体" w:hAnsi="黑体" w:eastAsia="黑体" w:cs="黑体"/>
          <w:spacing w:val="-1"/>
          <w:sz w:val="34"/>
          <w:szCs w:val="34"/>
        </w:rPr>
        <w:t>算基本支出情况说明</w:t>
      </w:r>
    </w:p>
    <w:p>
      <w:pPr>
        <w:spacing w:before="102" w:line="277" w:lineRule="auto"/>
        <w:ind w:left="35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浦县拜什托格拉克乡中心小学2022年一般公共预算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基本支出1710.36万元，其中：</w:t>
      </w:r>
    </w:p>
    <w:p>
      <w:pPr>
        <w:spacing w:before="8" w:line="276" w:lineRule="auto"/>
        <w:ind w:left="35"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人</w:t>
      </w:r>
      <w:r>
        <w:rPr>
          <w:rFonts w:ascii="仿宋" w:hAnsi="仿宋" w:eastAsia="仿宋" w:cs="仿宋"/>
          <w:spacing w:val="-7"/>
          <w:sz w:val="34"/>
          <w:szCs w:val="34"/>
        </w:rPr>
        <w:t>员经费1690.38万元，  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补贴、奖金、绩效工资、机关事业单位基本养老保险</w:t>
      </w:r>
      <w:r>
        <w:rPr>
          <w:rFonts w:ascii="仿宋" w:hAnsi="仿宋" w:eastAsia="仿宋" w:cs="仿宋"/>
          <w:sz w:val="34"/>
          <w:szCs w:val="34"/>
        </w:rPr>
        <w:t xml:space="preserve">缴 </w:t>
      </w:r>
      <w:r>
        <w:rPr>
          <w:rFonts w:ascii="仿宋" w:hAnsi="仿宋" w:eastAsia="仿宋" w:cs="仿宋"/>
          <w:spacing w:val="-1"/>
          <w:sz w:val="34"/>
          <w:szCs w:val="34"/>
        </w:rPr>
        <w:t>费、职业年金缴费、城镇职工基本医疗保险缴费、其</w:t>
      </w:r>
      <w:r>
        <w:rPr>
          <w:rFonts w:ascii="仿宋" w:hAnsi="仿宋" w:eastAsia="仿宋" w:cs="仿宋"/>
          <w:sz w:val="34"/>
          <w:szCs w:val="34"/>
        </w:rPr>
        <w:t xml:space="preserve">他 </w:t>
      </w:r>
      <w:r>
        <w:rPr>
          <w:rFonts w:ascii="仿宋" w:hAnsi="仿宋" w:eastAsia="仿宋" w:cs="仿宋"/>
          <w:spacing w:val="-1"/>
          <w:sz w:val="34"/>
          <w:szCs w:val="34"/>
        </w:rPr>
        <w:t>社会保障缴费、住房公积金、其他工资福利支出、退</w:t>
      </w:r>
      <w:r>
        <w:rPr>
          <w:rFonts w:ascii="仿宋" w:hAnsi="仿宋" w:eastAsia="仿宋" w:cs="仿宋"/>
          <w:sz w:val="34"/>
          <w:szCs w:val="34"/>
        </w:rPr>
        <w:t xml:space="preserve">休 </w:t>
      </w:r>
      <w:r>
        <w:rPr>
          <w:rFonts w:ascii="仿宋" w:hAnsi="仿宋" w:eastAsia="仿宋" w:cs="仿宋"/>
          <w:spacing w:val="-5"/>
          <w:sz w:val="34"/>
          <w:szCs w:val="34"/>
        </w:rPr>
        <w:t>费、生活补助、医疗费补助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1" w:line="281" w:lineRule="auto"/>
        <w:ind w:left="34" w:right="95" w:firstLine="487"/>
        <w:rPr>
          <w:rFonts w:hint="eastAsia" w:ascii="仿宋" w:hAnsi="仿宋" w:eastAsia="仿宋" w:cs="仿宋"/>
          <w:sz w:val="34"/>
          <w:szCs w:val="34"/>
          <w:highlight w:val="yellow"/>
          <w:lang w:eastAsia="zh-CN"/>
        </w:rPr>
      </w:pPr>
      <w:r>
        <w:rPr>
          <w:rFonts w:ascii="仿宋" w:hAnsi="仿宋" w:eastAsia="仿宋" w:cs="仿宋"/>
          <w:spacing w:val="-14"/>
          <w:sz w:val="34"/>
          <w:szCs w:val="34"/>
        </w:rPr>
        <w:t>公</w:t>
      </w:r>
      <w:r>
        <w:rPr>
          <w:rFonts w:ascii="仿宋" w:hAnsi="仿宋" w:eastAsia="仿宋" w:cs="仿宋"/>
          <w:spacing w:val="-11"/>
          <w:sz w:val="34"/>
          <w:szCs w:val="34"/>
        </w:rPr>
        <w:t>用</w:t>
      </w:r>
      <w:r>
        <w:rPr>
          <w:rFonts w:ascii="仿宋" w:hAnsi="仿宋" w:eastAsia="仿宋" w:cs="仿宋"/>
          <w:spacing w:val="-7"/>
          <w:sz w:val="34"/>
          <w:szCs w:val="34"/>
        </w:rPr>
        <w:t>经费19.98万元，  主要包括：工会经费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。</w:t>
      </w:r>
    </w:p>
    <w:p>
      <w:pPr>
        <w:spacing w:before="153" w:line="277" w:lineRule="auto"/>
        <w:ind w:left="29" w:right="95" w:firstLine="47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七、关于洛浦县拜什托格拉</w:t>
      </w:r>
      <w:r>
        <w:rPr>
          <w:rFonts w:ascii="黑体" w:hAnsi="黑体" w:eastAsia="黑体" w:cs="黑体"/>
          <w:sz w:val="34"/>
          <w:szCs w:val="34"/>
        </w:rPr>
        <w:t xml:space="preserve">克乡中心小学2022年一般 </w:t>
      </w:r>
      <w:r>
        <w:rPr>
          <w:rFonts w:ascii="黑体" w:hAnsi="黑体" w:eastAsia="黑体" w:cs="黑体"/>
          <w:spacing w:val="-2"/>
          <w:sz w:val="34"/>
          <w:szCs w:val="34"/>
        </w:rPr>
        <w:t>公共预</w:t>
      </w:r>
      <w:r>
        <w:rPr>
          <w:rFonts w:ascii="黑体" w:hAnsi="黑体" w:eastAsia="黑体" w:cs="黑体"/>
          <w:spacing w:val="-1"/>
          <w:sz w:val="34"/>
          <w:szCs w:val="34"/>
        </w:rPr>
        <w:t>算项目支出情况说明</w:t>
      </w:r>
    </w:p>
    <w:p>
      <w:pPr>
        <w:spacing w:before="1" w:line="289" w:lineRule="auto"/>
        <w:ind w:left="37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浦县拜什托格拉克乡中心小学2022年没有公共预算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7"/>
          <w:sz w:val="34"/>
          <w:szCs w:val="34"/>
        </w:rPr>
        <w:t>目安排的支出。</w:t>
      </w:r>
    </w:p>
    <w:p>
      <w:pPr>
        <w:spacing w:before="155" w:line="277" w:lineRule="auto"/>
        <w:ind w:left="29" w:right="95" w:firstLine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八、关于洛浦县拜什托格拉克乡</w:t>
      </w:r>
      <w:r>
        <w:rPr>
          <w:rFonts w:ascii="黑体" w:hAnsi="黑体" w:eastAsia="黑体" w:cs="黑体"/>
          <w:sz w:val="34"/>
          <w:szCs w:val="34"/>
        </w:rPr>
        <w:t xml:space="preserve">中心小学2022年一般 </w:t>
      </w:r>
      <w:r>
        <w:rPr>
          <w:rFonts w:ascii="黑体" w:hAnsi="黑体" w:eastAsia="黑体" w:cs="黑体"/>
          <w:spacing w:val="-1"/>
          <w:sz w:val="34"/>
          <w:szCs w:val="34"/>
        </w:rPr>
        <w:t>公共预算“三公”经费预算情况说</w:t>
      </w:r>
      <w:r>
        <w:rPr>
          <w:rFonts w:ascii="黑体" w:hAnsi="黑体" w:eastAsia="黑体" w:cs="黑体"/>
          <w:sz w:val="34"/>
          <w:szCs w:val="34"/>
        </w:rPr>
        <w:t>明</w:t>
      </w:r>
    </w:p>
    <w:p>
      <w:pPr>
        <w:spacing w:before="6" w:line="276" w:lineRule="auto"/>
        <w:ind w:right="95" w:firstLine="51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浦县拜什托格拉克乡中心小学2022年一般公共预算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“</w:t>
      </w:r>
      <w:r>
        <w:rPr>
          <w:rFonts w:ascii="仿宋" w:hAnsi="仿宋" w:eastAsia="仿宋" w:cs="仿宋"/>
          <w:spacing w:val="14"/>
          <w:sz w:val="34"/>
          <w:szCs w:val="34"/>
        </w:rPr>
        <w:t>三公”经费数为0万元，其中：因公出国(境)费0万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"/>
          <w:sz w:val="34"/>
          <w:szCs w:val="34"/>
        </w:rPr>
        <w:t>元，公务用车购置费0万元，</w:t>
      </w:r>
      <w:r>
        <w:rPr>
          <w:rFonts w:ascii="仿宋" w:hAnsi="仿宋" w:eastAsia="仿宋" w:cs="仿宋"/>
          <w:sz w:val="34"/>
          <w:szCs w:val="34"/>
        </w:rPr>
        <w:t xml:space="preserve">公务用车运行费0万元，公 </w:t>
      </w:r>
      <w:r>
        <w:rPr>
          <w:rFonts w:ascii="仿宋" w:hAnsi="仿宋" w:eastAsia="仿宋" w:cs="仿宋"/>
          <w:spacing w:val="-6"/>
          <w:sz w:val="34"/>
          <w:szCs w:val="34"/>
        </w:rPr>
        <w:t>务</w:t>
      </w:r>
      <w:r>
        <w:rPr>
          <w:rFonts w:ascii="仿宋" w:hAnsi="仿宋" w:eastAsia="仿宋" w:cs="仿宋"/>
          <w:spacing w:val="-4"/>
          <w:sz w:val="34"/>
          <w:szCs w:val="34"/>
        </w:rPr>
        <w:t>接</w:t>
      </w:r>
      <w:r>
        <w:rPr>
          <w:rFonts w:ascii="仿宋" w:hAnsi="仿宋" w:eastAsia="仿宋" w:cs="仿宋"/>
          <w:spacing w:val="-3"/>
          <w:sz w:val="34"/>
          <w:szCs w:val="34"/>
        </w:rPr>
        <w:t>待费0万元。</w:t>
      </w:r>
    </w:p>
    <w:p>
      <w:pPr>
        <w:spacing w:before="4" w:line="276" w:lineRule="auto"/>
        <w:ind w:left="59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spacing w:before="3" w:line="287" w:lineRule="auto"/>
        <w:ind w:left="38" w:right="65" w:firstLine="51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未安排预算。公务用车购置费增加0万元，增长0%，主要</w:t>
      </w:r>
    </w:p>
    <w:p>
      <w:pPr>
        <w:sectPr>
          <w:pgSz w:w="11900" w:h="16840"/>
          <w:pgMar w:top="868" w:right="1785" w:bottom="0" w:left="1706" w:header="0" w:footer="0" w:gutter="0"/>
          <w:cols w:space="720" w:num="1"/>
        </w:sectPr>
      </w:pPr>
    </w:p>
    <w:p>
      <w:pPr>
        <w:spacing w:before="69" w:line="285" w:lineRule="auto"/>
        <w:ind w:left="1" w:right="65" w:firstLine="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原因是未安排</w:t>
      </w:r>
      <w:r>
        <w:rPr>
          <w:rFonts w:ascii="仿宋" w:hAnsi="仿宋" w:eastAsia="仿宋" w:cs="仿宋"/>
          <w:spacing w:val="-1"/>
          <w:sz w:val="34"/>
          <w:szCs w:val="34"/>
        </w:rPr>
        <w:t>预算。公务用车运行费增加0万元，增长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"/>
          <w:sz w:val="34"/>
          <w:szCs w:val="34"/>
        </w:rPr>
        <w:t>0%，主要原因是未安排预算。公</w:t>
      </w:r>
      <w:r>
        <w:rPr>
          <w:rFonts w:ascii="仿宋" w:hAnsi="仿宋" w:eastAsia="仿宋" w:cs="仿宋"/>
          <w:sz w:val="34"/>
          <w:szCs w:val="34"/>
        </w:rPr>
        <w:t xml:space="preserve">务接待费增加0万元，增 </w:t>
      </w:r>
      <w:r>
        <w:rPr>
          <w:rFonts w:ascii="仿宋" w:hAnsi="仿宋" w:eastAsia="仿宋" w:cs="仿宋"/>
          <w:spacing w:val="-6"/>
          <w:sz w:val="34"/>
          <w:szCs w:val="34"/>
        </w:rPr>
        <w:t>长0%</w:t>
      </w:r>
      <w:r>
        <w:rPr>
          <w:rFonts w:ascii="仿宋" w:hAnsi="仿宋" w:eastAsia="仿宋" w:cs="仿宋"/>
          <w:spacing w:val="-5"/>
          <w:sz w:val="34"/>
          <w:szCs w:val="34"/>
        </w:rPr>
        <w:t>，</w:t>
      </w:r>
      <w:r>
        <w:rPr>
          <w:rFonts w:ascii="仿宋" w:hAnsi="仿宋" w:eastAsia="仿宋" w:cs="仿宋"/>
          <w:spacing w:val="-3"/>
          <w:sz w:val="34"/>
          <w:szCs w:val="34"/>
        </w:rPr>
        <w:t>主要原因是未安排预算。</w:t>
      </w:r>
    </w:p>
    <w:p>
      <w:pPr>
        <w:spacing w:before="155" w:line="277" w:lineRule="auto"/>
        <w:ind w:right="95" w:firstLine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九、关于洛浦县拜什托格拉克乡中心小学2022</w:t>
      </w:r>
      <w:r>
        <w:rPr>
          <w:rFonts w:ascii="黑体" w:hAnsi="黑体" w:eastAsia="黑体" w:cs="黑体"/>
          <w:sz w:val="34"/>
          <w:szCs w:val="34"/>
        </w:rPr>
        <w:t xml:space="preserve">年政府 </w:t>
      </w:r>
      <w:r>
        <w:rPr>
          <w:rFonts w:ascii="黑体" w:hAnsi="黑体" w:eastAsia="黑体" w:cs="黑体"/>
          <w:spacing w:val="-2"/>
          <w:sz w:val="34"/>
          <w:szCs w:val="34"/>
        </w:rPr>
        <w:t>性基</w:t>
      </w:r>
      <w:r>
        <w:rPr>
          <w:rFonts w:ascii="黑体" w:hAnsi="黑体" w:eastAsia="黑体" w:cs="黑体"/>
          <w:spacing w:val="-1"/>
          <w:sz w:val="34"/>
          <w:szCs w:val="34"/>
        </w:rPr>
        <w:t>金预算拨款情况说明</w:t>
      </w:r>
    </w:p>
    <w:p>
      <w:pPr>
        <w:spacing w:before="3" w:line="285" w:lineRule="auto"/>
        <w:ind w:left="11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浦县拜什托格拉克乡中心小学2022年没有使用政府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金预算拨款安排的支出，政府性基金预算支出情况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表</w:t>
      </w:r>
      <w:r>
        <w:rPr>
          <w:rFonts w:ascii="仿宋" w:hAnsi="仿宋" w:eastAsia="仿宋" w:cs="仿宋"/>
          <w:spacing w:val="-11"/>
          <w:sz w:val="34"/>
          <w:szCs w:val="34"/>
        </w:rPr>
        <w:t>为空表。</w:t>
      </w:r>
    </w:p>
    <w:p>
      <w:pPr>
        <w:spacing w:before="151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1" w:line="249" w:lineRule="auto"/>
        <w:ind w:left="482" w:right="9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2022年，洛浦县拜什托格拉克乡</w:t>
      </w:r>
      <w:r>
        <w:rPr>
          <w:rFonts w:ascii="仿宋" w:hAnsi="仿宋" w:eastAsia="仿宋" w:cs="仿宋"/>
          <w:sz w:val="34"/>
          <w:szCs w:val="34"/>
        </w:rPr>
        <w:t>中心小学本级及下属</w:t>
      </w:r>
    </w:p>
    <w:p>
      <w:pPr>
        <w:spacing w:before="104" w:line="265" w:lineRule="auto"/>
        <w:ind w:right="65" w:firstLine="1"/>
        <w:rPr>
          <w:rFonts w:ascii="仿宋" w:hAnsi="仿宋" w:eastAsia="仿宋" w:cs="仿宋"/>
          <w:spacing w:val="-6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0 家行政单位和 0 家事业单</w:t>
      </w:r>
      <w:r>
        <w:rPr>
          <w:rFonts w:ascii="仿宋" w:hAnsi="仿宋" w:eastAsia="仿宋" w:cs="仿宋"/>
          <w:sz w:val="34"/>
          <w:szCs w:val="34"/>
        </w:rPr>
        <w:t xml:space="preserve">位的机关运行经费财政拨款 </w:t>
      </w:r>
      <w:r>
        <w:rPr>
          <w:rFonts w:ascii="仿宋" w:hAnsi="仿宋" w:eastAsia="仿宋" w:cs="仿宋"/>
          <w:spacing w:val="-6"/>
          <w:sz w:val="34"/>
          <w:szCs w:val="34"/>
        </w:rPr>
        <w:t>预算19.98万元，  比上年预算减少</w:t>
      </w:r>
      <w:bookmarkStart w:id="0" w:name="_GoBack"/>
      <w:bookmarkEnd w:id="0"/>
      <w:r>
        <w:rPr>
          <w:rFonts w:ascii="仿宋" w:hAnsi="仿宋" w:eastAsia="仿宋" w:cs="仿宋"/>
          <w:spacing w:val="-6"/>
          <w:sz w:val="34"/>
          <w:szCs w:val="34"/>
        </w:rPr>
        <w:t>2292.67万元，下</w:t>
      </w:r>
      <w:r>
        <w:rPr>
          <w:rFonts w:ascii="仿宋" w:hAnsi="仿宋" w:eastAsia="仿宋" w:cs="仿宋"/>
          <w:spacing w:val="-4"/>
          <w:sz w:val="34"/>
          <w:szCs w:val="34"/>
        </w:rPr>
        <w:t>降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"/>
          <w:sz w:val="34"/>
          <w:szCs w:val="34"/>
        </w:rPr>
        <w:t>99.14%。主要原因是</w:t>
      </w:r>
      <w:r>
        <w:rPr>
          <w:rFonts w:ascii="仿宋" w:hAnsi="仿宋" w:eastAsia="仿宋" w:cs="仿宋"/>
          <w:spacing w:val="-6"/>
          <w:sz w:val="34"/>
          <w:szCs w:val="34"/>
        </w:rPr>
        <w:t>教职工工资增加，调整基数，今年</w:t>
      </w:r>
    </w:p>
    <w:p>
      <w:pPr>
        <w:spacing w:before="104" w:line="265" w:lineRule="auto"/>
        <w:ind w:right="65" w:firstLine="1"/>
        <w:rPr>
          <w:rFonts w:ascii="仿宋" w:hAnsi="仿宋" w:eastAsia="仿宋" w:cs="仿宋"/>
          <w:spacing w:val="-6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新增加办公费。</w:t>
      </w:r>
    </w:p>
    <w:p>
      <w:pPr>
        <w:spacing w:before="300" w:line="223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9" w:line="277" w:lineRule="auto"/>
        <w:ind w:left="9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2022年，洛浦县拜什托格拉克乡</w:t>
      </w:r>
      <w:r>
        <w:rPr>
          <w:rFonts w:ascii="仿宋" w:hAnsi="仿宋" w:eastAsia="仿宋" w:cs="仿宋"/>
          <w:sz w:val="34"/>
          <w:szCs w:val="34"/>
        </w:rPr>
        <w:t xml:space="preserve">中心小学政府采购预 </w:t>
      </w:r>
      <w:r>
        <w:rPr>
          <w:rFonts w:ascii="仿宋" w:hAnsi="仿宋" w:eastAsia="仿宋" w:cs="仿宋"/>
          <w:spacing w:val="-1"/>
          <w:sz w:val="34"/>
          <w:szCs w:val="34"/>
        </w:rPr>
        <w:t>算0万元，其中：政府采购货物预算0万元，政府采</w:t>
      </w:r>
      <w:r>
        <w:rPr>
          <w:rFonts w:ascii="仿宋" w:hAnsi="仿宋" w:eastAsia="仿宋" w:cs="仿宋"/>
          <w:sz w:val="34"/>
          <w:szCs w:val="34"/>
        </w:rPr>
        <w:t xml:space="preserve">购工 </w:t>
      </w:r>
      <w:r>
        <w:rPr>
          <w:rFonts w:ascii="仿宋" w:hAnsi="仿宋" w:eastAsia="仿宋" w:cs="仿宋"/>
          <w:spacing w:val="-6"/>
          <w:sz w:val="34"/>
          <w:szCs w:val="34"/>
        </w:rPr>
        <w:t>程预</w:t>
      </w:r>
      <w:r>
        <w:rPr>
          <w:rFonts w:ascii="仿宋" w:hAnsi="仿宋" w:eastAsia="仿宋" w:cs="仿宋"/>
          <w:spacing w:val="-4"/>
          <w:sz w:val="34"/>
          <w:szCs w:val="34"/>
        </w:rPr>
        <w:t>算</w:t>
      </w:r>
      <w:r>
        <w:rPr>
          <w:rFonts w:ascii="仿宋" w:hAnsi="仿宋" w:eastAsia="仿宋" w:cs="仿宋"/>
          <w:spacing w:val="-3"/>
          <w:sz w:val="34"/>
          <w:szCs w:val="34"/>
        </w:rPr>
        <w:t>0万元，政府采购服务预算0万元。</w:t>
      </w:r>
    </w:p>
    <w:p>
      <w:pPr>
        <w:spacing w:before="5" w:line="284" w:lineRule="auto"/>
        <w:ind w:left="9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3" w:line="220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截至2021年底，洛浦县拜什托格拉克乡中心小</w:t>
      </w:r>
      <w:r>
        <w:rPr>
          <w:rFonts w:ascii="仿宋" w:hAnsi="仿宋" w:eastAsia="仿宋" w:cs="仿宋"/>
          <w:sz w:val="34"/>
          <w:szCs w:val="34"/>
        </w:rPr>
        <w:t>学及下</w:t>
      </w:r>
    </w:p>
    <w:p>
      <w:pPr>
        <w:spacing w:before="106" w:line="291" w:lineRule="auto"/>
        <w:ind w:left="482" w:right="95" w:hanging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属各预算</w:t>
      </w:r>
      <w:r>
        <w:rPr>
          <w:rFonts w:ascii="仿宋" w:hAnsi="仿宋" w:eastAsia="仿宋" w:cs="仿宋"/>
          <w:spacing w:val="-1"/>
          <w:sz w:val="34"/>
          <w:szCs w:val="34"/>
        </w:rPr>
        <w:t>单位占用使用国有资产总体情况为</w:t>
      </w:r>
      <w:r>
        <w:rPr>
          <w:rFonts w:ascii="仿宋" w:hAnsi="仿宋" w:eastAsia="仿宋" w:cs="仿宋"/>
          <w:sz w:val="34"/>
          <w:szCs w:val="34"/>
        </w:rPr>
        <w:t xml:space="preserve">          </w:t>
      </w:r>
      <w:r>
        <w:rPr>
          <w:rFonts w:ascii="仿宋" w:hAnsi="仿宋" w:eastAsia="仿宋" w:cs="仿宋"/>
          <w:spacing w:val="-4"/>
          <w:sz w:val="34"/>
          <w:szCs w:val="34"/>
        </w:rPr>
        <w:t>1.房屋7</w:t>
      </w:r>
      <w:r>
        <w:rPr>
          <w:rFonts w:ascii="仿宋" w:hAnsi="仿宋" w:eastAsia="仿宋" w:cs="仿宋"/>
          <w:spacing w:val="-2"/>
          <w:sz w:val="34"/>
          <w:szCs w:val="34"/>
        </w:rPr>
        <w:t>266.28平方米，价值775.13万元。</w:t>
      </w:r>
      <w:r>
        <w:rPr>
          <w:rFonts w:ascii="仿宋" w:hAnsi="仿宋" w:eastAsia="仿宋" w:cs="仿宋"/>
          <w:sz w:val="34"/>
          <w:szCs w:val="34"/>
        </w:rPr>
        <w:t xml:space="preserve">         </w:t>
      </w:r>
      <w:r>
        <w:rPr>
          <w:rFonts w:ascii="仿宋" w:hAnsi="仿宋" w:eastAsia="仿宋" w:cs="仿宋"/>
          <w:spacing w:val="-1"/>
          <w:sz w:val="34"/>
          <w:szCs w:val="34"/>
        </w:rPr>
        <w:t>2.车辆2辆，价值 94900.</w:t>
      </w:r>
      <w:r>
        <w:rPr>
          <w:rFonts w:ascii="仿宋" w:hAnsi="仿宋" w:eastAsia="仿宋" w:cs="仿宋"/>
          <w:sz w:val="34"/>
          <w:szCs w:val="34"/>
        </w:rPr>
        <w:t>00万元；其中：一般公务用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9" w:line="277" w:lineRule="auto"/>
        <w:ind w:left="9" w:right="235" w:firstLine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车2</w:t>
      </w:r>
      <w:r>
        <w:rPr>
          <w:rFonts w:ascii="仿宋" w:hAnsi="仿宋" w:eastAsia="仿宋" w:cs="仿宋"/>
          <w:spacing w:val="-1"/>
          <w:sz w:val="34"/>
          <w:szCs w:val="34"/>
        </w:rPr>
        <w:t>辆，价值 94900万元；执法执勤用车0辆，价值 0万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元</w:t>
      </w:r>
      <w:r>
        <w:rPr>
          <w:rFonts w:ascii="仿宋" w:hAnsi="仿宋" w:eastAsia="仿宋" w:cs="仿宋"/>
          <w:spacing w:val="-4"/>
          <w:sz w:val="34"/>
          <w:szCs w:val="34"/>
        </w:rPr>
        <w:t>；其他车辆 0辆，价值0万元。</w:t>
      </w:r>
    </w:p>
    <w:p>
      <w:pPr>
        <w:spacing w:line="510" w:lineRule="exact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3.办公家具价值 39.94万元</w:t>
      </w:r>
      <w:r>
        <w:rPr>
          <w:rFonts w:ascii="仿宋" w:hAnsi="仿宋" w:eastAsia="仿宋" w:cs="仿宋"/>
          <w:spacing w:val="-2"/>
          <w:position w:val="12"/>
          <w:sz w:val="34"/>
          <w:szCs w:val="34"/>
        </w:rPr>
        <w:t>。</w:t>
      </w:r>
    </w:p>
    <w:p>
      <w:pPr>
        <w:spacing w:line="242" w:lineRule="auto"/>
        <w:ind w:left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4.其他资</w:t>
      </w:r>
      <w:r>
        <w:rPr>
          <w:rFonts w:ascii="仿宋" w:hAnsi="仿宋" w:eastAsia="仿宋" w:cs="仿宋"/>
          <w:spacing w:val="-2"/>
          <w:sz w:val="34"/>
          <w:szCs w:val="34"/>
        </w:rPr>
        <w:t>产价值73.43万元。</w:t>
      </w:r>
    </w:p>
    <w:p>
      <w:pPr>
        <w:spacing w:before="63" w:line="277" w:lineRule="auto"/>
        <w:ind w:left="18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3" w:line="284" w:lineRule="auto"/>
        <w:ind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6" w:line="221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left="6" w:right="235" w:firstLine="470"/>
        <w:rPr>
          <w:rFonts w:hint="eastAsia" w:ascii="仿宋" w:hAnsi="仿宋" w:eastAsia="仿宋" w:cs="仿宋"/>
          <w:spacing w:val="17"/>
          <w:sz w:val="34"/>
          <w:szCs w:val="34"/>
          <w:lang w:val="en-US" w:eastAsia="zh-CN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0个 </w:t>
      </w:r>
      <w:r>
        <w:rPr>
          <w:rFonts w:ascii="仿宋" w:hAnsi="仿宋" w:eastAsia="仿宋" w:cs="仿宋"/>
          <w:spacing w:val="10"/>
          <w:sz w:val="34"/>
          <w:szCs w:val="34"/>
        </w:rPr>
        <w:t>，涉及</w:t>
      </w:r>
      <w:r>
        <w:rPr>
          <w:rFonts w:ascii="仿宋" w:hAnsi="仿宋" w:eastAsia="仿宋" w:cs="仿宋"/>
          <w:spacing w:val="9"/>
          <w:sz w:val="34"/>
          <w:szCs w:val="34"/>
        </w:rPr>
        <w:t>预</w:t>
      </w:r>
      <w:r>
        <w:rPr>
          <w:rFonts w:ascii="仿宋" w:hAnsi="仿宋" w:eastAsia="仿宋" w:cs="仿宋"/>
          <w:spacing w:val="5"/>
          <w:sz w:val="34"/>
          <w:szCs w:val="34"/>
        </w:rPr>
        <w:t>算金额 0万元。具体情况见下表(按项目分别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8"/>
          <w:sz w:val="34"/>
          <w:szCs w:val="34"/>
        </w:rPr>
        <w:t>填</w:t>
      </w:r>
      <w:r>
        <w:rPr>
          <w:rFonts w:ascii="仿宋" w:hAnsi="仿宋" w:eastAsia="仿宋" w:cs="仿宋"/>
          <w:spacing w:val="17"/>
          <w:sz w:val="34"/>
          <w:szCs w:val="34"/>
        </w:rPr>
        <w:t>报)</w:t>
      </w:r>
      <w:r>
        <w:rPr>
          <w:rFonts w:hint="eastAsia" w:ascii="仿宋" w:hAnsi="仿宋" w:eastAsia="仿宋" w:cs="仿宋"/>
          <w:spacing w:val="17"/>
          <w:sz w:val="34"/>
          <w:szCs w:val="34"/>
          <w:lang w:val="en-US" w:eastAsia="zh-CN"/>
        </w:rPr>
        <w:t>:</w:t>
      </w:r>
    </w:p>
    <w:p>
      <w:pPr>
        <w:spacing w:before="104" w:line="285" w:lineRule="auto"/>
        <w:ind w:left="6" w:right="235" w:firstLine="470"/>
        <w:rPr>
          <w:rFonts w:hint="eastAsia" w:ascii="仿宋" w:hAnsi="仿宋" w:eastAsia="仿宋" w:cs="仿宋"/>
          <w:spacing w:val="17"/>
          <w:sz w:val="34"/>
          <w:szCs w:val="34"/>
          <w:lang w:val="en-US" w:eastAsia="zh-CN"/>
        </w:rPr>
      </w:pPr>
    </w:p>
    <w:p>
      <w:pPr>
        <w:spacing w:before="104" w:line="285" w:lineRule="auto"/>
        <w:ind w:left="6" w:right="235" w:firstLine="470"/>
        <w:rPr>
          <w:rFonts w:hint="eastAsia" w:ascii="仿宋" w:hAnsi="仿宋" w:eastAsia="仿宋" w:cs="仿宋"/>
          <w:spacing w:val="17"/>
          <w:sz w:val="34"/>
          <w:szCs w:val="34"/>
          <w:lang w:val="en-US" w:eastAsia="zh-CN"/>
        </w:rPr>
      </w:pPr>
    </w:p>
    <w:p>
      <w:pPr>
        <w:spacing w:before="104" w:line="285" w:lineRule="auto"/>
        <w:ind w:left="6" w:right="235" w:firstLine="470"/>
        <w:rPr>
          <w:rFonts w:hint="eastAsia" w:ascii="仿宋" w:hAnsi="仿宋" w:eastAsia="仿宋" w:cs="仿宋"/>
          <w:spacing w:val="17"/>
          <w:sz w:val="34"/>
          <w:szCs w:val="34"/>
          <w:lang w:val="en-US" w:eastAsia="zh-CN"/>
        </w:rPr>
      </w:pPr>
    </w:p>
    <w:p>
      <w:pPr>
        <w:spacing w:before="104" w:line="285" w:lineRule="auto"/>
        <w:ind w:left="6" w:right="235" w:firstLine="470"/>
        <w:rPr>
          <w:rFonts w:hint="eastAsia" w:ascii="仿宋" w:hAnsi="仿宋" w:eastAsia="仿宋" w:cs="仿宋"/>
          <w:spacing w:val="17"/>
          <w:sz w:val="34"/>
          <w:szCs w:val="34"/>
          <w:lang w:val="en-US" w:eastAsia="zh-CN"/>
        </w:rPr>
      </w:pPr>
    </w:p>
    <w:p>
      <w:pPr>
        <w:spacing w:before="104" w:line="285" w:lineRule="auto"/>
        <w:ind w:left="6" w:right="235" w:firstLine="470"/>
        <w:rPr>
          <w:rFonts w:hint="eastAsia" w:ascii="仿宋" w:hAnsi="仿宋" w:eastAsia="仿宋" w:cs="仿宋"/>
          <w:spacing w:val="17"/>
          <w:sz w:val="34"/>
          <w:szCs w:val="34"/>
          <w:lang w:val="en-US" w:eastAsia="zh-CN"/>
        </w:rPr>
      </w:pPr>
    </w:p>
    <w:p>
      <w:pPr>
        <w:spacing w:before="104" w:line="285" w:lineRule="auto"/>
        <w:ind w:left="6" w:right="235" w:firstLine="470"/>
        <w:rPr>
          <w:rFonts w:hint="eastAsia" w:ascii="仿宋" w:hAnsi="仿宋" w:eastAsia="仿宋" w:cs="仿宋"/>
          <w:spacing w:val="17"/>
          <w:sz w:val="34"/>
          <w:szCs w:val="34"/>
          <w:lang w:val="en-US" w:eastAsia="zh-CN"/>
        </w:rPr>
      </w:pPr>
    </w:p>
    <w:p>
      <w:pPr>
        <w:spacing w:before="104" w:line="285" w:lineRule="auto"/>
        <w:ind w:left="6" w:right="235" w:firstLine="470"/>
        <w:rPr>
          <w:rFonts w:hint="eastAsia" w:ascii="仿宋" w:hAnsi="仿宋" w:eastAsia="仿宋" w:cs="仿宋"/>
          <w:spacing w:val="17"/>
          <w:sz w:val="34"/>
          <w:szCs w:val="34"/>
          <w:lang w:val="en-US" w:eastAsia="zh-CN"/>
        </w:rPr>
      </w:pPr>
    </w:p>
    <w:p>
      <w:pPr>
        <w:spacing w:before="104" w:line="285" w:lineRule="auto"/>
        <w:ind w:left="6" w:right="235" w:firstLine="470"/>
        <w:rPr>
          <w:rFonts w:hint="eastAsia" w:ascii="仿宋" w:hAnsi="仿宋" w:eastAsia="仿宋" w:cs="仿宋"/>
          <w:spacing w:val="17"/>
          <w:sz w:val="34"/>
          <w:szCs w:val="34"/>
          <w:lang w:val="en-US" w:eastAsia="zh-CN"/>
        </w:rPr>
      </w:pPr>
    </w:p>
    <w:p>
      <w:pPr>
        <w:spacing w:before="104" w:line="285" w:lineRule="auto"/>
        <w:ind w:left="6" w:right="235" w:firstLine="470"/>
        <w:rPr>
          <w:rFonts w:hint="eastAsia" w:ascii="仿宋" w:hAnsi="仿宋" w:eastAsia="仿宋" w:cs="仿宋"/>
          <w:spacing w:val="17"/>
          <w:sz w:val="34"/>
          <w:szCs w:val="34"/>
          <w:lang w:val="en-US" w:eastAsia="zh-CN"/>
        </w:rPr>
      </w:pPr>
    </w:p>
    <w:p>
      <w:pPr>
        <w:spacing w:before="104" w:line="285" w:lineRule="auto"/>
        <w:ind w:left="6" w:right="235" w:firstLine="470"/>
        <w:rPr>
          <w:rFonts w:hint="eastAsia" w:ascii="仿宋" w:hAnsi="仿宋" w:eastAsia="仿宋" w:cs="仿宋"/>
          <w:spacing w:val="17"/>
          <w:sz w:val="34"/>
          <w:szCs w:val="34"/>
          <w:lang w:val="en-US" w:eastAsia="zh-CN"/>
        </w:rPr>
      </w:pPr>
    </w:p>
    <w:p>
      <w:pPr>
        <w:spacing w:before="104" w:line="285" w:lineRule="auto"/>
        <w:ind w:left="6" w:right="235" w:firstLine="470"/>
        <w:rPr>
          <w:rFonts w:hint="eastAsia" w:ascii="仿宋" w:hAnsi="仿宋" w:eastAsia="仿宋" w:cs="仿宋"/>
          <w:spacing w:val="17"/>
          <w:sz w:val="34"/>
          <w:szCs w:val="34"/>
          <w:lang w:val="en-US" w:eastAsia="zh-CN"/>
        </w:rPr>
      </w:pPr>
    </w:p>
    <w:p>
      <w:pPr>
        <w:spacing w:before="104" w:line="285" w:lineRule="auto"/>
        <w:ind w:left="6" w:right="235" w:firstLine="470"/>
        <w:rPr>
          <w:rFonts w:hint="eastAsia" w:ascii="仿宋" w:hAnsi="仿宋" w:eastAsia="仿宋" w:cs="仿宋"/>
          <w:spacing w:val="17"/>
          <w:sz w:val="34"/>
          <w:szCs w:val="34"/>
          <w:lang w:val="en-US" w:eastAsia="zh-CN"/>
        </w:rPr>
      </w:pPr>
    </w:p>
    <w:p>
      <w:pPr>
        <w:spacing w:before="104" w:line="285" w:lineRule="auto"/>
        <w:ind w:left="6" w:right="235" w:firstLine="470"/>
        <w:rPr>
          <w:rFonts w:hint="eastAsia" w:ascii="仿宋" w:hAnsi="仿宋" w:eastAsia="仿宋" w:cs="仿宋"/>
          <w:spacing w:val="17"/>
          <w:sz w:val="34"/>
          <w:szCs w:val="34"/>
          <w:lang w:val="en-US" w:eastAsia="zh-CN"/>
        </w:rPr>
      </w:pPr>
    </w:p>
    <w:p>
      <w:pPr>
        <w:spacing w:before="104" w:line="285" w:lineRule="auto"/>
        <w:ind w:left="6" w:right="235" w:firstLine="470"/>
        <w:rPr>
          <w:rFonts w:hint="eastAsia" w:ascii="仿宋" w:hAnsi="仿宋" w:eastAsia="仿宋" w:cs="仿宋"/>
          <w:spacing w:val="17"/>
          <w:sz w:val="34"/>
          <w:szCs w:val="34"/>
          <w:lang w:val="en-US" w:eastAsia="zh-CN"/>
        </w:rPr>
      </w:pPr>
    </w:p>
    <w:p>
      <w:pPr>
        <w:spacing w:before="104" w:line="285" w:lineRule="auto"/>
        <w:ind w:right="235"/>
        <w:rPr>
          <w:rFonts w:hint="eastAsia" w:ascii="仿宋" w:hAnsi="仿宋" w:eastAsia="仿宋" w:cs="仿宋"/>
          <w:spacing w:val="17"/>
          <w:sz w:val="34"/>
          <w:szCs w:val="34"/>
          <w:lang w:val="en-US" w:eastAsia="zh-CN"/>
        </w:rPr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7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35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208" w:right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4" w:right="95" w:hanging="2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7" w:right="94" w:hanging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506" w:right="97" w:hanging="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总体目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197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4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910" w:right="95" w:hanging="8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指标值(包含数字及文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描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404" w:right="95" w:hanging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10" w:line="221" w:lineRule="auto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3" w:hanging="23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洛浦县拜什托格拉克乡中心</w:t>
      </w:r>
      <w:r>
        <w:rPr>
          <w:rFonts w:ascii="仿宋" w:hAnsi="仿宋" w:eastAsia="仿宋" w:cs="仿宋"/>
          <w:spacing w:val="-1"/>
          <w:sz w:val="34"/>
          <w:szCs w:val="34"/>
        </w:rPr>
        <w:t>小学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5CC2E0A"/>
    <w:rsid w:val="21D60FFA"/>
    <w:rsid w:val="2F0D1A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Office_11.1.0.11194_F1E327BC-269C-435d-A152-05C5408002CA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2022-07-15T13:36:00Z</dcterms:created>
  <dc:creator>Administrator.WRGHO-20210930D</dc:creator>
  <cp:lastModifiedBy>Administrator</cp:lastModifiedBy>
  <dcterms:modified xsi:type="dcterms:W3CDTF">2022-08-15T05:16:06Z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2022-07-31T12:07:15Z</vt:filetime>
  </property>
  <property fmtid="{D5CDD505-2E9C-101B-9397-08002B2CF9AE}" pid="4" name="KSOProductBuildVer">
    <vt:lpwstr>2052-11.1.0.11194</vt:lpwstr>
  </property>
  <property fmtid="{D5CDD505-2E9C-101B-9397-08002B2CF9AE}" pid="5" name="ICV">
    <vt:lpwstr>2F71928B7E2C4571A47EDAD43041098C</vt:lpwstr>
  </property>
</Properties>
</file>