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25FC1">
      <w:pPr>
        <w:spacing w:line="253" w:lineRule="auto"/>
        <w:rPr>
          <w:rFonts w:ascii="Arial"/>
          <w:sz w:val="21"/>
        </w:rPr>
      </w:pPr>
    </w:p>
    <w:p w14:paraId="096A69D6">
      <w:pPr>
        <w:spacing w:line="253" w:lineRule="auto"/>
        <w:rPr>
          <w:rFonts w:ascii="Arial"/>
          <w:sz w:val="21"/>
        </w:rPr>
      </w:pPr>
    </w:p>
    <w:p w14:paraId="22F2F4E3">
      <w:pPr>
        <w:spacing w:line="253" w:lineRule="auto"/>
        <w:rPr>
          <w:rFonts w:ascii="Arial"/>
          <w:sz w:val="21"/>
        </w:rPr>
      </w:pPr>
    </w:p>
    <w:p w14:paraId="2149E136">
      <w:pPr>
        <w:spacing w:line="253" w:lineRule="auto"/>
        <w:rPr>
          <w:rFonts w:ascii="Arial"/>
          <w:sz w:val="21"/>
        </w:rPr>
      </w:pPr>
    </w:p>
    <w:p w14:paraId="357D07C7">
      <w:pPr>
        <w:spacing w:line="253" w:lineRule="auto"/>
        <w:rPr>
          <w:rFonts w:ascii="Arial"/>
          <w:sz w:val="21"/>
        </w:rPr>
      </w:pPr>
    </w:p>
    <w:p w14:paraId="55633512">
      <w:pPr>
        <w:spacing w:line="253" w:lineRule="auto"/>
        <w:rPr>
          <w:rFonts w:ascii="Arial"/>
          <w:sz w:val="21"/>
        </w:rPr>
      </w:pPr>
    </w:p>
    <w:p w14:paraId="0B57A994">
      <w:pPr>
        <w:spacing w:line="253" w:lineRule="auto"/>
        <w:rPr>
          <w:rFonts w:ascii="Arial"/>
          <w:sz w:val="21"/>
        </w:rPr>
      </w:pPr>
    </w:p>
    <w:p w14:paraId="2FE45E66">
      <w:pPr>
        <w:spacing w:line="253" w:lineRule="auto"/>
        <w:rPr>
          <w:rFonts w:ascii="Arial"/>
          <w:sz w:val="21"/>
        </w:rPr>
      </w:pPr>
    </w:p>
    <w:p w14:paraId="2A1ECD3A">
      <w:pPr>
        <w:spacing w:line="253" w:lineRule="auto"/>
        <w:rPr>
          <w:rFonts w:ascii="Arial"/>
          <w:sz w:val="21"/>
        </w:rPr>
      </w:pPr>
    </w:p>
    <w:p w14:paraId="5976A9D7">
      <w:pPr>
        <w:spacing w:line="253" w:lineRule="auto"/>
        <w:rPr>
          <w:rFonts w:ascii="Arial"/>
          <w:sz w:val="21"/>
        </w:rPr>
      </w:pPr>
    </w:p>
    <w:p w14:paraId="20721458">
      <w:pPr>
        <w:spacing w:line="253" w:lineRule="auto"/>
        <w:rPr>
          <w:rFonts w:ascii="Arial"/>
          <w:sz w:val="21"/>
        </w:rPr>
      </w:pPr>
    </w:p>
    <w:p w14:paraId="5E7D7642">
      <w:pPr>
        <w:spacing w:line="254" w:lineRule="auto"/>
        <w:rPr>
          <w:rFonts w:ascii="Arial"/>
          <w:sz w:val="21"/>
        </w:rPr>
      </w:pPr>
    </w:p>
    <w:p w14:paraId="25CB0988">
      <w:pPr>
        <w:spacing w:line="254" w:lineRule="auto"/>
        <w:rPr>
          <w:rFonts w:ascii="Arial"/>
          <w:sz w:val="21"/>
        </w:rPr>
      </w:pPr>
    </w:p>
    <w:p w14:paraId="108D55E4">
      <w:pPr>
        <w:spacing w:line="254" w:lineRule="auto"/>
        <w:rPr>
          <w:rFonts w:ascii="Arial"/>
          <w:sz w:val="21"/>
        </w:rPr>
      </w:pPr>
    </w:p>
    <w:p w14:paraId="6BE31B01">
      <w:pPr>
        <w:spacing w:line="254" w:lineRule="auto"/>
        <w:rPr>
          <w:rFonts w:ascii="Arial"/>
          <w:sz w:val="21"/>
        </w:rPr>
      </w:pPr>
    </w:p>
    <w:p w14:paraId="3A224202">
      <w:pPr>
        <w:spacing w:before="136" w:line="402" w:lineRule="auto"/>
        <w:ind w:left="2527" w:right="145" w:hanging="185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4"/>
          <w:sz w:val="42"/>
          <w:szCs w:val="42"/>
        </w:rPr>
        <w:t>中国人民政治协</w:t>
      </w:r>
      <w:r>
        <w:rPr>
          <w:rFonts w:ascii="黑体" w:hAnsi="黑体" w:eastAsia="黑体" w:cs="黑体"/>
          <w:spacing w:val="-2"/>
          <w:sz w:val="42"/>
          <w:szCs w:val="42"/>
        </w:rPr>
        <w:t>商会议新疆洛浦县委员会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285B78B8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7D33FF6D">
      <w:pPr>
        <w:spacing w:before="84" w:line="222" w:lineRule="auto"/>
        <w:ind w:left="3337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143C66D9">
      <w:pPr>
        <w:spacing w:before="274" w:line="277" w:lineRule="auto"/>
        <w:ind w:left="6" w:right="26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中国人民政治协商会</w:t>
      </w:r>
      <w:r>
        <w:rPr>
          <w:rFonts w:ascii="黑体" w:hAnsi="黑体" w:eastAsia="黑体" w:cs="黑体"/>
          <w:sz w:val="34"/>
          <w:szCs w:val="34"/>
        </w:rPr>
        <w:t xml:space="preserve">议新疆洛浦县委员会 </w:t>
      </w:r>
      <w:r>
        <w:rPr>
          <w:rFonts w:ascii="黑体" w:hAnsi="黑体" w:eastAsia="黑体" w:cs="黑体"/>
          <w:spacing w:val="-5"/>
          <w:sz w:val="34"/>
          <w:szCs w:val="34"/>
        </w:rPr>
        <w:t>单</w:t>
      </w:r>
      <w:r>
        <w:rPr>
          <w:rFonts w:ascii="黑体" w:hAnsi="黑体" w:eastAsia="黑体" w:cs="黑体"/>
          <w:spacing w:val="-4"/>
          <w:sz w:val="34"/>
          <w:szCs w:val="34"/>
        </w:rPr>
        <w:t>位概况</w:t>
      </w:r>
    </w:p>
    <w:p w14:paraId="6FD153FD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1A3AC471"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58BF743C">
      <w:pPr>
        <w:spacing w:before="299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01DC2467">
      <w:pPr>
        <w:spacing w:before="10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168BF677">
      <w:pPr>
        <w:spacing w:before="103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0BCC4F1E">
      <w:pPr>
        <w:spacing w:before="103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4023BD2B">
      <w:pPr>
        <w:spacing w:before="103" w:line="222" w:lineRule="auto"/>
        <w:ind w:left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11EC8C5E">
      <w:pPr>
        <w:spacing w:before="101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4C678E66"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29ADDE80">
      <w:pPr>
        <w:spacing w:before="101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69DF8FBA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5AB694AC">
      <w:pPr>
        <w:spacing w:before="10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55825F0C">
      <w:pPr>
        <w:spacing w:before="305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7AE38B3C">
      <w:pPr>
        <w:spacing w:before="103" w:line="277" w:lineRule="auto"/>
        <w:ind w:right="4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一、关于中国</w:t>
      </w:r>
      <w:r>
        <w:rPr>
          <w:rFonts w:ascii="仿宋" w:hAnsi="仿宋" w:eastAsia="仿宋" w:cs="仿宋"/>
          <w:spacing w:val="-1"/>
          <w:sz w:val="34"/>
          <w:szCs w:val="34"/>
        </w:rPr>
        <w:t>人民政治协商会议新疆洛浦县委员会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2022年收支预算情况的总体说</w:t>
      </w:r>
      <w:r>
        <w:rPr>
          <w:rFonts w:ascii="仿宋" w:hAnsi="仿宋" w:eastAsia="仿宋" w:cs="仿宋"/>
          <w:sz w:val="34"/>
          <w:szCs w:val="34"/>
        </w:rPr>
        <w:t>明</w:t>
      </w:r>
    </w:p>
    <w:p w14:paraId="443DFA06">
      <w:pPr>
        <w:spacing w:before="3" w:line="276" w:lineRule="auto"/>
        <w:ind w:right="43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二、关于中国人民政治协商</w:t>
      </w:r>
      <w:r>
        <w:rPr>
          <w:rFonts w:ascii="仿宋" w:hAnsi="仿宋" w:eastAsia="仿宋" w:cs="仿宋"/>
          <w:spacing w:val="-1"/>
          <w:sz w:val="34"/>
          <w:szCs w:val="34"/>
        </w:rPr>
        <w:t>会议新疆洛浦县委员会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</w:t>
      </w:r>
      <w:r>
        <w:rPr>
          <w:rFonts w:ascii="仿宋" w:hAnsi="仿宋" w:eastAsia="仿宋" w:cs="仿宋"/>
          <w:spacing w:val="-1"/>
          <w:sz w:val="34"/>
          <w:szCs w:val="34"/>
        </w:rPr>
        <w:t>22年收入预算情况说明</w:t>
      </w:r>
    </w:p>
    <w:p w14:paraId="1E27F358">
      <w:pPr>
        <w:spacing w:before="4" w:line="276" w:lineRule="auto"/>
        <w:ind w:right="43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三、关于中国人民政治</w:t>
      </w:r>
      <w:r>
        <w:rPr>
          <w:rFonts w:ascii="仿宋" w:hAnsi="仿宋" w:eastAsia="仿宋" w:cs="仿宋"/>
          <w:spacing w:val="-1"/>
          <w:sz w:val="34"/>
          <w:szCs w:val="34"/>
        </w:rPr>
        <w:t>协商会议新疆洛浦县委员会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</w:t>
      </w:r>
      <w:r>
        <w:rPr>
          <w:rFonts w:ascii="仿宋" w:hAnsi="仿宋" w:eastAsia="仿宋" w:cs="仿宋"/>
          <w:spacing w:val="-1"/>
          <w:sz w:val="34"/>
          <w:szCs w:val="34"/>
        </w:rPr>
        <w:t>22年支出预算情况说明</w:t>
      </w:r>
    </w:p>
    <w:p w14:paraId="6E5BEEDD">
      <w:pPr>
        <w:spacing w:before="3" w:line="276" w:lineRule="auto"/>
        <w:ind w:right="435" w:firstLine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四、关于中国人民政治协商会议新疆洛浦县委员</w:t>
      </w:r>
      <w:r>
        <w:rPr>
          <w:rFonts w:ascii="仿宋" w:hAnsi="仿宋" w:eastAsia="仿宋" w:cs="仿宋"/>
          <w:sz w:val="34"/>
          <w:szCs w:val="34"/>
        </w:rPr>
        <w:t xml:space="preserve">会 </w:t>
      </w:r>
      <w:r>
        <w:rPr>
          <w:rFonts w:ascii="仿宋" w:hAnsi="仿宋" w:eastAsia="仿宋" w:cs="仿宋"/>
          <w:spacing w:val="-1"/>
          <w:sz w:val="34"/>
          <w:szCs w:val="34"/>
        </w:rPr>
        <w:t>2022年财政拨款收支预算情况的</w:t>
      </w:r>
      <w:r>
        <w:rPr>
          <w:rFonts w:ascii="仿宋" w:hAnsi="仿宋" w:eastAsia="仿宋" w:cs="仿宋"/>
          <w:sz w:val="34"/>
          <w:szCs w:val="34"/>
        </w:rPr>
        <w:t>总体说明</w:t>
      </w:r>
    </w:p>
    <w:p w14:paraId="3F9C9F47">
      <w:pPr>
        <w:spacing w:before="3" w:line="276" w:lineRule="auto"/>
        <w:ind w:right="4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五、关于中国</w:t>
      </w:r>
      <w:r>
        <w:rPr>
          <w:rFonts w:ascii="仿宋" w:hAnsi="仿宋" w:eastAsia="仿宋" w:cs="仿宋"/>
          <w:spacing w:val="-1"/>
          <w:sz w:val="34"/>
          <w:szCs w:val="34"/>
        </w:rPr>
        <w:t>人民政治协商会议新疆洛浦县委员会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2022年一般公共预算当年拨款情</w:t>
      </w:r>
      <w:r>
        <w:rPr>
          <w:rFonts w:ascii="仿宋" w:hAnsi="仿宋" w:eastAsia="仿宋" w:cs="仿宋"/>
          <w:sz w:val="34"/>
          <w:szCs w:val="34"/>
        </w:rPr>
        <w:t>况说明</w:t>
      </w:r>
    </w:p>
    <w:p w14:paraId="4EF8934B">
      <w:pPr>
        <w:spacing w:before="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六、关</w:t>
      </w:r>
      <w:r>
        <w:rPr>
          <w:rFonts w:ascii="仿宋" w:hAnsi="仿宋" w:eastAsia="仿宋" w:cs="仿宋"/>
          <w:spacing w:val="-1"/>
          <w:sz w:val="34"/>
          <w:szCs w:val="34"/>
        </w:rPr>
        <w:t>于中国人民政治协商会议新疆洛浦县委员会</w:t>
      </w:r>
    </w:p>
    <w:p w14:paraId="59A95387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347A3F8F"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2022年一般公共预算基本支出情</w:t>
      </w:r>
      <w:r>
        <w:rPr>
          <w:rFonts w:ascii="仿宋" w:hAnsi="仿宋" w:eastAsia="仿宋" w:cs="仿宋"/>
          <w:sz w:val="34"/>
          <w:szCs w:val="34"/>
        </w:rPr>
        <w:t>况说明</w:t>
      </w:r>
    </w:p>
    <w:p w14:paraId="6A5716E9">
      <w:pPr>
        <w:spacing w:before="101" w:line="277" w:lineRule="auto"/>
        <w:ind w:right="43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七、关于中国人民</w:t>
      </w:r>
      <w:r>
        <w:rPr>
          <w:rFonts w:ascii="仿宋" w:hAnsi="仿宋" w:eastAsia="仿宋" w:cs="仿宋"/>
          <w:spacing w:val="-1"/>
          <w:sz w:val="34"/>
          <w:szCs w:val="34"/>
        </w:rPr>
        <w:t>政治协商会议新疆洛浦县委员会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2022年一般公共预算项目支出情</w:t>
      </w:r>
      <w:r>
        <w:rPr>
          <w:rFonts w:ascii="仿宋" w:hAnsi="仿宋" w:eastAsia="仿宋" w:cs="仿宋"/>
          <w:sz w:val="34"/>
          <w:szCs w:val="34"/>
        </w:rPr>
        <w:t>况说明</w:t>
      </w:r>
    </w:p>
    <w:p w14:paraId="41F4736F">
      <w:pPr>
        <w:spacing w:before="3" w:line="276" w:lineRule="auto"/>
        <w:ind w:right="4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八、关于中国人民政治协商会议新疆洛浦县委员会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费预算情况说明</w:t>
      </w:r>
    </w:p>
    <w:p w14:paraId="78605FE0">
      <w:pPr>
        <w:spacing w:before="3" w:line="276" w:lineRule="auto"/>
        <w:ind w:right="43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九、关于中国人民政治协商会</w:t>
      </w:r>
      <w:r>
        <w:rPr>
          <w:rFonts w:ascii="仿宋" w:hAnsi="仿宋" w:eastAsia="仿宋" w:cs="仿宋"/>
          <w:spacing w:val="-1"/>
          <w:sz w:val="34"/>
          <w:szCs w:val="34"/>
        </w:rPr>
        <w:t>议新疆洛浦县委员会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2022年政府性基金预算拨款情</w:t>
      </w:r>
      <w:r>
        <w:rPr>
          <w:rFonts w:ascii="仿宋" w:hAnsi="仿宋" w:eastAsia="仿宋" w:cs="仿宋"/>
          <w:sz w:val="34"/>
          <w:szCs w:val="34"/>
        </w:rPr>
        <w:t>况说明</w:t>
      </w:r>
    </w:p>
    <w:p w14:paraId="7A04AE7E">
      <w:pPr>
        <w:spacing w:line="710" w:lineRule="exact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15B4795D">
      <w:pPr>
        <w:spacing w:before="1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5CC5CB53"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 w14:paraId="4A141DAB">
      <w:pPr>
        <w:spacing w:before="84" w:line="221" w:lineRule="auto"/>
        <w:ind w:left="58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中国人民政治协商</w:t>
      </w:r>
      <w:r>
        <w:rPr>
          <w:rFonts w:ascii="黑体" w:hAnsi="黑体" w:eastAsia="黑体" w:cs="黑体"/>
          <w:sz w:val="42"/>
          <w:szCs w:val="42"/>
        </w:rPr>
        <w:t>会议新疆洛浦</w:t>
      </w:r>
    </w:p>
    <w:p w14:paraId="74CC88D7">
      <w:pPr>
        <w:spacing w:before="127" w:line="221" w:lineRule="auto"/>
        <w:ind w:left="256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4"/>
          <w:sz w:val="42"/>
          <w:szCs w:val="42"/>
        </w:rPr>
        <w:t>县</w:t>
      </w:r>
      <w:r>
        <w:rPr>
          <w:rFonts w:ascii="黑体" w:hAnsi="黑体" w:eastAsia="黑体" w:cs="黑体"/>
          <w:spacing w:val="-3"/>
          <w:sz w:val="42"/>
          <w:szCs w:val="42"/>
        </w:rPr>
        <w:t>委员会单位概况</w:t>
      </w:r>
    </w:p>
    <w:p w14:paraId="63CC2141">
      <w:pPr>
        <w:spacing w:before="276" w:line="222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1B88A227">
      <w:pPr>
        <w:spacing w:before="104" w:line="281" w:lineRule="auto"/>
        <w:ind w:left="4" w:right="95" w:firstLine="5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中国人民政治协商会议新疆洛浦县委员会的主要职</w:t>
      </w:r>
      <w:r>
        <w:rPr>
          <w:rFonts w:ascii="仿宋" w:hAnsi="仿宋" w:eastAsia="仿宋" w:cs="仿宋"/>
          <w:spacing w:val="-1"/>
          <w:sz w:val="34"/>
          <w:szCs w:val="34"/>
        </w:rPr>
        <w:t>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是：政治协商、民主监督、参政议政。通过召开</w:t>
      </w:r>
      <w:r>
        <w:rPr>
          <w:rFonts w:ascii="仿宋" w:hAnsi="仿宋" w:eastAsia="仿宋" w:cs="仿宋"/>
          <w:sz w:val="34"/>
          <w:szCs w:val="34"/>
        </w:rPr>
        <w:t xml:space="preserve">会议  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组织完成政协委员会全体会议、常务委员会会议、主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席会议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及其他重要会议、列席人大会议；为我</w:t>
      </w:r>
      <w:r>
        <w:rPr>
          <w:rFonts w:ascii="仿宋" w:hAnsi="仿宋" w:eastAsia="仿宋" w:cs="仿宋"/>
          <w:sz w:val="34"/>
          <w:szCs w:val="34"/>
        </w:rPr>
        <w:t xml:space="preserve">县脱贫 </w:t>
      </w:r>
      <w:r>
        <w:rPr>
          <w:rFonts w:ascii="仿宋" w:hAnsi="仿宋" w:eastAsia="仿宋" w:cs="仿宋"/>
          <w:spacing w:val="-1"/>
          <w:sz w:val="34"/>
          <w:szCs w:val="34"/>
        </w:rPr>
        <w:t>攻坚及稳定工作积极建言献策，给县委决策提出</w:t>
      </w:r>
      <w:r>
        <w:rPr>
          <w:rFonts w:ascii="仿宋" w:hAnsi="仿宋" w:eastAsia="仿宋" w:cs="仿宋"/>
          <w:sz w:val="34"/>
          <w:szCs w:val="34"/>
        </w:rPr>
        <w:t xml:space="preserve">科学合 </w:t>
      </w:r>
      <w:r>
        <w:rPr>
          <w:rFonts w:ascii="仿宋" w:hAnsi="仿宋" w:eastAsia="仿宋" w:cs="仿宋"/>
          <w:spacing w:val="-13"/>
          <w:sz w:val="34"/>
          <w:szCs w:val="34"/>
        </w:rPr>
        <w:t>理</w:t>
      </w:r>
      <w:r>
        <w:rPr>
          <w:rFonts w:ascii="仿宋" w:hAnsi="仿宋" w:eastAsia="仿宋" w:cs="仿宋"/>
          <w:spacing w:val="-10"/>
          <w:sz w:val="34"/>
          <w:szCs w:val="34"/>
        </w:rPr>
        <w:t>的意见。</w:t>
      </w:r>
    </w:p>
    <w:p w14:paraId="26C6EC01">
      <w:pPr>
        <w:spacing w:before="151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033E861A">
      <w:pPr>
        <w:spacing w:before="105" w:line="284" w:lineRule="auto"/>
        <w:ind w:left="9" w:right="6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中国人民政治协商会议新疆洛浦县委员会单位无下</w:t>
      </w:r>
      <w:r>
        <w:rPr>
          <w:rFonts w:ascii="仿宋" w:hAnsi="仿宋" w:eastAsia="仿宋" w:cs="仿宋"/>
          <w:spacing w:val="-1"/>
          <w:sz w:val="34"/>
          <w:szCs w:val="34"/>
        </w:rPr>
        <w:t>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</w:t>
      </w:r>
      <w:r>
        <w:rPr>
          <w:rFonts w:ascii="仿宋" w:hAnsi="仿宋" w:eastAsia="仿宋" w:cs="仿宋"/>
          <w:spacing w:val="-1"/>
          <w:sz w:val="34"/>
          <w:szCs w:val="34"/>
        </w:rPr>
        <w:t>算单位，下设5个处室，分别是：办公室、提案委员会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、文史资料委员会、民族宗教委员会、经济科技委</w:t>
      </w:r>
      <w:r>
        <w:rPr>
          <w:rFonts w:ascii="仿宋" w:hAnsi="仿宋" w:eastAsia="仿宋" w:cs="仿宋"/>
          <w:spacing w:val="-1"/>
          <w:sz w:val="34"/>
          <w:szCs w:val="34"/>
        </w:rPr>
        <w:t>员</w:t>
      </w:r>
      <w:r>
        <w:rPr>
          <w:rFonts w:ascii="仿宋" w:hAnsi="仿宋" w:eastAsia="仿宋" w:cs="仿宋"/>
          <w:sz w:val="34"/>
          <w:szCs w:val="34"/>
        </w:rPr>
        <w:t>会</w:t>
      </w:r>
    </w:p>
    <w:p w14:paraId="22B2398A">
      <w:pPr>
        <w:spacing w:before="186" w:line="94" w:lineRule="exact"/>
        <w:ind w:left="3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1D0C5068">
      <w:pPr>
        <w:spacing w:before="191" w:line="284" w:lineRule="auto"/>
        <w:ind w:right="6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中国人民政治协商会议新疆洛浦县委员会单位编制</w:t>
      </w:r>
      <w:r>
        <w:rPr>
          <w:rFonts w:ascii="仿宋" w:hAnsi="仿宋" w:eastAsia="仿宋" w:cs="仿宋"/>
          <w:spacing w:val="-1"/>
          <w:sz w:val="34"/>
          <w:szCs w:val="34"/>
        </w:rPr>
        <w:t>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16人，实有人数44人，其中：在</w:t>
      </w:r>
      <w:r>
        <w:rPr>
          <w:rFonts w:ascii="仿宋" w:hAnsi="仿宋" w:eastAsia="仿宋" w:cs="仿宋"/>
          <w:sz w:val="34"/>
          <w:szCs w:val="34"/>
        </w:rPr>
        <w:t xml:space="preserve">职21人，增加0人；退休 </w:t>
      </w: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3人，增加1人；离休0人，增加0人。</w:t>
      </w:r>
    </w:p>
    <w:p w14:paraId="72212B4C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41AD1291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51A73025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16C57C76">
      <w:pPr>
        <w:spacing w:line="335" w:lineRule="auto"/>
        <w:rPr>
          <w:rFonts w:ascii="Arial"/>
          <w:sz w:val="21"/>
        </w:rPr>
      </w:pPr>
    </w:p>
    <w:p w14:paraId="74956E66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5B74D453">
      <w:pPr>
        <w:spacing w:line="324" w:lineRule="auto"/>
        <w:rPr>
          <w:rFonts w:ascii="Arial"/>
          <w:sz w:val="21"/>
        </w:rPr>
      </w:pPr>
    </w:p>
    <w:p w14:paraId="274403CF">
      <w:pPr>
        <w:spacing w:before="65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7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5BC2952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编制单位：中国人民政治协商会议</w:t>
      </w:r>
      <w:r>
        <w:rPr>
          <w:rFonts w:ascii="仿宋" w:hAnsi="仿宋" w:eastAsia="仿宋" w:cs="仿宋"/>
          <w:sz w:val="20"/>
          <w:szCs w:val="20"/>
        </w:rPr>
        <w:t>新疆洛浦县</w:t>
      </w:r>
    </w:p>
    <w:p w14:paraId="3DCF3B44">
      <w:pPr>
        <w:spacing w:line="216" w:lineRule="auto"/>
        <w:ind w:left="86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7"/>
          <w:sz w:val="20"/>
          <w:szCs w:val="20"/>
        </w:rPr>
        <w:t>委</w:t>
      </w:r>
      <w:r>
        <w:rPr>
          <w:rFonts w:ascii="仿宋" w:hAnsi="仿宋" w:eastAsia="仿宋" w:cs="仿宋"/>
          <w:spacing w:val="-4"/>
          <w:sz w:val="20"/>
          <w:szCs w:val="20"/>
        </w:rPr>
        <w:t>员会</w:t>
      </w:r>
    </w:p>
    <w:p w14:paraId="2F9DBD6E">
      <w:pPr>
        <w:spacing w:line="85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7E3AF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357C4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2632E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1C10CA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7C980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7F11F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FE32B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7F41E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064F6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919E5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A291A">
            <w:pPr>
              <w:spacing w:before="142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C7A37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920BC">
            <w:pPr>
              <w:spacing w:before="142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</w:tr>
      <w:tr w14:paraId="336D51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301A2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654A49">
            <w:pPr>
              <w:spacing w:before="143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12564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421BC">
            <w:pPr>
              <w:rPr>
                <w:rFonts w:ascii="Arial"/>
                <w:sz w:val="21"/>
              </w:rPr>
            </w:pPr>
          </w:p>
        </w:tc>
      </w:tr>
      <w:tr w14:paraId="0EBE9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F62363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5E56B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A8147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D6F88">
            <w:pPr>
              <w:rPr>
                <w:rFonts w:ascii="Arial"/>
                <w:sz w:val="21"/>
              </w:rPr>
            </w:pPr>
          </w:p>
        </w:tc>
      </w:tr>
      <w:tr w14:paraId="6CCBA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811A0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AFE5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5596F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5F6D5">
            <w:pPr>
              <w:rPr>
                <w:rFonts w:ascii="Arial"/>
                <w:sz w:val="21"/>
              </w:rPr>
            </w:pPr>
          </w:p>
        </w:tc>
      </w:tr>
      <w:tr w14:paraId="4A5B5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467C0D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BC9D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50DFE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00C35">
            <w:pPr>
              <w:rPr>
                <w:rFonts w:ascii="Arial"/>
                <w:sz w:val="21"/>
              </w:rPr>
            </w:pPr>
          </w:p>
        </w:tc>
      </w:tr>
      <w:tr w14:paraId="5F4E9C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70006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6852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8334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253AE">
            <w:pPr>
              <w:rPr>
                <w:rFonts w:ascii="Arial"/>
                <w:sz w:val="21"/>
              </w:rPr>
            </w:pPr>
          </w:p>
        </w:tc>
      </w:tr>
      <w:tr w14:paraId="188F8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21C4D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0571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B155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5F527">
            <w:pPr>
              <w:rPr>
                <w:rFonts w:ascii="Arial"/>
                <w:sz w:val="21"/>
              </w:rPr>
            </w:pPr>
          </w:p>
        </w:tc>
      </w:tr>
      <w:tr w14:paraId="7F922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5C016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62E3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8C2C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EF0C4">
            <w:pPr>
              <w:spacing w:before="145" w:line="187" w:lineRule="auto"/>
              <w:ind w:left="4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</w:tr>
      <w:tr w14:paraId="230456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1E3B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709B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53D0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D9DEB1">
            <w:pPr>
              <w:rPr>
                <w:rFonts w:ascii="Arial"/>
                <w:sz w:val="21"/>
              </w:rPr>
            </w:pPr>
          </w:p>
        </w:tc>
      </w:tr>
      <w:tr w14:paraId="11D10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0D41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224B0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9AB3D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AB9F1">
            <w:pPr>
              <w:rPr>
                <w:rFonts w:ascii="Arial"/>
                <w:sz w:val="21"/>
              </w:rPr>
            </w:pPr>
          </w:p>
        </w:tc>
      </w:tr>
      <w:tr w14:paraId="6684B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A11D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36C3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400E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6B307">
            <w:pPr>
              <w:rPr>
                <w:rFonts w:ascii="Arial"/>
                <w:sz w:val="21"/>
              </w:rPr>
            </w:pPr>
          </w:p>
        </w:tc>
      </w:tr>
      <w:tr w14:paraId="3ED78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FCCF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4D9B6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974F4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2D217">
            <w:pPr>
              <w:rPr>
                <w:rFonts w:ascii="Arial"/>
                <w:sz w:val="21"/>
              </w:rPr>
            </w:pPr>
          </w:p>
        </w:tc>
      </w:tr>
      <w:tr w14:paraId="74FFF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6E9B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027E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027A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EC3D0">
            <w:pPr>
              <w:rPr>
                <w:rFonts w:ascii="Arial"/>
                <w:sz w:val="21"/>
              </w:rPr>
            </w:pPr>
          </w:p>
        </w:tc>
      </w:tr>
      <w:tr w14:paraId="37E9A9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1E5E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FF9B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31D72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8BF00">
            <w:pPr>
              <w:rPr>
                <w:rFonts w:ascii="Arial"/>
                <w:sz w:val="21"/>
              </w:rPr>
            </w:pPr>
          </w:p>
        </w:tc>
      </w:tr>
      <w:tr w14:paraId="00BFE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C544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ECCE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7E2E4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64D01">
            <w:pPr>
              <w:rPr>
                <w:rFonts w:ascii="Arial"/>
                <w:sz w:val="21"/>
              </w:rPr>
            </w:pPr>
          </w:p>
        </w:tc>
      </w:tr>
      <w:tr w14:paraId="123BB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51E6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A107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26A4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3FA04">
            <w:pPr>
              <w:rPr>
                <w:rFonts w:ascii="Arial"/>
                <w:sz w:val="21"/>
              </w:rPr>
            </w:pPr>
          </w:p>
        </w:tc>
      </w:tr>
      <w:tr w14:paraId="60B90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15E8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76BB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6B62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D1B1D">
            <w:pPr>
              <w:rPr>
                <w:rFonts w:ascii="Arial"/>
                <w:sz w:val="21"/>
              </w:rPr>
            </w:pPr>
          </w:p>
        </w:tc>
      </w:tr>
      <w:tr w14:paraId="0A40E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629D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2607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D9EB4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4B454">
            <w:pPr>
              <w:rPr>
                <w:rFonts w:ascii="Arial"/>
                <w:sz w:val="21"/>
              </w:rPr>
            </w:pPr>
          </w:p>
        </w:tc>
      </w:tr>
      <w:tr w14:paraId="6BA9D4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4FDF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FF48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14E0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BE887">
            <w:pPr>
              <w:rPr>
                <w:rFonts w:ascii="Arial"/>
                <w:sz w:val="21"/>
              </w:rPr>
            </w:pPr>
          </w:p>
        </w:tc>
      </w:tr>
      <w:tr w14:paraId="69C1A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A7DE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3D9A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3B25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2D341">
            <w:pPr>
              <w:rPr>
                <w:rFonts w:ascii="Arial"/>
                <w:sz w:val="21"/>
              </w:rPr>
            </w:pPr>
          </w:p>
        </w:tc>
      </w:tr>
      <w:tr w14:paraId="11A88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F5E4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9FD0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A9626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FBF63">
            <w:pPr>
              <w:rPr>
                <w:rFonts w:ascii="Arial"/>
                <w:sz w:val="21"/>
              </w:rPr>
            </w:pPr>
          </w:p>
        </w:tc>
      </w:tr>
      <w:tr w14:paraId="24022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72B0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0CFA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BC799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C35B1">
            <w:pPr>
              <w:rPr>
                <w:rFonts w:ascii="Arial"/>
                <w:sz w:val="21"/>
              </w:rPr>
            </w:pPr>
          </w:p>
        </w:tc>
      </w:tr>
      <w:tr w14:paraId="1A3C3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3FFD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352F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DD4D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56452">
            <w:pPr>
              <w:rPr>
                <w:rFonts w:ascii="Arial"/>
                <w:sz w:val="21"/>
              </w:rPr>
            </w:pPr>
          </w:p>
        </w:tc>
      </w:tr>
      <w:tr w14:paraId="258C3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6D06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DBDF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8B4D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D2490">
            <w:pPr>
              <w:rPr>
                <w:rFonts w:ascii="Arial"/>
                <w:sz w:val="21"/>
              </w:rPr>
            </w:pPr>
          </w:p>
        </w:tc>
      </w:tr>
      <w:tr w14:paraId="6DD1B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185B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9393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919E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D9176">
            <w:pPr>
              <w:rPr>
                <w:rFonts w:ascii="Arial"/>
                <w:sz w:val="21"/>
              </w:rPr>
            </w:pPr>
          </w:p>
        </w:tc>
      </w:tr>
      <w:tr w14:paraId="161F2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BF70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5F86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A578C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3FEFB">
            <w:pPr>
              <w:rPr>
                <w:rFonts w:ascii="Arial"/>
                <w:sz w:val="21"/>
              </w:rPr>
            </w:pPr>
          </w:p>
        </w:tc>
      </w:tr>
      <w:tr w14:paraId="1AA4F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65B4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6572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BA62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42051">
            <w:pPr>
              <w:rPr>
                <w:rFonts w:ascii="Arial"/>
                <w:sz w:val="21"/>
              </w:rPr>
            </w:pPr>
          </w:p>
        </w:tc>
      </w:tr>
      <w:tr w14:paraId="6648C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4FCC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D3B4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B094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F98E8">
            <w:pPr>
              <w:rPr>
                <w:rFonts w:ascii="Arial"/>
                <w:sz w:val="21"/>
              </w:rPr>
            </w:pPr>
          </w:p>
        </w:tc>
      </w:tr>
      <w:tr w14:paraId="5867C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A78A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C137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4CE75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7BE1D">
            <w:pPr>
              <w:rPr>
                <w:rFonts w:ascii="Arial"/>
                <w:sz w:val="21"/>
              </w:rPr>
            </w:pPr>
          </w:p>
        </w:tc>
      </w:tr>
      <w:tr w14:paraId="43E3F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A78D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B369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F6CD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3EC74">
            <w:pPr>
              <w:rPr>
                <w:rFonts w:ascii="Arial"/>
                <w:sz w:val="21"/>
              </w:rPr>
            </w:pPr>
          </w:p>
        </w:tc>
      </w:tr>
      <w:tr w14:paraId="34FD3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2284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181C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F0638B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3CAAA">
            <w:pPr>
              <w:rPr>
                <w:rFonts w:ascii="Arial"/>
                <w:sz w:val="21"/>
              </w:rPr>
            </w:pPr>
          </w:p>
        </w:tc>
      </w:tr>
      <w:tr w14:paraId="7B519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6F15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AD99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A28FA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77A8E">
            <w:pPr>
              <w:rPr>
                <w:rFonts w:ascii="Arial"/>
                <w:sz w:val="21"/>
              </w:rPr>
            </w:pPr>
          </w:p>
        </w:tc>
      </w:tr>
    </w:tbl>
    <w:p w14:paraId="5E0939C4">
      <w:pPr>
        <w:rPr>
          <w:rFonts w:ascii="Arial"/>
          <w:sz w:val="21"/>
        </w:rPr>
      </w:pPr>
    </w:p>
    <w:p w14:paraId="7EBFD932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79B4C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396" w:type="dxa"/>
            <w:tcBorders>
              <w:top w:val="nil"/>
              <w:bottom w:val="single" w:color="000000" w:sz="2" w:space="0"/>
            </w:tcBorders>
            <w:vAlign w:val="top"/>
          </w:tcPr>
          <w:p w14:paraId="015CEE44">
            <w:pPr>
              <w:spacing w:before="113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nil"/>
              <w:bottom w:val="single" w:color="000000" w:sz="2" w:space="0"/>
            </w:tcBorders>
            <w:vAlign w:val="top"/>
          </w:tcPr>
          <w:p w14:paraId="5F73EDE2">
            <w:pPr>
              <w:spacing w:before="150" w:line="187" w:lineRule="auto"/>
              <w:ind w:left="2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3391" w:type="dxa"/>
            <w:tcBorders>
              <w:top w:val="nil"/>
              <w:bottom w:val="single" w:color="000000" w:sz="2" w:space="0"/>
            </w:tcBorders>
            <w:vAlign w:val="top"/>
          </w:tcPr>
          <w:p w14:paraId="462ADA39">
            <w:pPr>
              <w:spacing w:before="113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nil"/>
              <w:bottom w:val="single" w:color="000000" w:sz="2" w:space="0"/>
            </w:tcBorders>
            <w:vAlign w:val="top"/>
          </w:tcPr>
          <w:p w14:paraId="20C6C1C5">
            <w:pPr>
              <w:spacing w:before="150" w:line="187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</w:tr>
    </w:tbl>
    <w:p w14:paraId="318B937E">
      <w:pPr>
        <w:rPr>
          <w:rFonts w:ascii="Arial"/>
          <w:sz w:val="21"/>
        </w:rPr>
      </w:pPr>
    </w:p>
    <w:p w14:paraId="490D147A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2D25529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6568560D">
      <w:pPr>
        <w:spacing w:line="335" w:lineRule="auto"/>
        <w:rPr>
          <w:rFonts w:ascii="Arial"/>
          <w:sz w:val="21"/>
        </w:rPr>
      </w:pPr>
    </w:p>
    <w:p w14:paraId="2B861966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000139F5">
      <w:pPr>
        <w:spacing w:line="324" w:lineRule="auto"/>
        <w:rPr>
          <w:rFonts w:ascii="Arial"/>
          <w:sz w:val="21"/>
        </w:rPr>
      </w:pPr>
    </w:p>
    <w:p w14:paraId="3EDAE08E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编制单位：中国人民政治协商会</w:t>
      </w:r>
      <w:r>
        <w:rPr>
          <w:rFonts w:ascii="仿宋" w:hAnsi="仿宋" w:eastAsia="仿宋" w:cs="仿宋"/>
          <w:spacing w:val="1"/>
          <w:sz w:val="20"/>
          <w:szCs w:val="20"/>
        </w:rPr>
        <w:t>议新疆洛浦县委员会                           单位:万元</w:t>
      </w:r>
    </w:p>
    <w:p w14:paraId="76D42037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0E4FC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6FBEE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59516C4">
            <w:pPr>
              <w:spacing w:line="420" w:lineRule="auto"/>
              <w:rPr>
                <w:rFonts w:ascii="Arial"/>
                <w:sz w:val="21"/>
              </w:rPr>
            </w:pPr>
          </w:p>
          <w:p w14:paraId="0B40D97D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F720136">
            <w:pPr>
              <w:spacing w:line="320" w:lineRule="auto"/>
              <w:rPr>
                <w:rFonts w:ascii="Arial"/>
                <w:sz w:val="21"/>
              </w:rPr>
            </w:pPr>
          </w:p>
          <w:p w14:paraId="47CE4210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24C14424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7C04C5C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B779DF1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4C603BDA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74903DFB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39F7800F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4F58E3BB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6B34A7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D36CE2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C9A51F">
            <w:pPr>
              <w:spacing w:line="320" w:lineRule="auto"/>
              <w:rPr>
                <w:rFonts w:ascii="Arial"/>
                <w:sz w:val="21"/>
              </w:rPr>
            </w:pPr>
          </w:p>
          <w:p w14:paraId="364181C5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A8F831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6C3BA4E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5973A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9CAD4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97602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DAD4C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73AB3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D2189B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C33C94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EA9914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6A3A7A4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3FB369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DB0F1D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34BB22B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FDF7ED9">
            <w:pPr>
              <w:rPr>
                <w:rFonts w:ascii="Arial"/>
                <w:sz w:val="21"/>
              </w:rPr>
            </w:pPr>
          </w:p>
        </w:tc>
      </w:tr>
      <w:tr w14:paraId="0234C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E843C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5671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0BBCF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DDE11"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674F0">
            <w:pPr>
              <w:spacing w:before="142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1AB75">
            <w:pPr>
              <w:spacing w:before="142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9E823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471B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466D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2B615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B8DA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30225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4BC9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EF8C5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CD67C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AF565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D6C37">
            <w:pPr>
              <w:spacing w:before="105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07D1B">
            <w:pPr>
              <w:spacing w:before="142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4AF9B">
            <w:pPr>
              <w:spacing w:before="142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3E69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BDDB6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CA37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526A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2753D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01BE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B6D0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D6054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825D6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F2E4E"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C9399"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97212"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3.99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D8127"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3.99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1063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E2B7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54D5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6FA3E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BC32F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7972A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8E52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3E30DE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76A7B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96C60">
            <w:pPr>
              <w:spacing w:before="13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6CD7C">
            <w:pPr>
              <w:spacing w:before="105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会议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13B2F">
            <w:pPr>
              <w:spacing w:before="143" w:line="184" w:lineRule="auto"/>
              <w:ind w:left="3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B6240">
            <w:pPr>
              <w:spacing w:before="143" w:line="184" w:lineRule="auto"/>
              <w:ind w:left="3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08F6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4CBA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F77E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0C4BB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BC78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C82B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075A0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F52A3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102D4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86D61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B1F34A">
            <w:pPr>
              <w:spacing w:before="104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其他政协事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F78E1">
            <w:pPr>
              <w:spacing w:before="142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FBC6C">
            <w:pPr>
              <w:spacing w:before="142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7162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F5F0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2AD81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A0A89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7F54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18AE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2934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A3F4E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6C43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0A44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B2626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DFE12"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C9EF1"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DCC62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EDB0CF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D86FC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6F2A0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593D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ED28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80B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14D5A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8B424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1230D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EFE31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6CB74"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6F18EF"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BB2E6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3A1FD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27C28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863C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C0EB3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88794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63A7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4AC4A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02E5A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09CD8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0D9DE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8696F">
            <w:pPr>
              <w:spacing w:before="204" w:line="186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BDDCF">
            <w:pPr>
              <w:spacing w:before="204" w:line="186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BEBC2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0092F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F0F25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D1536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AD777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ED46F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B00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5CDFF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3E695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9968C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F7A65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BADB8">
            <w:pPr>
              <w:spacing w:before="203" w:line="189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AA890">
            <w:pPr>
              <w:spacing w:before="203" w:line="189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F5D86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500D53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F6EAC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F03A5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97E5D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CB0A9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0013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8DD1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73B0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891EC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C2264"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21A5F"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249DC">
            <w:pPr>
              <w:spacing w:before="144" w:line="187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823F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C599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9A549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7302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CFDA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FF8C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7D649C39">
      <w:pPr>
        <w:rPr>
          <w:rFonts w:ascii="Arial"/>
          <w:sz w:val="21"/>
        </w:rPr>
      </w:pPr>
    </w:p>
    <w:p w14:paraId="24924C3C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650BD99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479193EA">
      <w:pPr>
        <w:spacing w:line="335" w:lineRule="auto"/>
        <w:rPr>
          <w:rFonts w:ascii="Arial"/>
          <w:sz w:val="21"/>
        </w:rPr>
      </w:pPr>
    </w:p>
    <w:p w14:paraId="7C65E212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3621605A">
      <w:pPr>
        <w:spacing w:line="324" w:lineRule="auto"/>
        <w:rPr>
          <w:rFonts w:ascii="Arial"/>
          <w:sz w:val="21"/>
        </w:rPr>
      </w:pPr>
    </w:p>
    <w:p w14:paraId="6B26DF6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编制单位：中国人民政治协商会</w:t>
      </w:r>
      <w:r>
        <w:rPr>
          <w:rFonts w:ascii="仿宋" w:hAnsi="仿宋" w:eastAsia="仿宋" w:cs="仿宋"/>
          <w:spacing w:val="1"/>
          <w:sz w:val="20"/>
          <w:szCs w:val="20"/>
        </w:rPr>
        <w:t>议新疆洛浦县委员会                           单位:万元</w:t>
      </w:r>
    </w:p>
    <w:p w14:paraId="60920881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CE61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24D83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20B6B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26931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DAD28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5BFD4F">
            <w:pPr>
              <w:spacing w:line="257" w:lineRule="auto"/>
              <w:rPr>
                <w:rFonts w:ascii="Arial"/>
                <w:sz w:val="21"/>
              </w:rPr>
            </w:pPr>
          </w:p>
          <w:p w14:paraId="78108590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05D782">
            <w:pPr>
              <w:spacing w:line="257" w:lineRule="auto"/>
              <w:rPr>
                <w:rFonts w:ascii="Arial"/>
                <w:sz w:val="21"/>
              </w:rPr>
            </w:pPr>
          </w:p>
          <w:p w14:paraId="0B771BA6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99F19C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F57A77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17CDC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48575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48AA9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615B3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0151C9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91BD9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545125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380E91">
            <w:pPr>
              <w:rPr>
                <w:rFonts w:ascii="Arial"/>
                <w:sz w:val="21"/>
              </w:rPr>
            </w:pPr>
          </w:p>
        </w:tc>
      </w:tr>
      <w:tr w14:paraId="09CB6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0C70F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44A8B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EED8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31D5D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136FA">
            <w:pPr>
              <w:spacing w:before="143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BDF76">
            <w:pPr>
              <w:spacing w:before="143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5.92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BD173">
            <w:pPr>
              <w:spacing w:before="143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</w:tr>
      <w:tr w14:paraId="2A97A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31973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787C3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55DA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54945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4D563"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1A748"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5.92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1FE26">
            <w:pPr>
              <w:spacing w:before="144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</w:tr>
      <w:tr w14:paraId="207B6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427A5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CD0DC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B89D6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AEFBF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513AA"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3.99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70F2C"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5.92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F99547"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8.07</w:t>
            </w:r>
          </w:p>
        </w:tc>
      </w:tr>
      <w:tr w14:paraId="353B07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11239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235A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0BBC7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D1540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会议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A16F0">
            <w:pPr>
              <w:spacing w:before="145" w:line="184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6B9A9"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212F0">
            <w:pPr>
              <w:spacing w:before="145" w:line="184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</w:tr>
      <w:tr w14:paraId="4BF47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BDE35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5F819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C2628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9BA27"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其他政协事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F8165"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A5BE3"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48ABD">
            <w:pPr>
              <w:spacing w:before="144" w:line="189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 w14:paraId="5E419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F00E6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06BB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C3FA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101BE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31436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3A412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D67A6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57603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5B36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0C394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7A5C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AF697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CDD7A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E2E62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9E57F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D745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293C8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20F10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D5F54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5DABC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05946">
            <w:pPr>
              <w:spacing w:before="146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1431D">
            <w:pPr>
              <w:spacing w:before="146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3449D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286A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BA877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C80CB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F6D8D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E7B6D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56F01">
            <w:pPr>
              <w:spacing w:before="144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A7D63">
            <w:pPr>
              <w:spacing w:before="144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B019D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2674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2D85A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B49F9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9D1E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707DB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157E3"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ED7C7"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4AEBE">
            <w:pPr>
              <w:spacing w:before="144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</w:tr>
    </w:tbl>
    <w:p w14:paraId="745A0852">
      <w:pPr>
        <w:rPr>
          <w:rFonts w:ascii="Arial"/>
          <w:sz w:val="21"/>
        </w:rPr>
      </w:pPr>
    </w:p>
    <w:p w14:paraId="0921E394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9B39E7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564C8EDF">
      <w:pPr>
        <w:spacing w:line="334" w:lineRule="auto"/>
        <w:rPr>
          <w:rFonts w:ascii="Arial"/>
          <w:sz w:val="21"/>
        </w:rPr>
      </w:pPr>
    </w:p>
    <w:p w14:paraId="308B2990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46276D65">
      <w:pPr>
        <w:spacing w:line="325" w:lineRule="auto"/>
        <w:rPr>
          <w:rFonts w:ascii="Arial"/>
          <w:sz w:val="21"/>
        </w:rPr>
      </w:pPr>
    </w:p>
    <w:p w14:paraId="3FA123B2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编制单位：中国人民政治协商会</w:t>
      </w:r>
      <w:r>
        <w:rPr>
          <w:rFonts w:ascii="仿宋" w:hAnsi="仿宋" w:eastAsia="仿宋" w:cs="仿宋"/>
          <w:spacing w:val="1"/>
          <w:sz w:val="20"/>
          <w:szCs w:val="20"/>
        </w:rPr>
        <w:t>议新疆洛浦县委员会                           单位:万元</w:t>
      </w:r>
    </w:p>
    <w:p w14:paraId="296422A6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27F30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29E83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2EAC3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07FBB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91CE2">
            <w:pPr>
              <w:spacing w:line="316" w:lineRule="auto"/>
              <w:rPr>
                <w:rFonts w:ascii="Arial"/>
                <w:sz w:val="21"/>
              </w:rPr>
            </w:pPr>
          </w:p>
          <w:p w14:paraId="1CAF2E17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B205E">
            <w:pPr>
              <w:spacing w:line="316" w:lineRule="auto"/>
              <w:rPr>
                <w:rFonts w:ascii="Arial"/>
                <w:sz w:val="21"/>
              </w:rPr>
            </w:pPr>
          </w:p>
          <w:p w14:paraId="7A132DC0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12818">
            <w:pPr>
              <w:spacing w:line="317" w:lineRule="auto"/>
              <w:rPr>
                <w:rFonts w:ascii="Arial"/>
                <w:sz w:val="21"/>
              </w:rPr>
            </w:pPr>
          </w:p>
          <w:p w14:paraId="6C3E7B9C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551C3">
            <w:pPr>
              <w:spacing w:line="316" w:lineRule="auto"/>
              <w:rPr>
                <w:rFonts w:ascii="Arial"/>
                <w:sz w:val="21"/>
              </w:rPr>
            </w:pPr>
          </w:p>
          <w:p w14:paraId="30F52E8E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E75BE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DE5F9C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A33CA4E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64F360BD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021447A4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1A61A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21C05A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48AFF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C258A">
            <w:pPr>
              <w:spacing w:before="142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8195B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08919">
            <w:pPr>
              <w:spacing w:before="142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7C6B3">
            <w:pPr>
              <w:spacing w:before="142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C5CEC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1C1F6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BEBB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8D689"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3337E9">
            <w:pPr>
              <w:spacing w:before="142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FB6BC"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A077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6084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BF14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88DE9D">
            <w:pPr>
              <w:rPr>
                <w:rFonts w:ascii="Arial"/>
                <w:sz w:val="21"/>
              </w:rPr>
            </w:pPr>
          </w:p>
        </w:tc>
      </w:tr>
      <w:tr w14:paraId="55DDE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BF9AE"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BBAA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F0ED1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EBAD1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8FC0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6EE4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596CB">
            <w:pPr>
              <w:rPr>
                <w:rFonts w:ascii="Arial"/>
                <w:sz w:val="21"/>
              </w:rPr>
            </w:pPr>
          </w:p>
        </w:tc>
      </w:tr>
      <w:tr w14:paraId="1A2C5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745D2"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A4A8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E2D3D"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F209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00CC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3819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DB1E9">
            <w:pPr>
              <w:rPr>
                <w:rFonts w:ascii="Arial"/>
                <w:sz w:val="21"/>
              </w:rPr>
            </w:pPr>
          </w:p>
        </w:tc>
      </w:tr>
      <w:tr w14:paraId="55E72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4F04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2CAB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A30A9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DBD9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CEBE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2459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1646A">
            <w:pPr>
              <w:rPr>
                <w:rFonts w:ascii="Arial"/>
                <w:sz w:val="21"/>
              </w:rPr>
            </w:pPr>
          </w:p>
        </w:tc>
      </w:tr>
      <w:tr w14:paraId="3674E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7E47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3C20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9C845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4911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0CE0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95D79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546DC">
            <w:pPr>
              <w:rPr>
                <w:rFonts w:ascii="Arial"/>
                <w:sz w:val="21"/>
              </w:rPr>
            </w:pPr>
          </w:p>
        </w:tc>
      </w:tr>
      <w:tr w14:paraId="0E60E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15DA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F3F1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2E358"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25EF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234B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517A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ABEDE">
            <w:pPr>
              <w:rPr>
                <w:rFonts w:ascii="Arial"/>
                <w:sz w:val="21"/>
              </w:rPr>
            </w:pPr>
          </w:p>
        </w:tc>
      </w:tr>
      <w:tr w14:paraId="3B7C2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D5DF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2654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3600A1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DBAD2">
            <w:pPr>
              <w:spacing w:before="143" w:line="187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F09D3">
            <w:pPr>
              <w:spacing w:before="143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F088C"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BD842"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2191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320A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37F0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7A8F5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0B98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2579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0A3D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54772">
            <w:pPr>
              <w:rPr>
                <w:rFonts w:ascii="Arial"/>
                <w:sz w:val="21"/>
              </w:rPr>
            </w:pPr>
          </w:p>
        </w:tc>
      </w:tr>
      <w:tr w14:paraId="5B4A7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9C30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AEA1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2411C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BEBF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6949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F55B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5C761">
            <w:pPr>
              <w:rPr>
                <w:rFonts w:ascii="Arial"/>
                <w:sz w:val="21"/>
              </w:rPr>
            </w:pPr>
          </w:p>
        </w:tc>
      </w:tr>
      <w:tr w14:paraId="79A73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4005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84FA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CC71C"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5352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9684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A2D0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C7B10">
            <w:pPr>
              <w:rPr>
                <w:rFonts w:ascii="Arial"/>
                <w:sz w:val="21"/>
              </w:rPr>
            </w:pPr>
          </w:p>
        </w:tc>
      </w:tr>
      <w:tr w14:paraId="4ACE5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F6EF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F674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EFF79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B655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07D5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BE3C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5D754">
            <w:pPr>
              <w:rPr>
                <w:rFonts w:ascii="Arial"/>
                <w:sz w:val="21"/>
              </w:rPr>
            </w:pPr>
          </w:p>
        </w:tc>
      </w:tr>
      <w:tr w14:paraId="415A4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FBD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5D21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9A78E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489A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7F9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804C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4412B">
            <w:pPr>
              <w:rPr>
                <w:rFonts w:ascii="Arial"/>
                <w:sz w:val="21"/>
              </w:rPr>
            </w:pPr>
          </w:p>
        </w:tc>
      </w:tr>
      <w:tr w14:paraId="51C75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72A0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0B65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C8905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68C4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128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43F7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35544">
            <w:pPr>
              <w:rPr>
                <w:rFonts w:ascii="Arial"/>
                <w:sz w:val="21"/>
              </w:rPr>
            </w:pPr>
          </w:p>
        </w:tc>
      </w:tr>
      <w:tr w14:paraId="28975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7980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76F6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1B6BD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3D25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C37A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BEFE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09A36">
            <w:pPr>
              <w:rPr>
                <w:rFonts w:ascii="Arial"/>
                <w:sz w:val="21"/>
              </w:rPr>
            </w:pPr>
          </w:p>
        </w:tc>
      </w:tr>
      <w:tr w14:paraId="0ACFA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FEFD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CE78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17B2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84BB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590A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3505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34E339">
            <w:pPr>
              <w:rPr>
                <w:rFonts w:ascii="Arial"/>
                <w:sz w:val="21"/>
              </w:rPr>
            </w:pPr>
          </w:p>
        </w:tc>
      </w:tr>
      <w:tr w14:paraId="2BD75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59DA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81E4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1C1AF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EC6DB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37D8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29FA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0AF67">
            <w:pPr>
              <w:rPr>
                <w:rFonts w:ascii="Arial"/>
                <w:sz w:val="21"/>
              </w:rPr>
            </w:pPr>
          </w:p>
        </w:tc>
      </w:tr>
      <w:tr w14:paraId="5C739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77F1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69AE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040C9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5DC2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CD36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075C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E77C8F">
            <w:pPr>
              <w:rPr>
                <w:rFonts w:ascii="Arial"/>
                <w:sz w:val="21"/>
              </w:rPr>
            </w:pPr>
          </w:p>
        </w:tc>
      </w:tr>
      <w:tr w14:paraId="7A726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927C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49F4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91729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03DF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ED2A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0C5A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19AEB">
            <w:pPr>
              <w:rPr>
                <w:rFonts w:ascii="Arial"/>
                <w:sz w:val="21"/>
              </w:rPr>
            </w:pPr>
          </w:p>
        </w:tc>
      </w:tr>
      <w:tr w14:paraId="11F82B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EDAE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5DC3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75BBB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46BE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24B6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74A1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590A3">
            <w:pPr>
              <w:rPr>
                <w:rFonts w:ascii="Arial"/>
                <w:sz w:val="21"/>
              </w:rPr>
            </w:pPr>
          </w:p>
        </w:tc>
      </w:tr>
      <w:tr w14:paraId="3E6D3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A733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5BD7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73750"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5651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12C5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1DB6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34847">
            <w:pPr>
              <w:rPr>
                <w:rFonts w:ascii="Arial"/>
                <w:sz w:val="21"/>
              </w:rPr>
            </w:pPr>
          </w:p>
        </w:tc>
      </w:tr>
      <w:tr w14:paraId="5120A7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07B9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7B2F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2DD2C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5400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265D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4F165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39B15">
            <w:pPr>
              <w:rPr>
                <w:rFonts w:ascii="Arial"/>
                <w:sz w:val="21"/>
              </w:rPr>
            </w:pPr>
          </w:p>
        </w:tc>
      </w:tr>
      <w:tr w14:paraId="1ED3E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9B45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DCEC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AC6D4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C417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31BA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D249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7D1B9">
            <w:pPr>
              <w:rPr>
                <w:rFonts w:ascii="Arial"/>
                <w:sz w:val="21"/>
              </w:rPr>
            </w:pPr>
          </w:p>
        </w:tc>
      </w:tr>
      <w:tr w14:paraId="69C94C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A13B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A84B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60604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A2A8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73F6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B7BC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31A24">
            <w:pPr>
              <w:rPr>
                <w:rFonts w:ascii="Arial"/>
                <w:sz w:val="21"/>
              </w:rPr>
            </w:pPr>
          </w:p>
        </w:tc>
      </w:tr>
      <w:tr w14:paraId="3F3492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B463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90334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74A71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8763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9E8A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BC42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2DD7F">
            <w:pPr>
              <w:rPr>
                <w:rFonts w:ascii="Arial"/>
                <w:sz w:val="21"/>
              </w:rPr>
            </w:pPr>
          </w:p>
        </w:tc>
      </w:tr>
      <w:tr w14:paraId="4FA3F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B51C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D805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B1E6B"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0F6F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C6A3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8948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7AEAD">
            <w:pPr>
              <w:rPr>
                <w:rFonts w:ascii="Arial"/>
                <w:sz w:val="21"/>
              </w:rPr>
            </w:pPr>
          </w:p>
        </w:tc>
      </w:tr>
      <w:tr w14:paraId="79FD8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C86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05A9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F4C078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E5A6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F653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E6C9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D3BC8">
            <w:pPr>
              <w:rPr>
                <w:rFonts w:ascii="Arial"/>
                <w:sz w:val="21"/>
              </w:rPr>
            </w:pPr>
          </w:p>
        </w:tc>
      </w:tr>
      <w:tr w14:paraId="18783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1A5A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C402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5DDD2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3C69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1F92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0F8D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5940B">
            <w:pPr>
              <w:rPr>
                <w:rFonts w:ascii="Arial"/>
                <w:sz w:val="21"/>
              </w:rPr>
            </w:pPr>
          </w:p>
        </w:tc>
      </w:tr>
      <w:tr w14:paraId="39CEC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2CA5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02B3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93A36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B1EA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167C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1F9E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B9A28">
            <w:pPr>
              <w:rPr>
                <w:rFonts w:ascii="Arial"/>
                <w:sz w:val="21"/>
              </w:rPr>
            </w:pPr>
          </w:p>
        </w:tc>
      </w:tr>
      <w:tr w14:paraId="51778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206B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A0FB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EAF93"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AAA8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AD72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4220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C226D">
            <w:pPr>
              <w:rPr>
                <w:rFonts w:ascii="Arial"/>
                <w:sz w:val="21"/>
              </w:rPr>
            </w:pPr>
          </w:p>
        </w:tc>
      </w:tr>
      <w:tr w14:paraId="4DEE1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8821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6F22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E7C9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0390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CDF9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EA95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EA700">
            <w:pPr>
              <w:rPr>
                <w:rFonts w:ascii="Arial"/>
                <w:sz w:val="21"/>
              </w:rPr>
            </w:pPr>
          </w:p>
        </w:tc>
      </w:tr>
      <w:tr w14:paraId="73EBE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2240FB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656D0">
            <w:pPr>
              <w:spacing w:before="145" w:line="187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59619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9859A">
            <w:pPr>
              <w:spacing w:before="145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5CCD1">
            <w:pPr>
              <w:spacing w:before="145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B903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34522">
            <w:pPr>
              <w:rPr>
                <w:rFonts w:ascii="Arial"/>
                <w:sz w:val="21"/>
              </w:rPr>
            </w:pPr>
          </w:p>
        </w:tc>
      </w:tr>
    </w:tbl>
    <w:p w14:paraId="14F1D386">
      <w:pPr>
        <w:rPr>
          <w:rFonts w:ascii="Arial"/>
          <w:sz w:val="21"/>
        </w:rPr>
      </w:pPr>
    </w:p>
    <w:p w14:paraId="3D787F63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3DB784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727DF261">
      <w:pPr>
        <w:spacing w:line="334" w:lineRule="auto"/>
        <w:rPr>
          <w:rFonts w:ascii="Arial"/>
          <w:sz w:val="21"/>
        </w:rPr>
      </w:pPr>
    </w:p>
    <w:p w14:paraId="2C54F5DE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315ACDA0">
      <w:pPr>
        <w:spacing w:line="326" w:lineRule="auto"/>
        <w:rPr>
          <w:rFonts w:ascii="Arial"/>
          <w:sz w:val="21"/>
        </w:rPr>
      </w:pPr>
    </w:p>
    <w:p w14:paraId="63C2648E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编制单位：中国人民政治协商会</w:t>
      </w:r>
      <w:r>
        <w:rPr>
          <w:rFonts w:ascii="仿宋" w:hAnsi="仿宋" w:eastAsia="仿宋" w:cs="仿宋"/>
          <w:spacing w:val="1"/>
          <w:sz w:val="20"/>
          <w:szCs w:val="20"/>
        </w:rPr>
        <w:t>议新疆洛浦县委员会                           单位:万元</w:t>
      </w:r>
    </w:p>
    <w:p w14:paraId="20C39BCD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87D8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F0A24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9B943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55524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8895D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5E5A305">
            <w:pPr>
              <w:spacing w:line="257" w:lineRule="auto"/>
              <w:rPr>
                <w:rFonts w:ascii="Arial"/>
                <w:sz w:val="21"/>
              </w:rPr>
            </w:pPr>
          </w:p>
          <w:p w14:paraId="2D24838D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DC89293">
            <w:pPr>
              <w:spacing w:line="257" w:lineRule="auto"/>
              <w:rPr>
                <w:rFonts w:ascii="Arial"/>
                <w:sz w:val="21"/>
              </w:rPr>
            </w:pPr>
          </w:p>
          <w:p w14:paraId="31C18EB0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4C35CBB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6372BB5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75DCA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EAA46C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91DAC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29E44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D32B76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6E6865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EDD7EED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C508E5E">
            <w:pPr>
              <w:rPr>
                <w:rFonts w:ascii="Arial"/>
                <w:sz w:val="21"/>
              </w:rPr>
            </w:pPr>
          </w:p>
        </w:tc>
      </w:tr>
      <w:tr w14:paraId="4FFC2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B8C68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1921D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1C87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DCEA8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B438E">
            <w:pPr>
              <w:spacing w:before="143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69453">
            <w:pPr>
              <w:spacing w:before="143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5.92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EDB9E">
            <w:pPr>
              <w:spacing w:before="143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</w:tr>
      <w:tr w14:paraId="37F3B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8B271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D37FA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37A5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4A9C1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E73F9"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528</w:t>
            </w:r>
            <w:r>
              <w:rPr>
                <w:rFonts w:ascii="黑体" w:hAnsi="黑体" w:eastAsia="黑体" w:cs="黑体"/>
                <w:sz w:val="16"/>
                <w:szCs w:val="16"/>
              </w:rPr>
              <w:t>.73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279BF"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5.92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D0543">
            <w:pPr>
              <w:spacing w:before="144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</w:tr>
      <w:tr w14:paraId="53927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360F42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EF021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09A4C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C901B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76AC0">
            <w:pPr>
              <w:spacing w:before="145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3.99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6AD10"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5.92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4446F"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8.07</w:t>
            </w:r>
          </w:p>
        </w:tc>
      </w:tr>
      <w:tr w14:paraId="0E1AB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CDFD7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BEA0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C76C2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B7C8B">
            <w:pPr>
              <w:spacing w:before="107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会议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54666">
            <w:pPr>
              <w:spacing w:before="145" w:line="184" w:lineRule="auto"/>
              <w:ind w:left="6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0E921"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4586A">
            <w:pPr>
              <w:spacing w:before="145" w:line="184" w:lineRule="auto"/>
              <w:ind w:left="6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</w:tr>
      <w:tr w14:paraId="2994C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C40DA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772C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A1B5C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85E1E"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其他政协事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5251B"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5E46E"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55A82">
            <w:pPr>
              <w:spacing w:before="144" w:line="189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 w14:paraId="3A745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2E90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C5E3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B114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61802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ED829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9625D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FF017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2A7F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C725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B7EC1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3149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A641E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E6CCC"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E94CD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7.2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10BA7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EFF6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619F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274E7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57002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5F6D8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14822">
            <w:pPr>
              <w:spacing w:before="146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189DE">
            <w:pPr>
              <w:spacing w:before="146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E56E7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F697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65EE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32AA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BDB44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ADEA0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7BDA0">
            <w:pPr>
              <w:spacing w:before="144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A5BE9">
            <w:pPr>
              <w:spacing w:before="144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645C9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CE66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4522D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3583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2F2E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F90EC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7A190">
            <w:pPr>
              <w:spacing w:before="144" w:line="187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595</w:t>
            </w:r>
            <w:r>
              <w:rPr>
                <w:rFonts w:ascii="黑体" w:hAnsi="黑体" w:eastAsia="黑体" w:cs="黑体"/>
                <w:sz w:val="16"/>
                <w:szCs w:val="16"/>
              </w:rPr>
              <w:t>.93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EFCD3"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ED662">
            <w:pPr>
              <w:spacing w:before="144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</w:tr>
    </w:tbl>
    <w:p w14:paraId="2ABFD805">
      <w:pPr>
        <w:rPr>
          <w:rFonts w:ascii="Arial"/>
          <w:sz w:val="21"/>
        </w:rPr>
      </w:pPr>
    </w:p>
    <w:p w14:paraId="243ED23A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DDB3EFF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380353D0">
      <w:pPr>
        <w:spacing w:line="334" w:lineRule="auto"/>
        <w:rPr>
          <w:rFonts w:ascii="Arial"/>
          <w:sz w:val="21"/>
        </w:rPr>
      </w:pPr>
    </w:p>
    <w:p w14:paraId="41E45F26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4E2D8C90">
      <w:pPr>
        <w:spacing w:line="326" w:lineRule="auto"/>
        <w:rPr>
          <w:rFonts w:ascii="Arial"/>
          <w:sz w:val="21"/>
        </w:rPr>
      </w:pPr>
    </w:p>
    <w:p w14:paraId="1AD1755A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编制单位：中国人民政治协商会</w:t>
      </w:r>
      <w:r>
        <w:rPr>
          <w:rFonts w:ascii="仿宋" w:hAnsi="仿宋" w:eastAsia="仿宋" w:cs="仿宋"/>
          <w:spacing w:val="1"/>
          <w:sz w:val="20"/>
          <w:szCs w:val="20"/>
        </w:rPr>
        <w:t>议新疆洛浦县委员会                           单位:万元</w:t>
      </w:r>
    </w:p>
    <w:p w14:paraId="388F096C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E86C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DBCAE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D8AD2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39960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AFD69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CD3874">
            <w:pPr>
              <w:spacing w:line="257" w:lineRule="auto"/>
              <w:rPr>
                <w:rFonts w:ascii="Arial"/>
                <w:sz w:val="21"/>
              </w:rPr>
            </w:pPr>
          </w:p>
          <w:p w14:paraId="3856F656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9CC94C">
            <w:pPr>
              <w:spacing w:line="257" w:lineRule="auto"/>
              <w:rPr>
                <w:rFonts w:ascii="Arial"/>
                <w:sz w:val="21"/>
              </w:rPr>
            </w:pPr>
          </w:p>
          <w:p w14:paraId="304533B7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1B0AC5A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9D2B1B3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4C197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87ED0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96485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AC11637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D82FB6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C09A39F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533113">
            <w:pPr>
              <w:rPr>
                <w:rFonts w:ascii="Arial"/>
                <w:sz w:val="21"/>
              </w:rPr>
            </w:pPr>
          </w:p>
        </w:tc>
      </w:tr>
      <w:tr w14:paraId="53C40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538FB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6ADA6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3A366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14F9D">
            <w:pPr>
              <w:spacing w:before="143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7.26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9EE88">
            <w:pPr>
              <w:spacing w:before="143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7.26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13A45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DFFFC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31639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EC636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164FB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56B1A"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C9DF9"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BDE9F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EC63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FFEE1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75F5E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40BA9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08218"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A2FE6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5251F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532E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E0165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DA2CD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51699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0371F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27.8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9A411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27.8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C632E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7853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DE8BC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76ED6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43DB5"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085E7">
            <w:pPr>
              <w:spacing w:before="147" w:line="186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034EF">
            <w:pPr>
              <w:spacing w:before="147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8AF8D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96844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867C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13157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4397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2CC256">
            <w:pPr>
              <w:spacing w:before="145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FAAFA">
            <w:pPr>
              <w:spacing w:before="145" w:line="189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BDA7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B1AA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CB56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367E7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F23A8"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92678">
            <w:pPr>
              <w:spacing w:before="146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78671">
            <w:pPr>
              <w:spacing w:before="146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9A2A2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50BB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B36F2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3DC1E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96D13D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FB8D4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3.43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04685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3.43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27985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C6D2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79E3F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D0A37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3991B"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8AB0B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376CE"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0B362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189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51B07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92950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16C00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6DF20A"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7B9BB">
            <w:pPr>
              <w:spacing w:before="145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4169E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0FB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03981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A8977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A3176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21C16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5AFF8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8B371">
            <w:pPr>
              <w:spacing w:before="147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6.15</w:t>
            </w:r>
          </w:p>
        </w:tc>
      </w:tr>
      <w:tr w14:paraId="0330F6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5054C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42972"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D2BD9"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79B8E">
            <w:pPr>
              <w:spacing w:before="146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87460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D1129">
            <w:pPr>
              <w:spacing w:before="146" w:line="184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</w:tr>
      <w:tr w14:paraId="388C68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7E69C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40EBB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8BEE4"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B8DEE">
            <w:pPr>
              <w:spacing w:before="147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BEADE"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84AF6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65</w:t>
            </w:r>
          </w:p>
        </w:tc>
      </w:tr>
      <w:tr w14:paraId="20B38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BF2CA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6AD62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1D13B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8C09B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.71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C19CB"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.71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B3101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7CC60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CACA3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08BDF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61AB6"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80EF2">
            <w:pPr>
              <w:spacing w:before="145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182B1">
            <w:pPr>
              <w:spacing w:before="145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4C0D4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24D9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7F737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6AC4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EA841">
            <w:pPr>
              <w:spacing w:before="10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F8F56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765B9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2.88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D555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8B3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641EC"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066F3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06B58"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2EAA3A">
            <w:pPr>
              <w:spacing w:before="145" w:line="189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E9C62">
            <w:pPr>
              <w:spacing w:before="145" w:line="189" w:lineRule="auto"/>
              <w:ind w:left="6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F0148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36A5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B6407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8695D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BB2FF"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6274B"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543</w:t>
            </w:r>
            <w:r>
              <w:rPr>
                <w:rFonts w:ascii="黑体" w:hAnsi="黑体" w:eastAsia="黑体" w:cs="黑体"/>
                <w:sz w:val="16"/>
                <w:szCs w:val="16"/>
              </w:rPr>
              <w:t>.12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EBEDD">
            <w:pPr>
              <w:spacing w:before="145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526</w:t>
            </w:r>
            <w:r>
              <w:rPr>
                <w:rFonts w:ascii="黑体" w:hAnsi="黑体" w:eastAsia="黑体" w:cs="黑体"/>
                <w:sz w:val="16"/>
                <w:szCs w:val="16"/>
              </w:rPr>
              <w:t>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36152">
            <w:pPr>
              <w:spacing w:before="147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6.15</w:t>
            </w:r>
          </w:p>
        </w:tc>
      </w:tr>
    </w:tbl>
    <w:p w14:paraId="1F0AB058">
      <w:pPr>
        <w:rPr>
          <w:rFonts w:ascii="Arial"/>
          <w:sz w:val="21"/>
        </w:rPr>
      </w:pPr>
    </w:p>
    <w:p w14:paraId="38A94DCB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712E61F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043FD3B3">
      <w:pPr>
        <w:spacing w:line="334" w:lineRule="auto"/>
        <w:rPr>
          <w:rFonts w:ascii="Arial"/>
          <w:sz w:val="21"/>
        </w:rPr>
      </w:pPr>
    </w:p>
    <w:p w14:paraId="2ED03E03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3E2005EB">
      <w:pPr>
        <w:spacing w:line="326" w:lineRule="auto"/>
        <w:rPr>
          <w:rFonts w:ascii="Arial"/>
          <w:sz w:val="21"/>
        </w:rPr>
      </w:pPr>
    </w:p>
    <w:p w14:paraId="12467394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编制单位：中国人民政治协商会</w:t>
      </w:r>
      <w:r>
        <w:rPr>
          <w:rFonts w:ascii="仿宋" w:hAnsi="仿宋" w:eastAsia="仿宋" w:cs="仿宋"/>
          <w:spacing w:val="1"/>
          <w:sz w:val="20"/>
          <w:szCs w:val="20"/>
        </w:rPr>
        <w:t>议新疆洛浦县委员会                           单位:万元</w:t>
      </w:r>
    </w:p>
    <w:p w14:paraId="6D873F5F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500"/>
        <w:gridCol w:w="500"/>
        <w:gridCol w:w="672"/>
        <w:gridCol w:w="715"/>
        <w:gridCol w:w="500"/>
        <w:gridCol w:w="500"/>
        <w:gridCol w:w="501"/>
        <w:gridCol w:w="500"/>
        <w:gridCol w:w="500"/>
        <w:gridCol w:w="500"/>
        <w:gridCol w:w="500"/>
        <w:gridCol w:w="500"/>
        <w:gridCol w:w="500"/>
        <w:gridCol w:w="501"/>
        <w:gridCol w:w="505"/>
      </w:tblGrid>
      <w:tr w14:paraId="5B6BD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EB121">
            <w:pPr>
              <w:spacing w:before="128" w:line="221" w:lineRule="auto"/>
              <w:ind w:left="3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7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8B50ECE">
            <w:pPr>
              <w:spacing w:line="254" w:lineRule="auto"/>
              <w:rPr>
                <w:rFonts w:ascii="Arial"/>
                <w:sz w:val="21"/>
              </w:rPr>
            </w:pPr>
          </w:p>
          <w:p w14:paraId="18779F41">
            <w:pPr>
              <w:spacing w:line="254" w:lineRule="auto"/>
              <w:rPr>
                <w:rFonts w:ascii="Arial"/>
                <w:sz w:val="21"/>
              </w:rPr>
            </w:pPr>
          </w:p>
          <w:p w14:paraId="76CE2AE2">
            <w:pPr>
              <w:spacing w:line="254" w:lineRule="auto"/>
              <w:rPr>
                <w:rFonts w:ascii="Arial"/>
                <w:sz w:val="21"/>
              </w:rPr>
            </w:pPr>
          </w:p>
          <w:p w14:paraId="3D39957D">
            <w:pPr>
              <w:spacing w:line="255" w:lineRule="auto"/>
              <w:rPr>
                <w:rFonts w:ascii="Arial"/>
                <w:sz w:val="21"/>
              </w:rPr>
            </w:pPr>
          </w:p>
          <w:p w14:paraId="22AD04C3">
            <w:pPr>
              <w:spacing w:before="65" w:line="222" w:lineRule="auto"/>
              <w:ind w:left="13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71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F0BA82D">
            <w:pPr>
              <w:spacing w:line="305" w:lineRule="auto"/>
              <w:rPr>
                <w:rFonts w:ascii="Arial"/>
                <w:sz w:val="21"/>
              </w:rPr>
            </w:pPr>
          </w:p>
          <w:p w14:paraId="7FF4AC33">
            <w:pPr>
              <w:spacing w:line="306" w:lineRule="auto"/>
              <w:rPr>
                <w:rFonts w:ascii="Arial"/>
                <w:sz w:val="21"/>
              </w:rPr>
            </w:pPr>
          </w:p>
          <w:p w14:paraId="12CCD484">
            <w:pPr>
              <w:spacing w:line="306" w:lineRule="auto"/>
              <w:rPr>
                <w:rFonts w:ascii="Arial"/>
                <w:sz w:val="21"/>
              </w:rPr>
            </w:pPr>
          </w:p>
          <w:p w14:paraId="3D3F3D83">
            <w:pPr>
              <w:spacing w:before="65" w:line="189" w:lineRule="auto"/>
              <w:ind w:left="15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  <w:p w14:paraId="1E979FB1">
            <w:pPr>
              <w:spacing w:line="217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C080743">
            <w:pPr>
              <w:spacing w:before="14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195F909">
            <w:pPr>
              <w:spacing w:before="14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B1A8B50">
            <w:pPr>
              <w:spacing w:before="14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78B516D">
            <w:pPr>
              <w:spacing w:before="14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C4DEB23">
            <w:pPr>
              <w:spacing w:before="14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42ACC91">
            <w:pPr>
              <w:spacing w:before="92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9DB7411">
            <w:pPr>
              <w:spacing w:before="141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AEE507A">
            <w:pPr>
              <w:spacing w:before="141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9951F4F">
            <w:pPr>
              <w:spacing w:before="140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0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B50F1BF">
            <w:pPr>
              <w:spacing w:before="140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F828062">
            <w:pPr>
              <w:spacing w:before="144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269691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BF893">
            <w:pPr>
              <w:spacing w:line="271" w:lineRule="auto"/>
              <w:rPr>
                <w:rFonts w:ascii="Arial"/>
                <w:sz w:val="21"/>
              </w:rPr>
            </w:pPr>
          </w:p>
          <w:p w14:paraId="70E5C9AF">
            <w:pPr>
              <w:spacing w:line="271" w:lineRule="auto"/>
              <w:rPr>
                <w:rFonts w:ascii="Arial"/>
                <w:sz w:val="21"/>
              </w:rPr>
            </w:pPr>
          </w:p>
          <w:p w14:paraId="74FF3FD9">
            <w:pPr>
              <w:spacing w:line="271" w:lineRule="auto"/>
              <w:rPr>
                <w:rFonts w:ascii="Arial"/>
                <w:sz w:val="21"/>
              </w:rPr>
            </w:pPr>
          </w:p>
          <w:p w14:paraId="07E0F189">
            <w:pPr>
              <w:spacing w:before="65" w:line="221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D69D6">
            <w:pPr>
              <w:spacing w:line="271" w:lineRule="auto"/>
              <w:rPr>
                <w:rFonts w:ascii="Arial"/>
                <w:sz w:val="21"/>
              </w:rPr>
            </w:pPr>
          </w:p>
          <w:p w14:paraId="3C69E8DB">
            <w:pPr>
              <w:spacing w:line="271" w:lineRule="auto"/>
              <w:rPr>
                <w:rFonts w:ascii="Arial"/>
                <w:sz w:val="21"/>
              </w:rPr>
            </w:pPr>
          </w:p>
          <w:p w14:paraId="62FAC083">
            <w:pPr>
              <w:spacing w:line="271" w:lineRule="auto"/>
              <w:rPr>
                <w:rFonts w:ascii="Arial"/>
                <w:sz w:val="21"/>
              </w:rPr>
            </w:pPr>
          </w:p>
          <w:p w14:paraId="02F4B576">
            <w:pPr>
              <w:spacing w:before="65" w:line="223" w:lineRule="auto"/>
              <w:ind w:left="1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48E38">
            <w:pPr>
              <w:spacing w:line="270" w:lineRule="auto"/>
              <w:rPr>
                <w:rFonts w:ascii="Arial"/>
                <w:sz w:val="21"/>
              </w:rPr>
            </w:pPr>
          </w:p>
          <w:p w14:paraId="63264935">
            <w:pPr>
              <w:spacing w:line="271" w:lineRule="auto"/>
              <w:rPr>
                <w:rFonts w:ascii="Arial"/>
                <w:sz w:val="21"/>
              </w:rPr>
            </w:pPr>
          </w:p>
          <w:p w14:paraId="7B617F57">
            <w:pPr>
              <w:spacing w:line="271" w:lineRule="auto"/>
              <w:rPr>
                <w:rFonts w:ascii="Arial"/>
                <w:sz w:val="21"/>
              </w:rPr>
            </w:pPr>
          </w:p>
          <w:p w14:paraId="0F61D1D2">
            <w:pPr>
              <w:spacing w:before="65" w:line="222" w:lineRule="auto"/>
              <w:ind w:left="15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7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E881B07">
            <w:pPr>
              <w:rPr>
                <w:rFonts w:ascii="Arial"/>
                <w:sz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265D596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1C1F0AA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07DC5B2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186AC41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049876E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F11B90A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161C2EB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4DBD46A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BA784E5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C179DB7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C3AB81E"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A1AC83F">
            <w:pPr>
              <w:rPr>
                <w:rFonts w:ascii="Arial"/>
                <w:sz w:val="21"/>
              </w:rPr>
            </w:pPr>
          </w:p>
        </w:tc>
      </w:tr>
      <w:tr w14:paraId="7A7BD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F369B">
            <w:pPr>
              <w:spacing w:line="330" w:lineRule="auto"/>
              <w:rPr>
                <w:rFonts w:ascii="Arial"/>
                <w:sz w:val="21"/>
              </w:rPr>
            </w:pPr>
          </w:p>
          <w:p w14:paraId="787EE929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99588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679C3"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C6E7E">
            <w:pPr>
              <w:spacing w:before="64" w:line="19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 w14:paraId="4C19B6A7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 w14:paraId="33430A31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0229A426"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7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91E70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619C0">
            <w:pPr>
              <w:spacing w:line="347" w:lineRule="auto"/>
              <w:rPr>
                <w:rFonts w:ascii="Arial"/>
                <w:sz w:val="21"/>
              </w:rPr>
            </w:pPr>
          </w:p>
          <w:p w14:paraId="6620484B">
            <w:pPr>
              <w:spacing w:before="52" w:line="187" w:lineRule="auto"/>
              <w:ind w:left="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B191B">
            <w:pPr>
              <w:spacing w:line="348" w:lineRule="auto"/>
              <w:rPr>
                <w:rFonts w:ascii="Arial"/>
                <w:sz w:val="21"/>
              </w:rPr>
            </w:pPr>
          </w:p>
          <w:p w14:paraId="6AADB36C">
            <w:pPr>
              <w:spacing w:before="52" w:line="184" w:lineRule="auto"/>
              <w:ind w:left="1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9FA67">
            <w:pPr>
              <w:spacing w:line="347" w:lineRule="auto"/>
              <w:rPr>
                <w:rFonts w:ascii="Arial"/>
                <w:sz w:val="21"/>
              </w:rPr>
            </w:pPr>
          </w:p>
          <w:p w14:paraId="034FCB48">
            <w:pPr>
              <w:spacing w:before="52" w:line="187" w:lineRule="auto"/>
              <w:ind w:left="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00128">
            <w:pPr>
              <w:spacing w:line="348" w:lineRule="auto"/>
              <w:rPr>
                <w:rFonts w:ascii="Arial"/>
                <w:sz w:val="21"/>
              </w:rPr>
            </w:pPr>
          </w:p>
          <w:p w14:paraId="720982CA">
            <w:pPr>
              <w:spacing w:before="52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27A27">
            <w:pPr>
              <w:spacing w:line="348" w:lineRule="auto"/>
              <w:rPr>
                <w:rFonts w:ascii="Arial"/>
                <w:sz w:val="21"/>
              </w:rPr>
            </w:pPr>
          </w:p>
          <w:p w14:paraId="57C3F55D">
            <w:pPr>
              <w:spacing w:before="52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9BAD8">
            <w:pPr>
              <w:spacing w:line="348" w:lineRule="auto"/>
              <w:rPr>
                <w:rFonts w:ascii="Arial"/>
                <w:sz w:val="21"/>
              </w:rPr>
            </w:pPr>
          </w:p>
          <w:p w14:paraId="252E6FBE">
            <w:pPr>
              <w:spacing w:before="52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DC7CB">
            <w:pPr>
              <w:spacing w:line="348" w:lineRule="auto"/>
              <w:rPr>
                <w:rFonts w:ascii="Arial"/>
                <w:sz w:val="21"/>
              </w:rPr>
            </w:pPr>
          </w:p>
          <w:p w14:paraId="585C144E">
            <w:pPr>
              <w:spacing w:before="52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2C3229">
            <w:pPr>
              <w:spacing w:line="348" w:lineRule="auto"/>
              <w:rPr>
                <w:rFonts w:ascii="Arial"/>
                <w:sz w:val="21"/>
              </w:rPr>
            </w:pPr>
          </w:p>
          <w:p w14:paraId="0AAB64B9">
            <w:pPr>
              <w:spacing w:before="52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513F6">
            <w:pPr>
              <w:spacing w:line="348" w:lineRule="auto"/>
              <w:rPr>
                <w:rFonts w:ascii="Arial"/>
                <w:sz w:val="21"/>
              </w:rPr>
            </w:pPr>
          </w:p>
          <w:p w14:paraId="6D0D76C0">
            <w:pPr>
              <w:spacing w:before="52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12AC92">
            <w:pPr>
              <w:spacing w:line="348" w:lineRule="auto"/>
              <w:rPr>
                <w:rFonts w:ascii="Arial"/>
                <w:sz w:val="21"/>
              </w:rPr>
            </w:pPr>
          </w:p>
          <w:p w14:paraId="1619724A">
            <w:pPr>
              <w:spacing w:before="52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31A5D3">
            <w:pPr>
              <w:spacing w:line="348" w:lineRule="auto"/>
              <w:rPr>
                <w:rFonts w:ascii="Arial"/>
                <w:sz w:val="21"/>
              </w:rPr>
            </w:pPr>
          </w:p>
          <w:p w14:paraId="71ED66C1">
            <w:pPr>
              <w:spacing w:before="52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2000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59B8E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73591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1816D2"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65773"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</w:p>
          <w:p w14:paraId="641BC5F0">
            <w:pPr>
              <w:spacing w:line="18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7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95F980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319CF">
            <w:pPr>
              <w:spacing w:before="202" w:line="187" w:lineRule="auto"/>
              <w:ind w:left="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4C838D">
            <w:pPr>
              <w:spacing w:before="203" w:line="184" w:lineRule="auto"/>
              <w:ind w:left="1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48266">
            <w:pPr>
              <w:spacing w:before="202" w:line="187" w:lineRule="auto"/>
              <w:ind w:left="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5FAF1">
            <w:pPr>
              <w:spacing w:before="203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024F8">
            <w:pPr>
              <w:spacing w:before="203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509D9">
            <w:pPr>
              <w:spacing w:before="203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E4EC0">
            <w:pPr>
              <w:spacing w:before="203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DCEA1">
            <w:pPr>
              <w:spacing w:before="203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FC20D">
            <w:pPr>
              <w:spacing w:before="203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B5BB0">
            <w:pPr>
              <w:spacing w:before="203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48060">
            <w:pPr>
              <w:spacing w:before="203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9446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CD4EB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C0284">
            <w:pPr>
              <w:spacing w:before="3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A1045">
            <w:pPr>
              <w:spacing w:before="29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D8886">
            <w:pPr>
              <w:spacing w:before="166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6255D116">
            <w:pPr>
              <w:spacing w:line="21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7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F5AEE">
            <w:pPr>
              <w:spacing w:before="66" w:line="187" w:lineRule="auto"/>
              <w:ind w:left="46" w:right="7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终一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性奖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金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325E9">
            <w:pPr>
              <w:spacing w:line="251" w:lineRule="auto"/>
              <w:rPr>
                <w:rFonts w:ascii="Arial"/>
                <w:sz w:val="21"/>
              </w:rPr>
            </w:pPr>
          </w:p>
          <w:p w14:paraId="133E0AE4">
            <w:pPr>
              <w:spacing w:before="52" w:line="184" w:lineRule="auto"/>
              <w:ind w:left="1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C0B86">
            <w:pPr>
              <w:spacing w:line="251" w:lineRule="auto"/>
              <w:rPr>
                <w:rFonts w:ascii="Arial"/>
                <w:sz w:val="21"/>
              </w:rPr>
            </w:pPr>
          </w:p>
          <w:p w14:paraId="1A0F3B0A">
            <w:pPr>
              <w:spacing w:before="52" w:line="184" w:lineRule="auto"/>
              <w:ind w:left="1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9D15F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CA0838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59DBC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4842A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B2B5D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49EFB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36AC8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A860A"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48458A">
            <w:pPr>
              <w:rPr>
                <w:rFonts w:ascii="Arial"/>
                <w:sz w:val="21"/>
              </w:rPr>
            </w:pPr>
          </w:p>
        </w:tc>
      </w:tr>
      <w:tr w14:paraId="38D5E3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17D4F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0AF92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4EF24">
            <w:pPr>
              <w:spacing w:before="20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CFC5F">
            <w:pPr>
              <w:spacing w:before="67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16170F93">
            <w:pPr>
              <w:spacing w:line="185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7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BFD17">
            <w:pPr>
              <w:spacing w:before="67" w:line="188" w:lineRule="auto"/>
              <w:ind w:left="47" w:right="7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车辆运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行维护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18BA1">
            <w:pPr>
              <w:spacing w:before="206" w:line="186" w:lineRule="auto"/>
              <w:ind w:left="3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F6F76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15715">
            <w:pPr>
              <w:spacing w:before="206" w:line="186" w:lineRule="auto"/>
              <w:ind w:left="3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2032B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50B0D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273DF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C9D9F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E628A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95B16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7971F"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A6264">
            <w:pPr>
              <w:rPr>
                <w:rFonts w:ascii="Arial"/>
                <w:sz w:val="21"/>
              </w:rPr>
            </w:pPr>
          </w:p>
        </w:tc>
      </w:tr>
      <w:tr w14:paraId="21183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55AF5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1C9B5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AE172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6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4AE59B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</w:p>
          <w:p w14:paraId="1AD79BB8">
            <w:pPr>
              <w:spacing w:line="185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会议</w:t>
            </w:r>
          </w:p>
        </w:tc>
        <w:tc>
          <w:tcPr>
            <w:tcW w:w="7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89827">
            <w:pPr>
              <w:spacing w:before="67" w:line="188" w:lineRule="auto"/>
              <w:ind w:left="45" w:right="71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协会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议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1CB94">
            <w:pPr>
              <w:spacing w:before="205" w:line="184" w:lineRule="auto"/>
              <w:ind w:left="3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1C03E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92ACE">
            <w:pPr>
              <w:spacing w:before="205" w:line="184" w:lineRule="auto"/>
              <w:ind w:left="3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7D211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E64C3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DF6DC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9585C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91DB4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FBB4E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47460"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6DFC6">
            <w:pPr>
              <w:rPr>
                <w:rFonts w:ascii="Arial"/>
                <w:sz w:val="21"/>
              </w:rPr>
            </w:pPr>
          </w:p>
        </w:tc>
      </w:tr>
      <w:tr w14:paraId="5F5FE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34A55">
            <w:pPr>
              <w:spacing w:line="333" w:lineRule="auto"/>
              <w:rPr>
                <w:rFonts w:ascii="Arial"/>
                <w:sz w:val="21"/>
              </w:rPr>
            </w:pPr>
          </w:p>
          <w:p w14:paraId="176E612C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8460C">
            <w:pPr>
              <w:spacing w:line="334" w:lineRule="auto"/>
              <w:rPr>
                <w:rFonts w:ascii="Arial"/>
                <w:sz w:val="21"/>
              </w:rPr>
            </w:pPr>
          </w:p>
          <w:p w14:paraId="4C3C5C1B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C24D8">
            <w:pPr>
              <w:spacing w:line="334" w:lineRule="auto"/>
              <w:rPr>
                <w:rFonts w:ascii="Arial"/>
                <w:sz w:val="21"/>
              </w:rPr>
            </w:pPr>
          </w:p>
          <w:p w14:paraId="64036CBF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6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5CA95">
            <w:pPr>
              <w:spacing w:before="67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4ABCEABC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</w:p>
          <w:p w14:paraId="0EFFF2E9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44CC26B9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7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679EA">
            <w:pPr>
              <w:spacing w:before="168" w:line="197" w:lineRule="auto"/>
              <w:ind w:left="49" w:right="7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洛浦文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史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资料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版费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20A63">
            <w:pPr>
              <w:spacing w:line="352" w:lineRule="auto"/>
              <w:rPr>
                <w:rFonts w:ascii="Arial"/>
                <w:sz w:val="21"/>
              </w:rPr>
            </w:pPr>
          </w:p>
          <w:p w14:paraId="3F93AB67">
            <w:pPr>
              <w:spacing w:before="52" w:line="185" w:lineRule="auto"/>
              <w:ind w:left="3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1E0C4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28D19">
            <w:pPr>
              <w:spacing w:line="352" w:lineRule="auto"/>
              <w:rPr>
                <w:rFonts w:ascii="Arial"/>
                <w:sz w:val="21"/>
              </w:rPr>
            </w:pPr>
          </w:p>
          <w:p w14:paraId="59F0D588">
            <w:pPr>
              <w:spacing w:before="52" w:line="185" w:lineRule="auto"/>
              <w:ind w:left="31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C6C5C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CBC68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12967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9B982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23F15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57425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628E7"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6C5DE">
            <w:pPr>
              <w:rPr>
                <w:rFonts w:ascii="Arial"/>
                <w:sz w:val="21"/>
              </w:rPr>
            </w:pPr>
          </w:p>
        </w:tc>
      </w:tr>
      <w:tr w14:paraId="6A15C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7F433">
            <w:pPr>
              <w:spacing w:line="334" w:lineRule="auto"/>
              <w:rPr>
                <w:rFonts w:ascii="Arial"/>
                <w:sz w:val="21"/>
              </w:rPr>
            </w:pPr>
          </w:p>
          <w:p w14:paraId="4E099A28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225BF">
            <w:pPr>
              <w:spacing w:line="335" w:lineRule="auto"/>
              <w:rPr>
                <w:rFonts w:ascii="Arial"/>
                <w:sz w:val="21"/>
              </w:rPr>
            </w:pPr>
          </w:p>
          <w:p w14:paraId="2C13C556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A4DBE">
            <w:pPr>
              <w:spacing w:line="335" w:lineRule="auto"/>
              <w:rPr>
                <w:rFonts w:ascii="Arial"/>
                <w:sz w:val="21"/>
              </w:rPr>
            </w:pPr>
          </w:p>
          <w:p w14:paraId="08DC0681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6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092A4">
            <w:pPr>
              <w:spacing w:before="68" w:line="19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4A9D3291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协</w:t>
            </w:r>
          </w:p>
          <w:p w14:paraId="7AC085F4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66D88BC7"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7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13F9F">
            <w:pPr>
              <w:spacing w:before="167" w:line="198" w:lineRule="auto"/>
              <w:ind w:left="46" w:righ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协委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07B7B4">
            <w:pPr>
              <w:spacing w:line="352" w:lineRule="auto"/>
              <w:rPr>
                <w:rFonts w:ascii="Arial"/>
                <w:sz w:val="21"/>
              </w:rPr>
            </w:pPr>
          </w:p>
          <w:p w14:paraId="709E6B36">
            <w:pPr>
              <w:spacing w:before="52" w:line="187" w:lineRule="auto"/>
              <w:ind w:left="1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83289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57ABD">
            <w:pPr>
              <w:spacing w:line="352" w:lineRule="auto"/>
              <w:rPr>
                <w:rFonts w:ascii="Arial"/>
                <w:sz w:val="21"/>
              </w:rPr>
            </w:pPr>
          </w:p>
          <w:p w14:paraId="3E9AEEB6">
            <w:pPr>
              <w:spacing w:before="52" w:line="187" w:lineRule="auto"/>
              <w:ind w:left="1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265AB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487CA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95BC8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DD975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1BDA2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39D23">
            <w:pPr>
              <w:rPr>
                <w:rFonts w:ascii="Arial"/>
                <w:sz w:val="21"/>
              </w:rPr>
            </w:pP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DC108">
            <w:pPr>
              <w:rPr>
                <w:rFonts w:ascii="Arial"/>
                <w:sz w:val="21"/>
              </w:rPr>
            </w:pP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35A28">
            <w:pPr>
              <w:rPr>
                <w:rFonts w:ascii="Arial"/>
                <w:sz w:val="21"/>
              </w:rPr>
            </w:pPr>
          </w:p>
        </w:tc>
      </w:tr>
      <w:tr w14:paraId="610258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1ADC9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3612D">
            <w:pPr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CA2F4">
            <w:pPr>
              <w:rPr>
                <w:rFonts w:ascii="Arial"/>
                <w:sz w:val="21"/>
              </w:rPr>
            </w:pPr>
          </w:p>
        </w:tc>
        <w:tc>
          <w:tcPr>
            <w:tcW w:w="6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02BE6">
            <w:pPr>
              <w:rPr>
                <w:rFonts w:ascii="Arial"/>
                <w:sz w:val="21"/>
              </w:rPr>
            </w:pPr>
          </w:p>
        </w:tc>
        <w:tc>
          <w:tcPr>
            <w:tcW w:w="7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D1FBF"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F44E1">
            <w:pPr>
              <w:spacing w:before="146" w:line="187" w:lineRule="auto"/>
              <w:ind w:left="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E3B08">
            <w:pPr>
              <w:spacing w:before="147" w:line="184" w:lineRule="auto"/>
              <w:ind w:left="1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0.07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9BE21">
            <w:pPr>
              <w:spacing w:before="146" w:line="187" w:lineRule="auto"/>
              <w:ind w:left="5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>74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7054F">
            <w:pPr>
              <w:spacing w:before="147" w:line="184" w:lineRule="auto"/>
              <w:ind w:left="3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9BB62">
            <w:pPr>
              <w:spacing w:before="147" w:line="184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4EE4E">
            <w:pPr>
              <w:spacing w:before="147" w:line="184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76CA2">
            <w:pPr>
              <w:spacing w:before="147" w:line="184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E8D55">
            <w:pPr>
              <w:spacing w:before="147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55853">
            <w:pPr>
              <w:spacing w:before="147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587A6E">
            <w:pPr>
              <w:spacing w:before="147" w:line="184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F6F76">
            <w:pPr>
              <w:spacing w:before="147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44FC63F5">
      <w:pPr>
        <w:rPr>
          <w:rFonts w:ascii="Arial"/>
          <w:sz w:val="21"/>
        </w:rPr>
      </w:pPr>
    </w:p>
    <w:p w14:paraId="1C238371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3FB945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188900F0">
      <w:pPr>
        <w:spacing w:line="334" w:lineRule="auto"/>
        <w:rPr>
          <w:rFonts w:ascii="Arial"/>
          <w:sz w:val="21"/>
        </w:rPr>
      </w:pPr>
    </w:p>
    <w:p w14:paraId="455E1C46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6ACC81E0"/>
    <w:p w14:paraId="151DF7FF">
      <w:pPr>
        <w:spacing w:line="111" w:lineRule="exact"/>
      </w:pPr>
    </w:p>
    <w:p w14:paraId="6BB5F4D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0C89D4E"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编制单位：中国人民政治协商会议</w:t>
      </w:r>
      <w:r>
        <w:rPr>
          <w:rFonts w:ascii="仿宋" w:hAnsi="仿宋" w:eastAsia="仿宋" w:cs="仿宋"/>
          <w:sz w:val="20"/>
          <w:szCs w:val="20"/>
        </w:rPr>
        <w:t>新疆洛浦县</w:t>
      </w:r>
    </w:p>
    <w:p w14:paraId="29581A6F">
      <w:pPr>
        <w:spacing w:before="1" w:line="182" w:lineRule="auto"/>
        <w:ind w:left="86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7"/>
          <w:sz w:val="20"/>
          <w:szCs w:val="20"/>
        </w:rPr>
        <w:t>委</w:t>
      </w:r>
      <w:r>
        <w:rPr>
          <w:rFonts w:ascii="仿宋" w:hAnsi="仿宋" w:eastAsia="仿宋" w:cs="仿宋"/>
          <w:spacing w:val="-4"/>
          <w:sz w:val="20"/>
          <w:szCs w:val="20"/>
        </w:rPr>
        <w:t>员会</w:t>
      </w:r>
    </w:p>
    <w:p w14:paraId="595CD06E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4250BE0"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32303D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5D127CB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5E0F1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23BD243">
            <w:pPr>
              <w:spacing w:line="320" w:lineRule="auto"/>
              <w:rPr>
                <w:rFonts w:ascii="Arial"/>
                <w:sz w:val="21"/>
              </w:rPr>
            </w:pPr>
          </w:p>
          <w:p w14:paraId="6946A560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4829D77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3065B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87AC3E1">
            <w:pPr>
              <w:spacing w:line="321" w:lineRule="auto"/>
              <w:rPr>
                <w:rFonts w:ascii="Arial"/>
                <w:sz w:val="21"/>
              </w:rPr>
            </w:pPr>
          </w:p>
          <w:p w14:paraId="73901474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75186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65171CA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909EEEE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68B6A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80911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3D7CD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A639C74">
            <w:pPr>
              <w:rPr>
                <w:rFonts w:ascii="Arial"/>
                <w:sz w:val="21"/>
              </w:rPr>
            </w:pPr>
          </w:p>
        </w:tc>
      </w:tr>
      <w:tr w14:paraId="451AE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9262C">
            <w:pPr>
              <w:spacing w:before="147" w:line="186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B3D21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7C2E3">
            <w:pPr>
              <w:spacing w:before="147" w:line="186" w:lineRule="auto"/>
              <w:ind w:right="26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68A52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619A2">
            <w:pPr>
              <w:spacing w:before="147" w:line="186" w:lineRule="auto"/>
              <w:ind w:right="2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15EFF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77AA0AD5">
      <w:pPr>
        <w:spacing w:line="14" w:lineRule="auto"/>
        <w:rPr>
          <w:rFonts w:ascii="Arial"/>
          <w:sz w:val="2"/>
        </w:rPr>
      </w:pPr>
    </w:p>
    <w:p w14:paraId="62C7BC5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A0EA68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1FECAE93">
      <w:pPr>
        <w:spacing w:line="334" w:lineRule="auto"/>
        <w:rPr>
          <w:rFonts w:ascii="Arial"/>
          <w:sz w:val="21"/>
        </w:rPr>
      </w:pPr>
    </w:p>
    <w:p w14:paraId="3A8FAAC2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1D1799AA">
      <w:pPr>
        <w:spacing w:line="325" w:lineRule="auto"/>
        <w:rPr>
          <w:rFonts w:ascii="Arial"/>
          <w:sz w:val="21"/>
        </w:rPr>
      </w:pPr>
    </w:p>
    <w:p w14:paraId="03695290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编制单位：中国人民政治协商会</w:t>
      </w:r>
      <w:r>
        <w:rPr>
          <w:rFonts w:ascii="仿宋" w:hAnsi="仿宋" w:eastAsia="仿宋" w:cs="仿宋"/>
          <w:spacing w:val="1"/>
          <w:sz w:val="20"/>
          <w:szCs w:val="20"/>
        </w:rPr>
        <w:t>议新疆洛浦县委员会                           单位:万元</w:t>
      </w:r>
    </w:p>
    <w:p w14:paraId="44AB1502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4173F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5CF8A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094DE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0DA83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2EF99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57D47ED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828EF16">
            <w:pPr>
              <w:spacing w:line="257" w:lineRule="auto"/>
              <w:rPr>
                <w:rFonts w:ascii="Arial"/>
                <w:sz w:val="21"/>
              </w:rPr>
            </w:pPr>
          </w:p>
          <w:p w14:paraId="2B3AEDD9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423D473">
            <w:pPr>
              <w:spacing w:line="257" w:lineRule="auto"/>
              <w:rPr>
                <w:rFonts w:ascii="Arial"/>
                <w:sz w:val="21"/>
              </w:rPr>
            </w:pPr>
          </w:p>
          <w:p w14:paraId="14442CC5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CD71D37">
            <w:pPr>
              <w:spacing w:line="257" w:lineRule="auto"/>
              <w:rPr>
                <w:rFonts w:ascii="Arial"/>
                <w:sz w:val="21"/>
              </w:rPr>
            </w:pPr>
          </w:p>
          <w:p w14:paraId="331FFDB1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70542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EA1EF3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038B50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29060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34D531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520A1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8FA8C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3A053EC">
            <w:pPr>
              <w:rPr>
                <w:rFonts w:ascii="Arial"/>
                <w:sz w:val="21"/>
              </w:rPr>
            </w:pPr>
          </w:p>
        </w:tc>
      </w:tr>
      <w:tr w14:paraId="630A5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94FD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E1F2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8770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03A3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4C59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31BC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C4A4A">
            <w:pPr>
              <w:rPr>
                <w:rFonts w:ascii="Arial"/>
                <w:sz w:val="21"/>
              </w:rPr>
            </w:pPr>
          </w:p>
        </w:tc>
      </w:tr>
      <w:tr w14:paraId="39743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4ADF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FE20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E42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898B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BD2B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372A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8F851">
            <w:pPr>
              <w:rPr>
                <w:rFonts w:ascii="Arial"/>
                <w:sz w:val="21"/>
              </w:rPr>
            </w:pPr>
          </w:p>
        </w:tc>
      </w:tr>
      <w:tr w14:paraId="47F8CD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C670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D2D1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C4F1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302A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44EB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D98C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3F0FA">
            <w:pPr>
              <w:rPr>
                <w:rFonts w:ascii="Arial"/>
                <w:sz w:val="21"/>
              </w:rPr>
            </w:pPr>
          </w:p>
        </w:tc>
      </w:tr>
      <w:tr w14:paraId="62DC7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500D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384F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60C0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0C25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19E4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02B6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377FC">
            <w:pPr>
              <w:rPr>
                <w:rFonts w:ascii="Arial"/>
                <w:sz w:val="21"/>
              </w:rPr>
            </w:pPr>
          </w:p>
        </w:tc>
      </w:tr>
      <w:tr w14:paraId="78A6D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606B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20B0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2C71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A134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9D66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C670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F25D5">
            <w:pPr>
              <w:rPr>
                <w:rFonts w:ascii="Arial"/>
                <w:sz w:val="21"/>
              </w:rPr>
            </w:pPr>
          </w:p>
        </w:tc>
      </w:tr>
      <w:tr w14:paraId="68D95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B2061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590B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45F4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E996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F6AD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9279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5322F">
            <w:pPr>
              <w:rPr>
                <w:rFonts w:ascii="Arial"/>
                <w:sz w:val="21"/>
              </w:rPr>
            </w:pPr>
          </w:p>
        </w:tc>
      </w:tr>
      <w:tr w14:paraId="704CF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CEB7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4579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3274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B603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E29A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9857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FB35A">
            <w:pPr>
              <w:rPr>
                <w:rFonts w:ascii="Arial"/>
                <w:sz w:val="21"/>
              </w:rPr>
            </w:pPr>
          </w:p>
        </w:tc>
      </w:tr>
    </w:tbl>
    <w:p w14:paraId="3FBE5E5C">
      <w:pPr>
        <w:spacing w:line="257" w:lineRule="auto"/>
        <w:rPr>
          <w:rFonts w:ascii="Arial"/>
          <w:sz w:val="21"/>
        </w:rPr>
      </w:pPr>
    </w:p>
    <w:p w14:paraId="74FDC8AF">
      <w:pPr>
        <w:spacing w:before="65" w:line="202" w:lineRule="auto"/>
        <w:ind w:left="78" w:right="145" w:firstLine="2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中国人民政治协商会议新疆洛浦县委员会2022年没有使用政府性基金预算拨款安排的</w:t>
      </w:r>
      <w:r>
        <w:rPr>
          <w:rFonts w:ascii="仿宋" w:hAnsi="仿宋" w:eastAsia="仿宋" w:cs="仿宋"/>
          <w:sz w:val="20"/>
          <w:szCs w:val="20"/>
        </w:rPr>
        <w:t xml:space="preserve">支出，政 </w:t>
      </w:r>
      <w:r>
        <w:rPr>
          <w:rFonts w:ascii="仿宋" w:hAnsi="仿宋" w:eastAsia="仿宋" w:cs="仿宋"/>
          <w:spacing w:val="-4"/>
          <w:sz w:val="20"/>
          <w:szCs w:val="20"/>
        </w:rPr>
        <w:t>府性基金</w:t>
      </w:r>
      <w:r>
        <w:rPr>
          <w:rFonts w:ascii="仿宋" w:hAnsi="仿宋" w:eastAsia="仿宋" w:cs="仿宋"/>
          <w:spacing w:val="-2"/>
          <w:sz w:val="20"/>
          <w:szCs w:val="20"/>
        </w:rPr>
        <w:t>预算支出情况表为空表。</w:t>
      </w:r>
    </w:p>
    <w:p w14:paraId="625BB25E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1E77DC11"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0A51F52B">
      <w:pPr>
        <w:spacing w:before="276" w:line="277" w:lineRule="auto"/>
        <w:ind w:right="43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一、关于中国人民政治协商会议新疆洛浦县</w:t>
      </w:r>
      <w:r>
        <w:rPr>
          <w:rFonts w:ascii="黑体" w:hAnsi="黑体" w:eastAsia="黑体" w:cs="黑体"/>
          <w:sz w:val="34"/>
          <w:szCs w:val="34"/>
        </w:rPr>
        <w:t xml:space="preserve">委员会 </w:t>
      </w:r>
      <w:r>
        <w:rPr>
          <w:rFonts w:ascii="黑体" w:hAnsi="黑体" w:eastAsia="黑体" w:cs="黑体"/>
          <w:spacing w:val="-1"/>
          <w:sz w:val="34"/>
          <w:szCs w:val="34"/>
        </w:rPr>
        <w:t>2022年收支预算情</w:t>
      </w:r>
      <w:r>
        <w:rPr>
          <w:rFonts w:ascii="黑体" w:hAnsi="黑体" w:eastAsia="黑体" w:cs="黑体"/>
          <w:sz w:val="34"/>
          <w:szCs w:val="34"/>
        </w:rPr>
        <w:t>况的总体说明</w:t>
      </w:r>
    </w:p>
    <w:p w14:paraId="3BEC16E1">
      <w:pPr>
        <w:spacing w:before="5" w:line="276" w:lineRule="auto"/>
        <w:ind w:left="1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按照全口径预算的原则，中国人民政治协商会议新疆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洛浦县委员会2022年所有收入和支出均纳入单位预算管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理</w:t>
      </w:r>
      <w:r>
        <w:rPr>
          <w:rFonts w:ascii="仿宋" w:hAnsi="仿宋" w:eastAsia="仿宋" w:cs="仿宋"/>
          <w:spacing w:val="-12"/>
          <w:sz w:val="34"/>
          <w:szCs w:val="34"/>
        </w:rPr>
        <w:t>。收支总预算595.93万元。</w:t>
      </w:r>
    </w:p>
    <w:p w14:paraId="2A4B9D6C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5AFED50B">
      <w:pPr>
        <w:spacing w:before="101" w:line="290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186925E1">
      <w:pPr>
        <w:spacing w:before="151" w:line="277" w:lineRule="auto"/>
        <w:ind w:right="43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二、关于中国人民政治协商会议新疆洛浦县</w:t>
      </w:r>
      <w:r>
        <w:rPr>
          <w:rFonts w:ascii="黑体" w:hAnsi="黑体" w:eastAsia="黑体" w:cs="黑体"/>
          <w:sz w:val="34"/>
          <w:szCs w:val="34"/>
        </w:rPr>
        <w:t xml:space="preserve">委员会 </w:t>
      </w:r>
      <w:r>
        <w:rPr>
          <w:rFonts w:ascii="黑体" w:hAnsi="黑体" w:eastAsia="黑体" w:cs="黑体"/>
          <w:spacing w:val="-1"/>
          <w:sz w:val="34"/>
          <w:szCs w:val="34"/>
        </w:rPr>
        <w:t>2022年收入预算情</w:t>
      </w:r>
      <w:r>
        <w:rPr>
          <w:rFonts w:ascii="黑体" w:hAnsi="黑体" w:eastAsia="黑体" w:cs="黑体"/>
          <w:sz w:val="34"/>
          <w:szCs w:val="34"/>
        </w:rPr>
        <w:t>况说明</w:t>
      </w:r>
    </w:p>
    <w:p w14:paraId="39F73505">
      <w:pPr>
        <w:spacing w:before="9" w:line="276" w:lineRule="auto"/>
        <w:ind w:left="5" w:right="40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国人民政治协商会议新疆洛浦县委员会收入预算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595.93万元，其中：一般公共</w:t>
      </w:r>
      <w:r>
        <w:rPr>
          <w:rFonts w:ascii="仿宋" w:hAnsi="仿宋" w:eastAsia="仿宋" w:cs="仿宋"/>
          <w:sz w:val="34"/>
          <w:szCs w:val="34"/>
        </w:rPr>
        <w:t xml:space="preserve">预算595.93万元，占   </w:t>
      </w:r>
      <w:r>
        <w:rPr>
          <w:rFonts w:ascii="仿宋" w:hAnsi="仿宋" w:eastAsia="仿宋" w:cs="仿宋"/>
          <w:spacing w:val="-12"/>
          <w:sz w:val="34"/>
          <w:szCs w:val="34"/>
        </w:rPr>
        <w:t>100</w:t>
      </w:r>
      <w:r>
        <w:rPr>
          <w:rFonts w:ascii="仿宋" w:hAnsi="仿宋" w:eastAsia="仿宋" w:cs="仿宋"/>
          <w:spacing w:val="-6"/>
          <w:sz w:val="34"/>
          <w:szCs w:val="34"/>
        </w:rPr>
        <w:t>.00%，  比上年预算增加114.44万元，增长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23.77%，主要原因是人员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变动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，增加洛浦文史资料出版费项目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0326DD36"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46EB914C"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6E88C8B8">
      <w:pPr>
        <w:spacing w:before="301" w:line="277" w:lineRule="auto"/>
        <w:ind w:right="43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三、关于中国人民政治协商会议新疆洛浦县委员</w:t>
      </w:r>
      <w:r>
        <w:rPr>
          <w:rFonts w:ascii="黑体" w:hAnsi="黑体" w:eastAsia="黑体" w:cs="黑体"/>
          <w:sz w:val="34"/>
          <w:szCs w:val="34"/>
        </w:rPr>
        <w:t xml:space="preserve">会 </w:t>
      </w:r>
      <w:r>
        <w:rPr>
          <w:rFonts w:ascii="黑体" w:hAnsi="黑体" w:eastAsia="黑体" w:cs="黑体"/>
          <w:spacing w:val="-1"/>
          <w:sz w:val="34"/>
          <w:szCs w:val="34"/>
        </w:rPr>
        <w:t>2022年支出预算情</w:t>
      </w:r>
      <w:r>
        <w:rPr>
          <w:rFonts w:ascii="黑体" w:hAnsi="黑体" w:eastAsia="黑体" w:cs="黑体"/>
          <w:sz w:val="34"/>
          <w:szCs w:val="34"/>
        </w:rPr>
        <w:t>况说明</w:t>
      </w:r>
    </w:p>
    <w:p w14:paraId="761004B6">
      <w:pPr>
        <w:spacing w:before="4" w:line="276" w:lineRule="auto"/>
        <w:ind w:left="14"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中国人民政治协商</w:t>
      </w:r>
      <w:r>
        <w:rPr>
          <w:rFonts w:ascii="仿宋" w:hAnsi="仿宋" w:eastAsia="仿宋" w:cs="仿宋"/>
          <w:spacing w:val="-3"/>
          <w:sz w:val="34"/>
          <w:szCs w:val="34"/>
        </w:rPr>
        <w:t>会</w:t>
      </w:r>
      <w:r>
        <w:rPr>
          <w:rFonts w:ascii="仿宋" w:hAnsi="仿宋" w:eastAsia="仿宋" w:cs="仿宋"/>
          <w:spacing w:val="-2"/>
          <w:sz w:val="34"/>
          <w:szCs w:val="34"/>
        </w:rPr>
        <w:t>议新疆洛浦县委员会2022年支出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算595.93万元，其中：</w:t>
      </w:r>
    </w:p>
    <w:p w14:paraId="1DE1DAE0">
      <w:pPr>
        <w:spacing w:before="5" w:line="276" w:lineRule="auto"/>
        <w:ind w:left="2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出543.12万元，占91.14%，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81.29万元，增长17.6</w:t>
      </w:r>
      <w:r>
        <w:rPr>
          <w:rFonts w:ascii="仿宋" w:hAnsi="仿宋" w:eastAsia="仿宋" w:cs="仿宋"/>
          <w:sz w:val="34"/>
          <w:szCs w:val="34"/>
        </w:rPr>
        <w:t>0%，主要原因是 人员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变动</w:t>
      </w:r>
      <w:r>
        <w:rPr>
          <w:rFonts w:ascii="仿宋" w:hAnsi="仿宋" w:eastAsia="仿宋" w:cs="仿宋"/>
          <w:spacing w:val="-2"/>
          <w:sz w:val="34"/>
          <w:szCs w:val="34"/>
        </w:rPr>
        <w:t>,人员调资，调整社保、养老基数。</w:t>
      </w:r>
    </w:p>
    <w:p w14:paraId="24D9018A">
      <w:pPr>
        <w:spacing w:before="2" w:line="298" w:lineRule="auto"/>
        <w:ind w:left="8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项目支出52.81万元，占8.86%，  比上年预算增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33.15万元，增长168.62%，主</w:t>
      </w:r>
      <w:r>
        <w:rPr>
          <w:rFonts w:ascii="仿宋" w:hAnsi="仿宋" w:eastAsia="仿宋" w:cs="仿宋"/>
          <w:sz w:val="34"/>
          <w:szCs w:val="34"/>
        </w:rPr>
        <w:t>要原因是项目增加洛浦文</w:t>
      </w:r>
    </w:p>
    <w:p w14:paraId="43856300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1DC84E38">
      <w:pPr>
        <w:spacing w:before="69" w:line="220" w:lineRule="auto"/>
        <w:ind w:left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史</w:t>
      </w: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料出版费，政协委员增加1人。</w:t>
      </w:r>
    </w:p>
    <w:p w14:paraId="4F984ABD">
      <w:pPr>
        <w:spacing w:before="304" w:line="277" w:lineRule="auto"/>
        <w:ind w:right="435" w:firstLine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四、关于中国人民政治协商</w:t>
      </w:r>
      <w:r>
        <w:rPr>
          <w:rFonts w:ascii="黑体" w:hAnsi="黑体" w:eastAsia="黑体" w:cs="黑体"/>
          <w:spacing w:val="-1"/>
          <w:sz w:val="34"/>
          <w:szCs w:val="34"/>
        </w:rPr>
        <w:t>会议新疆洛浦县委员会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2022年财政拨款收</w:t>
      </w:r>
      <w:r>
        <w:rPr>
          <w:rFonts w:ascii="黑体" w:hAnsi="黑体" w:eastAsia="黑体" w:cs="黑体"/>
          <w:sz w:val="34"/>
          <w:szCs w:val="34"/>
        </w:rPr>
        <w:t>支预算情况的总体说明</w:t>
      </w:r>
    </w:p>
    <w:p w14:paraId="1ABCE656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022年财政拨款收支总预算595.93万元。</w:t>
      </w:r>
    </w:p>
    <w:p w14:paraId="65E1BD50"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53742E3C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预算包括：一般公共预算595.93万元。</w:t>
      </w:r>
    </w:p>
    <w:p w14:paraId="75C400E9">
      <w:pPr>
        <w:spacing w:before="100" w:line="299" w:lineRule="auto"/>
        <w:ind w:left="8" w:right="23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528.73万元，主要用于人员经费，公</w:t>
      </w:r>
      <w:r>
        <w:rPr>
          <w:rFonts w:ascii="仿宋" w:hAnsi="仿宋" w:eastAsia="仿宋" w:cs="仿宋"/>
          <w:sz w:val="34"/>
          <w:szCs w:val="34"/>
        </w:rPr>
        <w:t>用经费及项目支出</w:t>
      </w:r>
    </w:p>
    <w:p w14:paraId="7B8E3858">
      <w:pPr>
        <w:spacing w:before="147" w:line="95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045F0EA0">
      <w:pPr>
        <w:spacing w:before="189" w:line="289" w:lineRule="auto"/>
        <w:ind w:left="11" w:right="26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社会保障和就业支出67.2万元，主要用于养老保</w:t>
      </w:r>
      <w:r>
        <w:rPr>
          <w:rFonts w:ascii="仿宋" w:hAnsi="仿宋" w:eastAsia="仿宋" w:cs="仿宋"/>
          <w:sz w:val="34"/>
          <w:szCs w:val="34"/>
        </w:rPr>
        <w:t xml:space="preserve">险 </w:t>
      </w:r>
      <w:r>
        <w:rPr>
          <w:rFonts w:ascii="仿宋" w:hAnsi="仿宋" w:eastAsia="仿宋" w:cs="仿宋"/>
          <w:spacing w:val="-7"/>
          <w:sz w:val="34"/>
          <w:szCs w:val="34"/>
        </w:rPr>
        <w:t>和</w:t>
      </w:r>
      <w:r>
        <w:rPr>
          <w:rFonts w:ascii="仿宋" w:hAnsi="仿宋" w:eastAsia="仿宋" w:cs="仿宋"/>
          <w:spacing w:val="-6"/>
          <w:sz w:val="34"/>
          <w:szCs w:val="34"/>
        </w:rPr>
        <w:t>职业年金缴费支出。</w:t>
      </w:r>
    </w:p>
    <w:p w14:paraId="79F224CE">
      <w:pPr>
        <w:spacing w:line="275" w:lineRule="auto"/>
        <w:rPr>
          <w:rFonts w:ascii="Arial"/>
          <w:sz w:val="21"/>
        </w:rPr>
      </w:pPr>
    </w:p>
    <w:p w14:paraId="0BDB0E56">
      <w:pPr>
        <w:spacing w:line="276" w:lineRule="auto"/>
        <w:rPr>
          <w:rFonts w:ascii="Arial"/>
          <w:sz w:val="21"/>
        </w:rPr>
      </w:pPr>
    </w:p>
    <w:p w14:paraId="2BB8C687">
      <w:pPr>
        <w:spacing w:before="111" w:line="289" w:lineRule="auto"/>
        <w:ind w:right="435" w:firstLine="4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五</w:t>
      </w:r>
      <w:r>
        <w:rPr>
          <w:rFonts w:ascii="黑体" w:hAnsi="黑体" w:eastAsia="黑体" w:cs="黑体"/>
          <w:spacing w:val="-1"/>
          <w:sz w:val="34"/>
          <w:szCs w:val="34"/>
        </w:rPr>
        <w:t>、关于中国人民政治协商会议新疆洛浦县委员会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算当年拨款情况说明</w:t>
      </w:r>
    </w:p>
    <w:p w14:paraId="21CEE056"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2019E8CA">
      <w:pPr>
        <w:spacing w:before="103" w:line="277" w:lineRule="auto"/>
        <w:ind w:left="18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中国人民政治协商</w:t>
      </w:r>
      <w:r>
        <w:rPr>
          <w:rFonts w:ascii="仿宋" w:hAnsi="仿宋" w:eastAsia="仿宋" w:cs="仿宋"/>
          <w:spacing w:val="-3"/>
          <w:sz w:val="34"/>
          <w:szCs w:val="34"/>
        </w:rPr>
        <w:t>会</w:t>
      </w:r>
      <w:r>
        <w:rPr>
          <w:rFonts w:ascii="仿宋" w:hAnsi="仿宋" w:eastAsia="仿宋" w:cs="仿宋"/>
          <w:spacing w:val="-2"/>
          <w:sz w:val="34"/>
          <w:szCs w:val="34"/>
        </w:rPr>
        <w:t>议新疆洛浦县委员会2022年一般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公共预</w:t>
      </w:r>
      <w:r>
        <w:rPr>
          <w:rFonts w:ascii="仿宋" w:hAnsi="仿宋" w:eastAsia="仿宋" w:cs="仿宋"/>
          <w:spacing w:val="-5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拨款合计595.93万元，其中：</w:t>
      </w:r>
    </w:p>
    <w:p w14:paraId="1E817238">
      <w:pPr>
        <w:spacing w:before="5" w:line="276" w:lineRule="auto"/>
        <w:ind w:left="11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出543.12万元，比上年预算增加81.29万元，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增长17.60%。主要原因是：人员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变动</w:t>
      </w:r>
      <w:r>
        <w:rPr>
          <w:rFonts w:ascii="仿宋" w:hAnsi="仿宋" w:eastAsia="仿宋" w:cs="仿宋"/>
          <w:spacing w:val="-3"/>
          <w:sz w:val="34"/>
          <w:szCs w:val="34"/>
        </w:rPr>
        <w:t>,人员调资，调整社保、养老基数。</w:t>
      </w:r>
    </w:p>
    <w:p w14:paraId="2B98C731">
      <w:pPr>
        <w:spacing w:before="3" w:line="284" w:lineRule="auto"/>
        <w:ind w:left="1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目支出52.81万元，比上年预算增加33.15万元，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增长168.62%。主要原因是：政协委员活动经</w:t>
      </w:r>
      <w:r>
        <w:rPr>
          <w:rFonts w:ascii="仿宋" w:hAnsi="仿宋" w:eastAsia="仿宋" w:cs="仿宋"/>
          <w:sz w:val="34"/>
          <w:szCs w:val="34"/>
        </w:rPr>
        <w:t xml:space="preserve">费中增加政 </w:t>
      </w:r>
      <w:r>
        <w:rPr>
          <w:rFonts w:ascii="仿宋" w:hAnsi="仿宋" w:eastAsia="仿宋" w:cs="仿宋"/>
          <w:spacing w:val="-6"/>
          <w:sz w:val="34"/>
          <w:szCs w:val="34"/>
        </w:rPr>
        <w:t>协</w:t>
      </w:r>
      <w:r>
        <w:rPr>
          <w:rFonts w:ascii="仿宋" w:hAnsi="仿宋" w:eastAsia="仿宋" w:cs="仿宋"/>
          <w:spacing w:val="-5"/>
          <w:sz w:val="34"/>
          <w:szCs w:val="34"/>
        </w:rPr>
        <w:t>委</w:t>
      </w:r>
      <w:r>
        <w:rPr>
          <w:rFonts w:ascii="仿宋" w:hAnsi="仿宋" w:eastAsia="仿宋" w:cs="仿宋"/>
          <w:spacing w:val="-3"/>
          <w:sz w:val="34"/>
          <w:szCs w:val="34"/>
        </w:rPr>
        <w:t>员1人，增加洛浦文史资料出版费项目。</w:t>
      </w:r>
    </w:p>
    <w:p w14:paraId="0D7E85CB">
      <w:pPr>
        <w:spacing w:before="158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3F272FFC">
      <w:pPr>
        <w:spacing w:before="104" w:line="22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8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一般公共服务支出(类)528.73万元，占</w:t>
      </w:r>
    </w:p>
    <w:p w14:paraId="101F8A57">
      <w:pPr>
        <w:spacing w:before="160" w:line="185" w:lineRule="auto"/>
        <w:ind w:left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8</w:t>
      </w:r>
      <w:r>
        <w:rPr>
          <w:rFonts w:ascii="仿宋" w:hAnsi="仿宋" w:eastAsia="仿宋" w:cs="仿宋"/>
          <w:spacing w:val="-4"/>
          <w:sz w:val="34"/>
          <w:szCs w:val="34"/>
        </w:rPr>
        <w:t>.72%。</w:t>
      </w:r>
    </w:p>
    <w:p w14:paraId="575190E9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632A1551">
      <w:pPr>
        <w:spacing w:before="70" w:line="301" w:lineRule="auto"/>
        <w:ind w:left="26" w:right="128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 社会保障和就业支出(类)67.2万元，占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1.28%。</w:t>
      </w:r>
    </w:p>
    <w:p w14:paraId="1EDD40C0">
      <w:pPr>
        <w:spacing w:before="109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012B63B0">
      <w:pPr>
        <w:tabs>
          <w:tab w:val="left" w:pos="181"/>
        </w:tabs>
        <w:spacing w:before="102" w:line="277" w:lineRule="auto"/>
        <w:ind w:right="95" w:firstLine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.一般公共服务支出(类)政协事务(款)行政运行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-1"/>
          <w:sz w:val="34"/>
          <w:szCs w:val="34"/>
        </w:rPr>
        <w:t>(项):2022年预算数为493.99万元，</w:t>
      </w:r>
      <w:r>
        <w:rPr>
          <w:rFonts w:ascii="仿宋" w:hAnsi="仿宋" w:eastAsia="仿宋" w:cs="仿宋"/>
          <w:sz w:val="34"/>
          <w:szCs w:val="34"/>
        </w:rPr>
        <w:t xml:space="preserve">  比上年预算数增 </w:t>
      </w:r>
      <w:r>
        <w:rPr>
          <w:rFonts w:ascii="仿宋" w:hAnsi="仿宋" w:eastAsia="仿宋" w:cs="仿宋"/>
          <w:spacing w:val="-6"/>
          <w:sz w:val="34"/>
          <w:szCs w:val="34"/>
        </w:rPr>
        <w:t>加154.40万元，  增长45.47%，主要原因是：人员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变动</w:t>
      </w:r>
      <w:r>
        <w:rPr>
          <w:rFonts w:ascii="仿宋" w:hAnsi="仿宋" w:eastAsia="仿宋" w:cs="仿宋"/>
          <w:spacing w:val="-3"/>
          <w:sz w:val="34"/>
          <w:szCs w:val="34"/>
        </w:rPr>
        <w:t>,人员调资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451F1B97">
      <w:pPr>
        <w:spacing w:before="5" w:line="276" w:lineRule="auto"/>
        <w:ind w:left="11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.一般公共服务支出(类)政协事务(款)政协会议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(项):2022年预算数为10万元，  比上年预算数增加0</w:t>
      </w:r>
      <w:r>
        <w:rPr>
          <w:rFonts w:ascii="仿宋" w:hAnsi="仿宋" w:eastAsia="仿宋" w:cs="仿宋"/>
          <w:spacing w:val="2"/>
          <w:sz w:val="34"/>
          <w:szCs w:val="34"/>
        </w:rPr>
        <w:t>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元，</w:t>
      </w:r>
      <w:r>
        <w:rPr>
          <w:rFonts w:ascii="仿宋" w:hAnsi="仿宋" w:eastAsia="仿宋" w:cs="仿宋"/>
          <w:spacing w:val="-10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 xml:space="preserve"> 增长0%，主要原因是：与上年预算数一致。</w:t>
      </w:r>
    </w:p>
    <w:p w14:paraId="39256055">
      <w:pPr>
        <w:spacing w:before="8" w:line="276" w:lineRule="auto"/>
        <w:ind w:left="6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0"/>
          <w:sz w:val="34"/>
          <w:szCs w:val="34"/>
        </w:rPr>
        <w:t>3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.一般公共服务支出(类)政协事务(款)其他政协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事务支出(项):2022年预算数为24.74万元，  比上年</w:t>
      </w:r>
      <w:r>
        <w:rPr>
          <w:rFonts w:ascii="仿宋" w:hAnsi="仿宋" w:eastAsia="仿宋" w:cs="仿宋"/>
          <w:spacing w:val="2"/>
          <w:sz w:val="34"/>
          <w:szCs w:val="34"/>
        </w:rPr>
        <w:t>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算数增加15.08万元，  增长156.11%，主要原因是：政</w:t>
      </w:r>
      <w:r>
        <w:rPr>
          <w:rFonts w:ascii="仿宋" w:hAnsi="仿宋" w:eastAsia="仿宋" w:cs="仿宋"/>
          <w:spacing w:val="-2"/>
          <w:sz w:val="34"/>
          <w:szCs w:val="34"/>
        </w:rPr>
        <w:t>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委员活动经费中增加政协委员1人，增加</w:t>
      </w:r>
      <w:r>
        <w:rPr>
          <w:rFonts w:ascii="仿宋" w:hAnsi="仿宋" w:eastAsia="仿宋" w:cs="仿宋"/>
          <w:sz w:val="34"/>
          <w:szCs w:val="34"/>
        </w:rPr>
        <w:t xml:space="preserve">洛浦文史资料出 </w:t>
      </w:r>
      <w:r>
        <w:rPr>
          <w:rFonts w:ascii="仿宋" w:hAnsi="仿宋" w:eastAsia="仿宋" w:cs="仿宋"/>
          <w:spacing w:val="-11"/>
          <w:sz w:val="34"/>
          <w:szCs w:val="34"/>
        </w:rPr>
        <w:t>版</w:t>
      </w:r>
      <w:r>
        <w:rPr>
          <w:rFonts w:ascii="仿宋" w:hAnsi="仿宋" w:eastAsia="仿宋" w:cs="仿宋"/>
          <w:spacing w:val="-10"/>
          <w:sz w:val="34"/>
          <w:szCs w:val="34"/>
        </w:rPr>
        <w:t>费项目。</w:t>
      </w:r>
    </w:p>
    <w:p w14:paraId="38264BA4">
      <w:pPr>
        <w:spacing w:before="9" w:line="276" w:lineRule="auto"/>
        <w:ind w:left="11" w:right="6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):2022年预算数为44.8万元，  比上年</w:t>
      </w:r>
      <w:r>
        <w:rPr>
          <w:rFonts w:ascii="仿宋" w:hAnsi="仿宋" w:eastAsia="仿宋" w:cs="仿宋"/>
          <w:sz w:val="34"/>
          <w:szCs w:val="34"/>
        </w:rPr>
        <w:t xml:space="preserve">预算数减少1.8万 </w:t>
      </w:r>
      <w:r>
        <w:rPr>
          <w:rFonts w:ascii="仿宋" w:hAnsi="仿宋" w:eastAsia="仿宋" w:cs="仿宋"/>
          <w:spacing w:val="-7"/>
          <w:sz w:val="34"/>
          <w:szCs w:val="34"/>
        </w:rPr>
        <w:t>元，  下降3.86%，主要原因是：人员调进调出享受待</w:t>
      </w:r>
      <w:r>
        <w:rPr>
          <w:rFonts w:ascii="仿宋" w:hAnsi="仿宋" w:eastAsia="仿宋" w:cs="仿宋"/>
          <w:spacing w:val="-4"/>
          <w:sz w:val="34"/>
          <w:szCs w:val="34"/>
        </w:rPr>
        <w:t>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不</w:t>
      </w:r>
      <w:r>
        <w:rPr>
          <w:rFonts w:ascii="仿宋" w:hAnsi="仿宋" w:eastAsia="仿宋" w:cs="仿宋"/>
          <w:spacing w:val="-12"/>
          <w:sz w:val="34"/>
          <w:szCs w:val="34"/>
        </w:rPr>
        <w:t>一致。</w:t>
      </w:r>
    </w:p>
    <w:p w14:paraId="38D35531">
      <w:pPr>
        <w:spacing w:before="9" w:line="281" w:lineRule="auto"/>
        <w:ind w:left="11" w:right="6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5.社会保障和就业支出(类)行政事业单位离退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数为22.4万元，  比上年预算数增加22.40万元，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100.00%，主要原因是：人员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变动</w:t>
      </w:r>
      <w:r>
        <w:rPr>
          <w:rFonts w:ascii="仿宋" w:hAnsi="仿宋" w:eastAsia="仿宋" w:cs="仿宋"/>
          <w:sz w:val="34"/>
          <w:szCs w:val="34"/>
        </w:rPr>
        <w:t>，退休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人,人员调资。</w:t>
      </w:r>
    </w:p>
    <w:p w14:paraId="3D1583EA">
      <w:pPr>
        <w:spacing w:before="153" w:line="277" w:lineRule="auto"/>
        <w:ind w:right="435" w:firstLine="49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六、</w:t>
      </w:r>
      <w:r>
        <w:rPr>
          <w:rFonts w:ascii="黑体" w:hAnsi="黑体" w:eastAsia="黑体" w:cs="黑体"/>
          <w:spacing w:val="-1"/>
          <w:sz w:val="34"/>
          <w:szCs w:val="34"/>
        </w:rPr>
        <w:t>关于中国人民政治协商会议新疆洛浦县委员会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算基本支出情况说明</w:t>
      </w:r>
    </w:p>
    <w:p w14:paraId="63E0B9D5">
      <w:pPr>
        <w:spacing w:before="1" w:line="222" w:lineRule="auto"/>
        <w:ind w:left="5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中国人民政治协</w:t>
      </w:r>
      <w:r>
        <w:rPr>
          <w:rFonts w:ascii="仿宋" w:hAnsi="仿宋" w:eastAsia="仿宋" w:cs="仿宋"/>
          <w:spacing w:val="-2"/>
          <w:sz w:val="34"/>
          <w:szCs w:val="34"/>
        </w:rPr>
        <w:t>商会议新疆洛浦县委员会2022年一般</w:t>
      </w:r>
    </w:p>
    <w:p w14:paraId="318BF610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7049AFB0">
      <w:pPr>
        <w:spacing w:before="68" w:line="222" w:lineRule="auto"/>
        <w:ind w:left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公共</w:t>
      </w:r>
      <w:r>
        <w:rPr>
          <w:rFonts w:ascii="仿宋" w:hAnsi="仿宋" w:eastAsia="仿宋" w:cs="仿宋"/>
          <w:spacing w:val="-5"/>
          <w:sz w:val="34"/>
          <w:szCs w:val="34"/>
        </w:rPr>
        <w:t>预</w:t>
      </w:r>
      <w:r>
        <w:rPr>
          <w:rFonts w:ascii="仿宋" w:hAnsi="仿宋" w:eastAsia="仿宋" w:cs="仿宋"/>
          <w:spacing w:val="-4"/>
          <w:sz w:val="34"/>
          <w:szCs w:val="34"/>
        </w:rPr>
        <w:t>算基本支出543.12万元，其中：</w:t>
      </w:r>
    </w:p>
    <w:p w14:paraId="434931E0">
      <w:pPr>
        <w:spacing w:before="101" w:line="277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经费526.97万元，主要包括：基本工资、津贴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 w14:paraId="0E112563">
      <w:pPr>
        <w:spacing w:before="1" w:line="223" w:lineRule="auto"/>
        <w:ind w:left="498"/>
        <w:rPr>
          <w:rFonts w:hint="eastAsia" w:ascii="Arial" w:eastAsia="仿宋"/>
          <w:sz w:val="21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经费16.15万元，主要包括：办公费、工会经费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 w14:paraId="47050FE5">
      <w:pPr>
        <w:spacing w:before="110" w:line="277" w:lineRule="auto"/>
        <w:ind w:right="43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七、关于中国人民政治协商</w:t>
      </w:r>
      <w:r>
        <w:rPr>
          <w:rFonts w:ascii="黑体" w:hAnsi="黑体" w:eastAsia="黑体" w:cs="黑体"/>
          <w:sz w:val="34"/>
          <w:szCs w:val="34"/>
        </w:rPr>
        <w:t xml:space="preserve">会议新疆洛浦县委员会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</w:t>
      </w:r>
      <w:r>
        <w:rPr>
          <w:rFonts w:ascii="黑体" w:hAnsi="黑体" w:eastAsia="黑体" w:cs="黑体"/>
          <w:sz w:val="34"/>
          <w:szCs w:val="34"/>
        </w:rPr>
        <w:t>算项目支出情况说明</w:t>
      </w:r>
    </w:p>
    <w:p w14:paraId="5615DB01"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1.项目名称：政协会议费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</w:p>
    <w:p w14:paraId="68EC3FF8">
      <w:pPr>
        <w:spacing w:before="63" w:line="277" w:lineRule="auto"/>
        <w:ind w:left="1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设立的政策依据：根据《政协章程》，每年需要召</w:t>
      </w:r>
      <w:r>
        <w:rPr>
          <w:rFonts w:ascii="仿宋" w:hAnsi="仿宋" w:eastAsia="仿宋" w:cs="仿宋"/>
          <w:sz w:val="34"/>
          <w:szCs w:val="34"/>
        </w:rPr>
        <w:t xml:space="preserve">开 </w:t>
      </w:r>
      <w:r>
        <w:rPr>
          <w:rFonts w:ascii="仿宋" w:hAnsi="仿宋" w:eastAsia="仿宋" w:cs="仿宋"/>
          <w:spacing w:val="-2"/>
          <w:sz w:val="34"/>
          <w:szCs w:val="34"/>
        </w:rPr>
        <w:t>一次政协</w:t>
      </w:r>
      <w:r>
        <w:rPr>
          <w:rFonts w:ascii="仿宋" w:hAnsi="仿宋" w:eastAsia="仿宋" w:cs="仿宋"/>
          <w:spacing w:val="-1"/>
          <w:sz w:val="34"/>
          <w:szCs w:val="34"/>
        </w:rPr>
        <w:t>会议，作政协工作报告，提案办理，表彰先进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等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 w14:paraId="21D8D671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 w14:paraId="43CCEC09">
      <w:pPr>
        <w:spacing w:before="102" w:line="277" w:lineRule="auto"/>
        <w:ind w:left="38" w:right="95" w:firstLine="45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目承担单位：中国人民政治协商会议新疆洛浦县委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员</w:t>
      </w:r>
      <w:r>
        <w:rPr>
          <w:rFonts w:ascii="仿宋" w:hAnsi="仿宋" w:eastAsia="仿宋" w:cs="仿宋"/>
          <w:spacing w:val="-21"/>
          <w:sz w:val="34"/>
          <w:szCs w:val="34"/>
        </w:rPr>
        <w:t>会。</w:t>
      </w:r>
    </w:p>
    <w:p w14:paraId="78419144">
      <w:pPr>
        <w:spacing w:before="5" w:line="276" w:lineRule="auto"/>
        <w:ind w:left="485" w:right="14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资金分配情</w:t>
      </w:r>
      <w:r>
        <w:rPr>
          <w:rFonts w:ascii="仿宋" w:hAnsi="仿宋" w:eastAsia="仿宋" w:cs="仿宋"/>
          <w:spacing w:val="-4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：每年召开一次政协会议，按需执行。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          </w:t>
      </w:r>
      <w:r>
        <w:rPr>
          <w:rFonts w:ascii="仿宋" w:hAnsi="仿宋" w:eastAsia="仿宋" w:cs="仿宋"/>
          <w:spacing w:val="-6"/>
          <w:sz w:val="34"/>
          <w:szCs w:val="34"/>
        </w:rPr>
        <w:t>2.项</w:t>
      </w:r>
      <w:r>
        <w:rPr>
          <w:rFonts w:ascii="仿宋" w:hAnsi="仿宋" w:eastAsia="仿宋" w:cs="仿宋"/>
          <w:spacing w:val="-3"/>
          <w:sz w:val="34"/>
          <w:szCs w:val="34"/>
        </w:rPr>
        <w:t>目名称：政协委员活动经费。</w:t>
      </w:r>
    </w:p>
    <w:p w14:paraId="68D2A0D1"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设立的政策依据：新财行〔2016〕98号。</w:t>
      </w:r>
    </w:p>
    <w:p w14:paraId="3D6F700D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：9.74万元</w:t>
      </w:r>
    </w:p>
    <w:p w14:paraId="6F02F908">
      <w:pPr>
        <w:spacing w:before="101" w:line="277" w:lineRule="auto"/>
        <w:ind w:left="22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目承担单位：中国人民政治协商会议新疆洛浦委员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41CC2895">
      <w:pPr>
        <w:spacing w:before="4" w:line="276" w:lineRule="auto"/>
        <w:ind w:left="15" w:right="26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资金分配情况：自治区代表</w:t>
      </w:r>
      <w:r>
        <w:rPr>
          <w:rFonts w:ascii="仿宋" w:hAnsi="仿宋" w:eastAsia="仿宋" w:cs="仿宋"/>
          <w:spacing w:val="-1"/>
          <w:sz w:val="34"/>
          <w:szCs w:val="34"/>
        </w:rPr>
        <w:t>1人*2200元=2200元；县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级政协</w:t>
      </w:r>
      <w:r>
        <w:rPr>
          <w:rFonts w:ascii="仿宋" w:hAnsi="仿宋" w:eastAsia="仿宋" w:cs="仿宋"/>
          <w:spacing w:val="-3"/>
          <w:sz w:val="34"/>
          <w:szCs w:val="34"/>
        </w:rPr>
        <w:t>委</w:t>
      </w:r>
      <w:r>
        <w:rPr>
          <w:rFonts w:ascii="仿宋" w:hAnsi="仿宋" w:eastAsia="仿宋" w:cs="仿宋"/>
          <w:spacing w:val="-2"/>
          <w:sz w:val="34"/>
          <w:szCs w:val="34"/>
        </w:rPr>
        <w:t>员119人*800元=95200元，共计97400元。</w:t>
      </w:r>
    </w:p>
    <w:p w14:paraId="18B38686"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 w14:paraId="3E823587">
      <w:pPr>
        <w:spacing w:line="24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.项目名称：车辆运行维护。</w:t>
      </w:r>
    </w:p>
    <w:p w14:paraId="76ADC5ED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0ACC3746">
      <w:pPr>
        <w:spacing w:before="70" w:line="219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</w:t>
      </w:r>
      <w:r>
        <w:rPr>
          <w:rFonts w:ascii="仿宋" w:hAnsi="仿宋" w:eastAsia="仿宋" w:cs="仿宋"/>
          <w:spacing w:val="-3"/>
          <w:sz w:val="34"/>
          <w:szCs w:val="34"/>
        </w:rPr>
        <w:t>立的政策依据：根据工作需要配备公务用车。</w:t>
      </w:r>
    </w:p>
    <w:p w14:paraId="7DC5EB5E">
      <w:pPr>
        <w:spacing w:before="105" w:line="222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算安排规模：18万元</w:t>
      </w:r>
    </w:p>
    <w:p w14:paraId="7872D3AF">
      <w:pPr>
        <w:spacing w:before="101" w:line="277" w:lineRule="auto"/>
        <w:ind w:left="15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目承担单位：中国人民政治协商会议新疆洛浦委员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2AA896EE">
      <w:pPr>
        <w:spacing w:before="1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资金分配情况：6辆*30000元/辆=180000元。</w:t>
      </w:r>
    </w:p>
    <w:p w14:paraId="4AA7D595">
      <w:pPr>
        <w:spacing w:before="101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 w14:paraId="3C17A43E">
      <w:pPr>
        <w:spacing w:before="103" w:line="446" w:lineRule="exact"/>
        <w:ind w:left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.项目名称：洛浦文史资料出版费。</w:t>
      </w:r>
    </w:p>
    <w:p w14:paraId="6C215F76">
      <w:pPr>
        <w:spacing w:before="63" w:line="277" w:lineRule="auto"/>
        <w:ind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设立的政策依据：根据《政协章程》，政协每两年</w:t>
      </w:r>
      <w:r>
        <w:rPr>
          <w:rFonts w:ascii="仿宋" w:hAnsi="仿宋" w:eastAsia="仿宋" w:cs="仿宋"/>
          <w:sz w:val="34"/>
          <w:szCs w:val="34"/>
        </w:rPr>
        <w:t xml:space="preserve">出 </w:t>
      </w:r>
      <w:r>
        <w:rPr>
          <w:rFonts w:ascii="仿宋" w:hAnsi="仿宋" w:eastAsia="仿宋" w:cs="仿宋"/>
          <w:spacing w:val="-12"/>
          <w:sz w:val="34"/>
          <w:szCs w:val="34"/>
        </w:rPr>
        <w:t>版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辑文史资料。</w:t>
      </w:r>
    </w:p>
    <w:p w14:paraId="7D98D013">
      <w:pPr>
        <w:spacing w:before="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算安排规模：15万元</w:t>
      </w:r>
    </w:p>
    <w:p w14:paraId="040CCD07">
      <w:pPr>
        <w:spacing w:before="102" w:line="277" w:lineRule="auto"/>
        <w:ind w:left="15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目承担单位：中国人民政治协商会议新疆洛浦委员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21C03979">
      <w:pPr>
        <w:spacing w:line="220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分配情况：根据工作需要，按需执行。</w:t>
      </w:r>
    </w:p>
    <w:p w14:paraId="6A8F9B02">
      <w:pPr>
        <w:spacing w:before="105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 w14:paraId="4FFD78A2">
      <w:pPr>
        <w:spacing w:before="103" w:line="24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5.项目名称：年终一次性奖金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78241C5B">
      <w:pPr>
        <w:spacing w:before="65" w:line="277" w:lineRule="auto"/>
        <w:ind w:left="5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设立的政策依据：为保障职工工资福利，所以发放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终一次性奖金。因前期人员类年终一次性奖金项目资</w:t>
      </w:r>
      <w:r>
        <w:rPr>
          <w:rFonts w:ascii="仿宋" w:hAnsi="仿宋" w:eastAsia="仿宋" w:cs="仿宋"/>
          <w:sz w:val="34"/>
          <w:szCs w:val="34"/>
        </w:rPr>
        <w:t xml:space="preserve">金 </w:t>
      </w:r>
      <w:r>
        <w:rPr>
          <w:rFonts w:ascii="仿宋" w:hAnsi="仿宋" w:eastAsia="仿宋" w:cs="仿宋"/>
          <w:spacing w:val="-1"/>
          <w:sz w:val="34"/>
          <w:szCs w:val="34"/>
        </w:rPr>
        <w:t>金额不足以发放22人年终一次性奖金，所以设立特</w:t>
      </w:r>
      <w:r>
        <w:rPr>
          <w:rFonts w:ascii="仿宋" w:hAnsi="仿宋" w:eastAsia="仿宋" w:cs="仿宋"/>
          <w:sz w:val="34"/>
          <w:szCs w:val="34"/>
        </w:rPr>
        <w:t xml:space="preserve">定类 </w:t>
      </w:r>
      <w:r>
        <w:rPr>
          <w:rFonts w:ascii="仿宋" w:hAnsi="仿宋" w:eastAsia="仿宋" w:cs="仿宋"/>
          <w:spacing w:val="-1"/>
          <w:sz w:val="34"/>
          <w:szCs w:val="34"/>
        </w:rPr>
        <w:t>年终一次性奖金项目，该项目资金为0.0737万</w:t>
      </w:r>
      <w:r>
        <w:rPr>
          <w:rFonts w:ascii="仿宋" w:hAnsi="仿宋" w:eastAsia="仿宋" w:cs="仿宋"/>
          <w:sz w:val="34"/>
          <w:szCs w:val="34"/>
        </w:rPr>
        <w:t xml:space="preserve">元，用于 </w:t>
      </w: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4"/>
          <w:sz w:val="34"/>
          <w:szCs w:val="34"/>
        </w:rPr>
        <w:t>足人员类年终一次性奖金项目。</w:t>
      </w:r>
    </w:p>
    <w:p w14:paraId="29F8958C">
      <w:pPr>
        <w:spacing w:before="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预算安排规模：0</w:t>
      </w:r>
      <w:r>
        <w:rPr>
          <w:rFonts w:ascii="仿宋" w:hAnsi="仿宋" w:eastAsia="仿宋" w:cs="仿宋"/>
          <w:spacing w:val="-1"/>
          <w:sz w:val="34"/>
          <w:szCs w:val="34"/>
        </w:rPr>
        <w:t>.07万元</w:t>
      </w:r>
    </w:p>
    <w:p w14:paraId="37E43CC6">
      <w:pPr>
        <w:spacing w:before="102" w:line="277" w:lineRule="auto"/>
        <w:ind w:left="15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目承担单位：中国人民政治协商会议新疆洛浦委员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1"/>
          <w:sz w:val="34"/>
          <w:szCs w:val="34"/>
        </w:rPr>
        <w:t>会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20064683">
      <w:pPr>
        <w:spacing w:before="7" w:line="276" w:lineRule="auto"/>
        <w:ind w:left="5" w:right="9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资金分配情况：本单位22名工作人</w:t>
      </w:r>
      <w:r>
        <w:rPr>
          <w:rFonts w:ascii="仿宋" w:hAnsi="仿宋" w:eastAsia="仿宋" w:cs="仿宋"/>
          <w:spacing w:val="-1"/>
          <w:sz w:val="34"/>
          <w:szCs w:val="34"/>
        </w:rPr>
        <w:t>员发放一次性年终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奖金，项目总金额为9.06万元，后期因资金不足</w:t>
      </w:r>
      <w:r>
        <w:rPr>
          <w:rFonts w:ascii="仿宋" w:hAnsi="仿宋" w:eastAsia="仿宋" w:cs="仿宋"/>
          <w:sz w:val="34"/>
          <w:szCs w:val="34"/>
        </w:rPr>
        <w:t xml:space="preserve">，故本 </w:t>
      </w:r>
      <w:r>
        <w:rPr>
          <w:rFonts w:ascii="仿宋" w:hAnsi="仿宋" w:eastAsia="仿宋" w:cs="仿宋"/>
          <w:spacing w:val="-1"/>
          <w:sz w:val="34"/>
          <w:szCs w:val="34"/>
        </w:rPr>
        <w:t>次追加资金0.07万元，用于补充发放22名工作</w:t>
      </w:r>
      <w:r>
        <w:rPr>
          <w:rFonts w:ascii="仿宋" w:hAnsi="仿宋" w:eastAsia="仿宋" w:cs="仿宋"/>
          <w:sz w:val="34"/>
          <w:szCs w:val="34"/>
        </w:rPr>
        <w:t xml:space="preserve">人员发放 </w:t>
      </w:r>
      <w:r>
        <w:rPr>
          <w:rFonts w:ascii="仿宋" w:hAnsi="仿宋" w:eastAsia="仿宋" w:cs="仿宋"/>
          <w:spacing w:val="-11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次性年终奖金。</w:t>
      </w:r>
    </w:p>
    <w:p w14:paraId="491FBE13">
      <w:pPr>
        <w:spacing w:before="1" w:line="220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 w14:paraId="57BF89C1">
      <w:pPr>
        <w:sectPr>
          <w:pgSz w:w="11900" w:h="16840"/>
          <w:pgMar w:top="868" w:right="1785" w:bottom="0" w:left="1737" w:header="0" w:footer="0" w:gutter="0"/>
          <w:cols w:space="720" w:num="1"/>
        </w:sectPr>
      </w:pPr>
    </w:p>
    <w:p w14:paraId="49EE98C9">
      <w:pPr>
        <w:spacing w:before="68" w:line="277" w:lineRule="auto"/>
        <w:ind w:right="43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八、关于中国人民政治协商会议</w:t>
      </w:r>
      <w:r>
        <w:rPr>
          <w:rFonts w:ascii="黑体" w:hAnsi="黑体" w:eastAsia="黑体" w:cs="黑体"/>
          <w:sz w:val="34"/>
          <w:szCs w:val="34"/>
        </w:rPr>
        <w:t xml:space="preserve">新疆洛浦县委员会 </w:t>
      </w:r>
      <w:r>
        <w:rPr>
          <w:rFonts w:ascii="黑体" w:hAnsi="黑体" w:eastAsia="黑体" w:cs="黑体"/>
          <w:spacing w:val="-1"/>
          <w:sz w:val="34"/>
          <w:szCs w:val="34"/>
        </w:rPr>
        <w:t>2022年一般公共预算</w:t>
      </w:r>
      <w:r>
        <w:rPr>
          <w:rFonts w:ascii="黑体" w:hAnsi="黑体" w:eastAsia="黑体" w:cs="黑体"/>
          <w:sz w:val="34"/>
          <w:szCs w:val="34"/>
        </w:rPr>
        <w:t>“三公”经费预算情况说明</w:t>
      </w:r>
    </w:p>
    <w:p w14:paraId="0B6A9719">
      <w:pPr>
        <w:spacing w:before="6" w:line="276" w:lineRule="auto"/>
        <w:ind w:left="11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中国人民政治协商</w:t>
      </w:r>
      <w:r>
        <w:rPr>
          <w:rFonts w:ascii="仿宋" w:hAnsi="仿宋" w:eastAsia="仿宋" w:cs="仿宋"/>
          <w:spacing w:val="-3"/>
          <w:sz w:val="34"/>
          <w:szCs w:val="34"/>
        </w:rPr>
        <w:t>会</w:t>
      </w:r>
      <w:r>
        <w:rPr>
          <w:rFonts w:ascii="仿宋" w:hAnsi="仿宋" w:eastAsia="仿宋" w:cs="仿宋"/>
          <w:spacing w:val="-2"/>
          <w:sz w:val="34"/>
          <w:szCs w:val="34"/>
        </w:rPr>
        <w:t>议新疆洛浦县委员会2022年一般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公共预算“三公”经费数为18万元，其中：因公出</w:t>
      </w:r>
      <w:r>
        <w:rPr>
          <w:rFonts w:ascii="仿宋" w:hAnsi="仿宋" w:eastAsia="仿宋" w:cs="仿宋"/>
          <w:sz w:val="34"/>
          <w:szCs w:val="34"/>
        </w:rPr>
        <w:t xml:space="preserve">国  </w:t>
      </w: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8"/>
          <w:sz w:val="34"/>
          <w:szCs w:val="34"/>
        </w:rPr>
        <w:t>境</w:t>
      </w:r>
      <w:r>
        <w:rPr>
          <w:rFonts w:ascii="仿宋" w:hAnsi="仿宋" w:eastAsia="仿宋" w:cs="仿宋"/>
          <w:spacing w:val="11"/>
          <w:sz w:val="34"/>
          <w:szCs w:val="34"/>
        </w:rPr>
        <w:t>)费0万元，公务用车购置费0万元，公务用车运行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费</w:t>
      </w:r>
      <w:r>
        <w:rPr>
          <w:rFonts w:ascii="仿宋" w:hAnsi="仿宋" w:eastAsia="仿宋" w:cs="仿宋"/>
          <w:spacing w:val="-4"/>
          <w:sz w:val="34"/>
          <w:szCs w:val="34"/>
        </w:rPr>
        <w:t>18万元，公务接待费0万元。</w:t>
      </w:r>
    </w:p>
    <w:p w14:paraId="7D3C6DAF"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 w14:paraId="2701924D">
      <w:pPr>
        <w:spacing w:before="6" w:line="281" w:lineRule="auto"/>
        <w:ind w:left="4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0%，主要原因是与上年一致。公</w:t>
      </w:r>
      <w:r>
        <w:rPr>
          <w:rFonts w:ascii="仿宋" w:hAnsi="仿宋" w:eastAsia="仿宋" w:cs="仿宋"/>
          <w:sz w:val="34"/>
          <w:szCs w:val="34"/>
        </w:rPr>
        <w:t xml:space="preserve">务接待费增加0万元，增 </w:t>
      </w:r>
      <w:r>
        <w:rPr>
          <w:rFonts w:ascii="仿宋" w:hAnsi="仿宋" w:eastAsia="仿宋" w:cs="仿宋"/>
          <w:spacing w:val="-6"/>
          <w:sz w:val="34"/>
          <w:szCs w:val="34"/>
        </w:rPr>
        <w:t>长0%</w:t>
      </w:r>
      <w:r>
        <w:rPr>
          <w:rFonts w:ascii="仿宋" w:hAnsi="仿宋" w:eastAsia="仿宋" w:cs="仿宋"/>
          <w:spacing w:val="-5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主要原因是未安排预算。</w:t>
      </w:r>
    </w:p>
    <w:p w14:paraId="5575AA7F">
      <w:pPr>
        <w:spacing w:before="156" w:line="277" w:lineRule="auto"/>
        <w:ind w:right="43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九、关于中国人民政治协商会议新疆洛浦县委员会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2022年政府性基金</w:t>
      </w:r>
      <w:r>
        <w:rPr>
          <w:rFonts w:ascii="黑体" w:hAnsi="黑体" w:eastAsia="黑体" w:cs="黑体"/>
          <w:sz w:val="34"/>
          <w:szCs w:val="34"/>
        </w:rPr>
        <w:t>预算拨款情况说明</w:t>
      </w:r>
    </w:p>
    <w:p w14:paraId="3241C6EE">
      <w:pPr>
        <w:spacing w:line="285" w:lineRule="auto"/>
        <w:ind w:left="11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中国人民政治协商</w:t>
      </w:r>
      <w:r>
        <w:rPr>
          <w:rFonts w:ascii="仿宋" w:hAnsi="仿宋" w:eastAsia="仿宋" w:cs="仿宋"/>
          <w:spacing w:val="-3"/>
          <w:sz w:val="34"/>
          <w:szCs w:val="34"/>
        </w:rPr>
        <w:t>会</w:t>
      </w:r>
      <w:r>
        <w:rPr>
          <w:rFonts w:ascii="仿宋" w:hAnsi="仿宋" w:eastAsia="仿宋" w:cs="仿宋"/>
          <w:spacing w:val="-2"/>
          <w:sz w:val="34"/>
          <w:szCs w:val="34"/>
        </w:rPr>
        <w:t>议新疆洛浦县委员会2022年没有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使用政府性基金预算拨款安排的支出，政府性基金预</w:t>
      </w:r>
      <w:r>
        <w:rPr>
          <w:rFonts w:ascii="仿宋" w:hAnsi="仿宋" w:eastAsia="仿宋" w:cs="仿宋"/>
          <w:sz w:val="34"/>
          <w:szCs w:val="34"/>
        </w:rPr>
        <w:t xml:space="preserve">算 </w:t>
      </w:r>
      <w:r>
        <w:rPr>
          <w:rFonts w:ascii="仿宋" w:hAnsi="仿宋" w:eastAsia="仿宋" w:cs="仿宋"/>
          <w:spacing w:val="-12"/>
          <w:sz w:val="34"/>
          <w:szCs w:val="34"/>
        </w:rPr>
        <w:t>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情况表为空表。</w:t>
      </w:r>
    </w:p>
    <w:p w14:paraId="2D2CAF20">
      <w:pPr>
        <w:spacing w:before="155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4CE43180">
      <w:pPr>
        <w:spacing w:before="302" w:line="250" w:lineRule="auto"/>
        <w:ind w:left="485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2022年，中国人民政治协商会议</w:t>
      </w:r>
      <w:r>
        <w:rPr>
          <w:rFonts w:ascii="仿宋" w:hAnsi="仿宋" w:eastAsia="仿宋" w:cs="仿宋"/>
          <w:sz w:val="34"/>
          <w:szCs w:val="34"/>
        </w:rPr>
        <w:t>新疆洛浦县委员会本</w:t>
      </w:r>
    </w:p>
    <w:p w14:paraId="497647D0">
      <w:pPr>
        <w:spacing w:before="102" w:line="285" w:lineRule="auto"/>
        <w:ind w:left="21" w:right="235" w:hanging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级及下属 1 家行政单位和 0 家事业单位的机关运行经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费财政拨</w:t>
      </w:r>
      <w:r>
        <w:rPr>
          <w:rFonts w:ascii="仿宋" w:hAnsi="仿宋" w:eastAsia="仿宋" w:cs="仿宋"/>
          <w:spacing w:val="-6"/>
          <w:sz w:val="34"/>
          <w:szCs w:val="34"/>
        </w:rPr>
        <w:t>款预算16.15万元，比上年预算增加7.75万元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，增长9</w:t>
      </w: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.26%。主要原因是人员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变动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7BC94AA0">
      <w:pPr>
        <w:spacing w:before="153" w:line="277" w:lineRule="auto"/>
        <w:ind w:left="485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2022年，中国人民政治协商会议</w:t>
      </w:r>
      <w:r>
        <w:rPr>
          <w:rFonts w:ascii="仿宋" w:hAnsi="仿宋" w:eastAsia="仿宋" w:cs="仿宋"/>
          <w:sz w:val="34"/>
          <w:szCs w:val="34"/>
        </w:rPr>
        <w:t>新疆洛浦县委员会政</w:t>
      </w:r>
    </w:p>
    <w:p w14:paraId="27E31FCB">
      <w:pPr>
        <w:spacing w:before="2" w:line="220" w:lineRule="auto"/>
        <w:ind w:left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府采购预算0万元，其中：政府采购货物预算0万元</w:t>
      </w:r>
      <w:r>
        <w:rPr>
          <w:rFonts w:ascii="仿宋" w:hAnsi="仿宋" w:eastAsia="仿宋" w:cs="仿宋"/>
          <w:sz w:val="34"/>
          <w:szCs w:val="34"/>
        </w:rPr>
        <w:t>，政</w:t>
      </w:r>
    </w:p>
    <w:p w14:paraId="7CCD8A2D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589D8070">
      <w:pPr>
        <w:spacing w:before="68" w:line="222" w:lineRule="auto"/>
        <w:ind w:left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府采购工程预算0万元，政府采购服务预算0万元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19D020B0">
      <w:pPr>
        <w:spacing w:before="101" w:line="285" w:lineRule="auto"/>
        <w:ind w:left="3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7EDA8406">
      <w:pPr>
        <w:spacing w:before="155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53D101B3">
      <w:pPr>
        <w:spacing w:before="101" w:line="277" w:lineRule="auto"/>
        <w:ind w:left="30" w:right="95" w:firstLine="45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截至2021年底，中国人民政治协商会议新疆洛浦</w:t>
      </w:r>
      <w:r>
        <w:rPr>
          <w:rFonts w:ascii="仿宋" w:hAnsi="仿宋" w:eastAsia="仿宋" w:cs="仿宋"/>
          <w:sz w:val="34"/>
          <w:szCs w:val="34"/>
        </w:rPr>
        <w:t xml:space="preserve">县委 </w:t>
      </w:r>
      <w:r>
        <w:rPr>
          <w:rFonts w:ascii="仿宋" w:hAnsi="仿宋" w:eastAsia="仿宋" w:cs="仿宋"/>
          <w:spacing w:val="-4"/>
          <w:sz w:val="34"/>
          <w:szCs w:val="34"/>
        </w:rPr>
        <w:t>员</w:t>
      </w:r>
      <w:r>
        <w:rPr>
          <w:rFonts w:ascii="仿宋" w:hAnsi="仿宋" w:eastAsia="仿宋" w:cs="仿宋"/>
          <w:spacing w:val="-2"/>
          <w:sz w:val="34"/>
          <w:szCs w:val="34"/>
        </w:rPr>
        <w:t>会及下属各预算单位占用使用国有资产总体情况为</w:t>
      </w:r>
    </w:p>
    <w:p w14:paraId="525F541D">
      <w:pPr>
        <w:spacing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 w14:paraId="629C64EC">
      <w:pPr>
        <w:spacing w:before="63" w:line="277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2.车辆6辆，价值 145.50</w:t>
      </w:r>
      <w:r>
        <w:rPr>
          <w:rFonts w:ascii="仿宋" w:hAnsi="仿宋" w:eastAsia="仿宋" w:cs="仿宋"/>
          <w:sz w:val="34"/>
          <w:szCs w:val="34"/>
        </w:rPr>
        <w:t xml:space="preserve">万元；其中：一般公务用车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3辆，价值 72.75万元；执法执勤用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 </w:t>
      </w:r>
      <w:r>
        <w:rPr>
          <w:rFonts w:ascii="仿宋" w:hAnsi="仿宋" w:eastAsia="仿宋" w:cs="仿宋"/>
          <w:spacing w:val="-4"/>
          <w:sz w:val="34"/>
          <w:szCs w:val="34"/>
        </w:rPr>
        <w:t>；其他车辆</w:t>
      </w:r>
      <w:r>
        <w:rPr>
          <w:rFonts w:ascii="仿宋" w:hAnsi="仿宋" w:eastAsia="仿宋" w:cs="仿宋"/>
          <w:spacing w:val="-2"/>
          <w:sz w:val="34"/>
          <w:szCs w:val="34"/>
        </w:rPr>
        <w:t xml:space="preserve"> 3辆，价值72.75万元。</w:t>
      </w:r>
    </w:p>
    <w:p w14:paraId="36A7FA40"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3.办公家具价值 26.38万元</w:t>
      </w:r>
      <w:r>
        <w:rPr>
          <w:rFonts w:ascii="仿宋" w:hAnsi="仿宋" w:eastAsia="仿宋" w:cs="仿宋"/>
          <w:position w:val="12"/>
          <w:sz w:val="34"/>
          <w:szCs w:val="34"/>
        </w:rPr>
        <w:t>。</w:t>
      </w:r>
    </w:p>
    <w:p w14:paraId="1DA16A0D">
      <w:pPr>
        <w:spacing w:before="1"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.其他资产价值0万元。</w:t>
      </w:r>
    </w:p>
    <w:p w14:paraId="411ACD9C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4B604A17"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107A1589"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4A37D17E">
      <w:pPr>
        <w:spacing w:before="104" w:line="285" w:lineRule="auto"/>
        <w:ind w:left="7" w:right="235" w:firstLine="469"/>
        <w:rPr>
          <w:rFonts w:ascii="仿宋" w:hAnsi="仿宋" w:eastAsia="仿宋" w:cs="仿宋"/>
          <w:spacing w:val="11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5个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52.81万元。具体情况见下表(按项目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tbl>
      <w:tblPr>
        <w:tblStyle w:val="2"/>
        <w:tblpPr w:leftFromText="180" w:rightFromText="180" w:vertAnchor="text" w:horzAnchor="page" w:tblpX="1420" w:tblpY="-10086"/>
        <w:tblOverlap w:val="never"/>
        <w:tblW w:w="93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185"/>
        <w:gridCol w:w="735"/>
        <w:gridCol w:w="735"/>
        <w:gridCol w:w="1470"/>
        <w:gridCol w:w="930"/>
        <w:gridCol w:w="735"/>
        <w:gridCol w:w="1080"/>
        <w:gridCol w:w="1440"/>
      </w:tblGrid>
      <w:tr w14:paraId="2B129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7D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0A546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58E4B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38FD9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39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D8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6A974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D3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15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中国人民政治协商会议新疆洛浦县委员会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D4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B8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车辆运行维护</w:t>
            </w:r>
          </w:p>
        </w:tc>
      </w:tr>
      <w:tr w14:paraId="3B7C9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5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91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C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CD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EC2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64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AB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21226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35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3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79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车辆运行维护费18万元，主要保障6辆公务车，计划定期维修保养1次，于2022年12月完成，年初预算总额为18万元，其中车辆燃油费8万元，车辆修理费6万元，车辆保险费3.5万元，车辆审验费0.2万元，车辆洗车费0.3万元。通过实施本项目有效保障单位正常用车需求，持续提高业务保障能力，争取使受益使用人员满意度达到95%以上。</w:t>
            </w:r>
          </w:p>
        </w:tc>
      </w:tr>
      <w:tr w14:paraId="01D24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BB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6C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FD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43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769A3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30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43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8C4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公务车车辆数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E1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=6辆</w:t>
            </w:r>
          </w:p>
        </w:tc>
      </w:tr>
      <w:tr w14:paraId="71939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76B9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980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4DA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定期维修保养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6D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≧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1次</w:t>
            </w:r>
          </w:p>
        </w:tc>
      </w:tr>
      <w:tr w14:paraId="0D477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B10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A1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0D7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8E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6868F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236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BAA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D6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0E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55F42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2BD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26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EAD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3E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7E7FF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DFF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200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46F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B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6CF23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953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20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1AC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车辆燃油费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77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≤8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万元</w:t>
            </w:r>
          </w:p>
        </w:tc>
      </w:tr>
      <w:tr w14:paraId="7AD93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16C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613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EEF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车辆修理费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C8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≤6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万元</w:t>
            </w:r>
          </w:p>
        </w:tc>
      </w:tr>
      <w:tr w14:paraId="4AEA0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7F1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D37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754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车辆保险费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B5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≤3.5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万元</w:t>
            </w:r>
          </w:p>
        </w:tc>
      </w:tr>
      <w:tr w14:paraId="03963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B1E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9C2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5B0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车辆审验费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70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≤0.2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万元</w:t>
            </w:r>
          </w:p>
        </w:tc>
      </w:tr>
      <w:tr w14:paraId="67656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1757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A6B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D86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车辆洗车费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47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rFonts w:eastAsia="宋体"/>
                <w:snapToGrid w:val="0"/>
                <w:color w:val="000000"/>
                <w:lang w:val="en-US" w:eastAsia="zh-CN" w:bidi="ar"/>
              </w:rPr>
              <w:t>≤0.3</w:t>
            </w:r>
            <w:r>
              <w:rPr>
                <w:rStyle w:val="6"/>
                <w:snapToGrid w:val="0"/>
                <w:color w:val="000000"/>
                <w:lang w:val="en-US" w:eastAsia="zh-CN" w:bidi="ar"/>
              </w:rPr>
              <w:t>万元</w:t>
            </w:r>
          </w:p>
        </w:tc>
      </w:tr>
      <w:tr w14:paraId="121E8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F7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007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CC25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2CD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E21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7BD15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AE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34A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保障单位正常用车需求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6D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</w:tr>
      <w:tr w14:paraId="37B60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6440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0E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9543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3BE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C840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474FC2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D3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C32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73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持续提高</w:t>
            </w:r>
          </w:p>
        </w:tc>
      </w:tr>
      <w:tr w14:paraId="5AA4D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A8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6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6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75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受益使用人员满意度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28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0A7317B1">
      <w:pPr>
        <w:spacing w:before="104" w:line="285" w:lineRule="auto"/>
        <w:ind w:left="7" w:right="235" w:firstLine="469"/>
        <w:rPr>
          <w:rFonts w:ascii="仿宋" w:hAnsi="仿宋" w:eastAsia="仿宋" w:cs="仿宋"/>
          <w:spacing w:val="11"/>
          <w:sz w:val="34"/>
          <w:szCs w:val="34"/>
        </w:rPr>
      </w:pPr>
    </w:p>
    <w:p w14:paraId="7910F1C2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2"/>
        <w:tblW w:w="10136" w:type="dxa"/>
        <w:tblInd w:w="-7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5"/>
        <w:gridCol w:w="2014"/>
        <w:gridCol w:w="435"/>
        <w:gridCol w:w="855"/>
        <w:gridCol w:w="1710"/>
        <w:gridCol w:w="1095"/>
        <w:gridCol w:w="855"/>
        <w:gridCol w:w="810"/>
        <w:gridCol w:w="1287"/>
      </w:tblGrid>
      <w:tr w14:paraId="1A9B6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BAB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34F65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36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3A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08078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36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97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27F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A7E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0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F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中国人民政治协商会议新疆洛浦县委员会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A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9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9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洛浦文史资料出版费</w:t>
            </w:r>
          </w:p>
        </w:tc>
      </w:tr>
      <w:tr w14:paraId="08C97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79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4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3C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76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18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84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5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39651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68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906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70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：主要为1批文史资料第8辑支付出版费，于2022年12月完成，项目总投资15万元，其中出版印刷稿费2万元，出版印刷工作经费13万元，通过项目的实施，有效改善洛浦文史、史志文化研究的空白，持续提高业务保障能力，争取使受益工作人员满意度达到95%以上。</w:t>
            </w:r>
          </w:p>
        </w:tc>
      </w:tr>
      <w:tr w14:paraId="79126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44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31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6C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08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202F5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C04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BA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61B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文史资料第8辑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4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≥1批</w:t>
            </w:r>
          </w:p>
        </w:tc>
      </w:tr>
      <w:tr w14:paraId="49385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3EF3B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19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E1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26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051AD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BDBF5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1A1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26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送审稿验收率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37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31305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2EEA2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E6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BC2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7CC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301F1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2CF8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1F8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119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2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19C7A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E258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F0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A24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出版印刷稿费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06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≤2万元</w:t>
            </w:r>
          </w:p>
        </w:tc>
      </w:tr>
      <w:tr w14:paraId="3C162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1E318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91C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112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出版印刷工作经费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B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≤13万元</w:t>
            </w:r>
          </w:p>
        </w:tc>
      </w:tr>
      <w:tr w14:paraId="0D54F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E8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16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54E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965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481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ECEE6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E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3A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改善洛浦文史、史志文化研究的空白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053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有效改善</w:t>
            </w:r>
          </w:p>
        </w:tc>
      </w:tr>
      <w:tr w14:paraId="12485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95162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62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C4C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B61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91C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C7737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4D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552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2C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持续提高</w:t>
            </w:r>
          </w:p>
        </w:tc>
      </w:tr>
      <w:tr w14:paraId="6C00C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52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AB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9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D9A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2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3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35B58A8E">
      <w:pPr>
        <w:spacing w:line="300" w:lineRule="auto"/>
        <w:rPr>
          <w:rFonts w:ascii="Arial"/>
          <w:sz w:val="21"/>
        </w:rPr>
      </w:pPr>
    </w:p>
    <w:p w14:paraId="630C10FD">
      <w:pPr>
        <w:spacing w:line="300" w:lineRule="auto"/>
        <w:rPr>
          <w:rFonts w:ascii="Arial"/>
          <w:sz w:val="21"/>
        </w:rPr>
      </w:pPr>
    </w:p>
    <w:p w14:paraId="2283D94B">
      <w:pPr>
        <w:spacing w:line="300" w:lineRule="auto"/>
        <w:rPr>
          <w:rFonts w:ascii="Arial"/>
          <w:sz w:val="21"/>
        </w:rPr>
      </w:pPr>
    </w:p>
    <w:p w14:paraId="65A46A7D">
      <w:pPr>
        <w:spacing w:line="300" w:lineRule="auto"/>
        <w:rPr>
          <w:rFonts w:ascii="Arial"/>
          <w:sz w:val="21"/>
        </w:rPr>
      </w:pPr>
    </w:p>
    <w:p w14:paraId="050908FE">
      <w:pPr>
        <w:spacing w:line="300" w:lineRule="auto"/>
        <w:rPr>
          <w:rFonts w:ascii="Arial"/>
          <w:sz w:val="21"/>
        </w:rPr>
      </w:pPr>
    </w:p>
    <w:p w14:paraId="1A0EEEAC">
      <w:pPr>
        <w:spacing w:line="300" w:lineRule="auto"/>
        <w:rPr>
          <w:rFonts w:ascii="Arial"/>
          <w:sz w:val="21"/>
        </w:rPr>
      </w:pPr>
    </w:p>
    <w:p w14:paraId="38DB2089">
      <w:pPr>
        <w:spacing w:line="300" w:lineRule="auto"/>
        <w:rPr>
          <w:rFonts w:ascii="Arial"/>
          <w:sz w:val="21"/>
        </w:rPr>
      </w:pPr>
    </w:p>
    <w:p w14:paraId="548FA4E7">
      <w:pPr>
        <w:spacing w:line="300" w:lineRule="auto"/>
        <w:rPr>
          <w:rFonts w:ascii="Arial"/>
          <w:sz w:val="21"/>
        </w:rPr>
      </w:pPr>
    </w:p>
    <w:p w14:paraId="1683FEE7">
      <w:pPr>
        <w:spacing w:line="300" w:lineRule="auto"/>
        <w:rPr>
          <w:rFonts w:ascii="Arial"/>
          <w:sz w:val="21"/>
        </w:rPr>
      </w:pPr>
    </w:p>
    <w:p w14:paraId="68A10A59">
      <w:pPr>
        <w:spacing w:line="300" w:lineRule="auto"/>
        <w:rPr>
          <w:rFonts w:ascii="Arial"/>
          <w:sz w:val="21"/>
        </w:rPr>
      </w:pPr>
    </w:p>
    <w:p w14:paraId="1D700931">
      <w:pPr>
        <w:spacing w:line="300" w:lineRule="auto"/>
        <w:rPr>
          <w:rFonts w:ascii="Arial"/>
          <w:sz w:val="21"/>
        </w:rPr>
      </w:pPr>
    </w:p>
    <w:p w14:paraId="5FB3ABA7">
      <w:pPr>
        <w:spacing w:line="300" w:lineRule="auto"/>
        <w:rPr>
          <w:rFonts w:ascii="Arial"/>
          <w:sz w:val="21"/>
        </w:rPr>
      </w:pPr>
    </w:p>
    <w:p w14:paraId="534DD484">
      <w:pPr>
        <w:spacing w:line="300" w:lineRule="auto"/>
        <w:rPr>
          <w:rFonts w:ascii="Arial"/>
          <w:sz w:val="21"/>
        </w:rPr>
      </w:pPr>
    </w:p>
    <w:p w14:paraId="4CD93B0E">
      <w:pPr>
        <w:spacing w:line="300" w:lineRule="auto"/>
        <w:rPr>
          <w:rFonts w:ascii="Arial"/>
          <w:sz w:val="21"/>
        </w:rPr>
      </w:pPr>
    </w:p>
    <w:p w14:paraId="7A8A8FDE">
      <w:pPr>
        <w:spacing w:line="300" w:lineRule="auto"/>
        <w:rPr>
          <w:rFonts w:ascii="Arial"/>
          <w:sz w:val="21"/>
        </w:rPr>
      </w:pPr>
    </w:p>
    <w:p w14:paraId="6144D559">
      <w:pPr>
        <w:spacing w:line="300" w:lineRule="auto"/>
        <w:rPr>
          <w:rFonts w:ascii="Arial"/>
          <w:sz w:val="21"/>
        </w:rPr>
      </w:pPr>
    </w:p>
    <w:tbl>
      <w:tblPr>
        <w:tblStyle w:val="2"/>
        <w:tblW w:w="9864" w:type="dxa"/>
        <w:tblInd w:w="-4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1651"/>
        <w:gridCol w:w="525"/>
        <w:gridCol w:w="1125"/>
        <w:gridCol w:w="1590"/>
        <w:gridCol w:w="1125"/>
        <w:gridCol w:w="1125"/>
        <w:gridCol w:w="750"/>
        <w:gridCol w:w="942"/>
      </w:tblGrid>
      <w:tr w14:paraId="3769C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8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067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D5A5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86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C9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1C880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D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8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C4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中国人民政治协商会议新疆洛浦县委员会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D44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1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年终一次性奖金</w:t>
            </w:r>
          </w:p>
        </w:tc>
      </w:tr>
      <w:tr w14:paraId="3D80B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61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4B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11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0.07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F3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36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0.07 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BC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6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64078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BE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8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6C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：主要用于给本单位22名工作人员发放1次一次性年终奖金，项目总金额为9.06万元，后期因资金不足，故本次追加资金0.07万元，用于补充给22名工作人员发放一次性年终奖金。资金发放覆盖率达到100%，资金使用合格率达到100%，资金支付及时率达到100%，项目完成时限为2022年12月，该项目发放年终一次性奖金总额为0.07万元。通过该项目，有效提升公共服务能力，持续提高业务保障能力，使受益人员满意度高于95%。</w:t>
            </w:r>
          </w:p>
        </w:tc>
      </w:tr>
      <w:tr w14:paraId="4EBB7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39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0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97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289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6DC45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4F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F1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0E7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发放年终一次性奖金人数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DD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≥22人</w:t>
            </w:r>
          </w:p>
        </w:tc>
      </w:tr>
      <w:tr w14:paraId="4D86F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E32B1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575A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A8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发放奖金次数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EB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 w14:paraId="160E7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76C0FA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35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15D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资金发放覆盖率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33E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6B461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E73F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A11B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443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资金使用合格率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D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5C68A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5C561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41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DED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60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2F3B4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23A6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BE9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857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项目完成时限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1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20D5E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ADA7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27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2CB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发放年终一次性奖金总额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F2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≤0.07万元</w:t>
            </w:r>
          </w:p>
        </w:tc>
      </w:tr>
      <w:tr w14:paraId="1D033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48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2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C0EB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CFA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949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F6ED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9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FBF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提升公共服务能力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82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 w14:paraId="1ADA3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859F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1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BDEF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7D0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651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DBC0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EE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42A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C4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持续提高</w:t>
            </w:r>
          </w:p>
        </w:tc>
      </w:tr>
      <w:tr w14:paraId="07488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BB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B8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54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D7F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AD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2EF3F22C">
      <w:pPr>
        <w:spacing w:line="300" w:lineRule="auto"/>
        <w:rPr>
          <w:rFonts w:ascii="Arial"/>
          <w:sz w:val="21"/>
        </w:rPr>
      </w:pPr>
    </w:p>
    <w:p w14:paraId="39899335">
      <w:pPr>
        <w:spacing w:line="300" w:lineRule="auto"/>
        <w:rPr>
          <w:rFonts w:ascii="Arial"/>
          <w:sz w:val="21"/>
        </w:rPr>
      </w:pPr>
    </w:p>
    <w:p w14:paraId="11E298A4">
      <w:pPr>
        <w:spacing w:line="300" w:lineRule="auto"/>
        <w:rPr>
          <w:rFonts w:ascii="Arial"/>
          <w:sz w:val="21"/>
        </w:rPr>
      </w:pPr>
    </w:p>
    <w:p w14:paraId="35713283">
      <w:pPr>
        <w:spacing w:line="300" w:lineRule="auto"/>
        <w:rPr>
          <w:rFonts w:ascii="Arial"/>
          <w:sz w:val="21"/>
        </w:rPr>
      </w:pPr>
    </w:p>
    <w:p w14:paraId="686BC5EE">
      <w:pPr>
        <w:spacing w:line="300" w:lineRule="auto"/>
        <w:rPr>
          <w:rFonts w:ascii="Arial"/>
          <w:sz w:val="21"/>
        </w:rPr>
      </w:pPr>
    </w:p>
    <w:p w14:paraId="568A7D32">
      <w:pPr>
        <w:spacing w:line="300" w:lineRule="auto"/>
        <w:rPr>
          <w:rFonts w:ascii="Arial"/>
          <w:sz w:val="21"/>
        </w:rPr>
      </w:pPr>
    </w:p>
    <w:p w14:paraId="0E3196B6">
      <w:pPr>
        <w:spacing w:line="300" w:lineRule="auto"/>
        <w:rPr>
          <w:rFonts w:ascii="Arial"/>
          <w:sz w:val="21"/>
        </w:rPr>
      </w:pPr>
    </w:p>
    <w:p w14:paraId="373A587C">
      <w:pPr>
        <w:spacing w:line="300" w:lineRule="auto"/>
        <w:rPr>
          <w:rFonts w:ascii="Arial"/>
          <w:sz w:val="21"/>
        </w:rPr>
      </w:pPr>
    </w:p>
    <w:p w14:paraId="559E44E7">
      <w:pPr>
        <w:spacing w:line="300" w:lineRule="auto"/>
        <w:rPr>
          <w:rFonts w:ascii="Arial"/>
          <w:sz w:val="21"/>
        </w:rPr>
      </w:pPr>
    </w:p>
    <w:p w14:paraId="0EC05DE9">
      <w:pPr>
        <w:spacing w:line="300" w:lineRule="auto"/>
        <w:rPr>
          <w:rFonts w:ascii="Arial"/>
          <w:sz w:val="21"/>
        </w:rPr>
      </w:pPr>
    </w:p>
    <w:p w14:paraId="6E441627">
      <w:pPr>
        <w:spacing w:line="300" w:lineRule="auto"/>
        <w:rPr>
          <w:rFonts w:ascii="Arial"/>
          <w:sz w:val="21"/>
        </w:rPr>
      </w:pPr>
    </w:p>
    <w:p w14:paraId="35175EE3">
      <w:pPr>
        <w:spacing w:line="300" w:lineRule="auto"/>
        <w:rPr>
          <w:rFonts w:ascii="Arial"/>
          <w:sz w:val="21"/>
        </w:rPr>
      </w:pPr>
    </w:p>
    <w:p w14:paraId="3CD418BB">
      <w:pPr>
        <w:spacing w:line="300" w:lineRule="auto"/>
        <w:rPr>
          <w:rFonts w:ascii="Arial"/>
          <w:sz w:val="21"/>
        </w:rPr>
      </w:pPr>
    </w:p>
    <w:p w14:paraId="303ACBE2">
      <w:pPr>
        <w:spacing w:line="300" w:lineRule="auto"/>
        <w:rPr>
          <w:rFonts w:ascii="Arial"/>
          <w:sz w:val="21"/>
        </w:rPr>
      </w:pPr>
    </w:p>
    <w:p w14:paraId="06D00DB9">
      <w:pPr>
        <w:spacing w:line="300" w:lineRule="auto"/>
        <w:rPr>
          <w:rFonts w:ascii="Arial"/>
          <w:sz w:val="21"/>
        </w:rPr>
      </w:pPr>
    </w:p>
    <w:p w14:paraId="01092286">
      <w:pPr>
        <w:spacing w:line="300" w:lineRule="auto"/>
        <w:rPr>
          <w:rFonts w:ascii="Arial"/>
          <w:sz w:val="21"/>
        </w:rPr>
      </w:pPr>
    </w:p>
    <w:p w14:paraId="4BFDD224">
      <w:pPr>
        <w:spacing w:line="300" w:lineRule="auto"/>
        <w:rPr>
          <w:rFonts w:ascii="Arial"/>
          <w:sz w:val="21"/>
        </w:rPr>
      </w:pPr>
    </w:p>
    <w:p w14:paraId="036F2E4D">
      <w:pPr>
        <w:spacing w:line="300" w:lineRule="auto"/>
        <w:rPr>
          <w:rFonts w:ascii="Arial"/>
          <w:sz w:val="21"/>
        </w:rPr>
      </w:pPr>
    </w:p>
    <w:tbl>
      <w:tblPr>
        <w:tblStyle w:val="2"/>
        <w:tblW w:w="9545" w:type="dxa"/>
        <w:tblInd w:w="-4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1876"/>
        <w:gridCol w:w="495"/>
        <w:gridCol w:w="810"/>
        <w:gridCol w:w="1620"/>
        <w:gridCol w:w="945"/>
        <w:gridCol w:w="810"/>
        <w:gridCol w:w="750"/>
        <w:gridCol w:w="1194"/>
      </w:tblGrid>
      <w:tr w14:paraId="6A27C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5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EA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467D1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545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A5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493DC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A7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8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42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中国人民政治协商会议新疆洛浦县委员会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46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34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政协会议费</w:t>
            </w:r>
          </w:p>
        </w:tc>
      </w:tr>
      <w:tr w14:paraId="5DF85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74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A4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FE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45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79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7B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99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6A3CA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B7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85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20A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：本项目计划全年投入10.00万元，计划用于保障全年召开会议次数不少于1次，会期天数不少于2.5天，参加会议人数不低于200人次，会期出勤率达到90%，召开政协会议的成本费不高于10万元，其中参会人员食宿费用3.5万元，召开政协会议成本费项目6.5万元，计划完成时限为2021年12月，通过召开会议提高政协委员参政议政职能水平，持续提升召开政协会议对社会的影响力。使参加会议人员、群众满意率不低于95%。</w:t>
            </w:r>
          </w:p>
        </w:tc>
      </w:tr>
      <w:tr w14:paraId="3B101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BF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29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F0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B0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D783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C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61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BEE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全年召开会议次数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A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 w14:paraId="4A406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BB1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6BF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BC3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会期天数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DF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≥2.5天</w:t>
            </w:r>
          </w:p>
        </w:tc>
      </w:tr>
      <w:tr w14:paraId="4BFC6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CB2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2DD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B8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参加会议人数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6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≥200人</w:t>
            </w:r>
          </w:p>
        </w:tc>
      </w:tr>
      <w:tr w14:paraId="32B47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F4B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C0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60E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B7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4EF2D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20E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93C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933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会期出勤率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086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=90%</w:t>
            </w:r>
          </w:p>
        </w:tc>
      </w:tr>
      <w:tr w14:paraId="074EF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414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63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818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84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35ADD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9DEB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0B7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0C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93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67E0B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34A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0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27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参会人员食宿费用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CA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≤3.5万元</w:t>
            </w:r>
          </w:p>
        </w:tc>
      </w:tr>
      <w:tr w14:paraId="34DB8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7F3B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426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BC8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召开政协会议成本费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AB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≤6.5万元</w:t>
            </w:r>
          </w:p>
        </w:tc>
      </w:tr>
      <w:tr w14:paraId="7B35F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5E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F69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B70D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B9F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3C1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FB20D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AF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DB6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提高政协委员参政议政职能水平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8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</w:tr>
      <w:tr w14:paraId="5833B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79546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6D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1C25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99F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C50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E4AA4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0A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CE8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提升召开政协会议对社会的影响力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54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</w:t>
            </w:r>
          </w:p>
        </w:tc>
      </w:tr>
      <w:tr w14:paraId="65558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99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0D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F70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受益参会议人员满意率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8A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7C3A2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D6B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310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4D8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受益群众满意率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42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63D0727D">
      <w:pPr>
        <w:spacing w:line="300" w:lineRule="auto"/>
        <w:rPr>
          <w:rFonts w:ascii="Arial"/>
          <w:sz w:val="21"/>
        </w:rPr>
      </w:pPr>
    </w:p>
    <w:p w14:paraId="1653E364">
      <w:pPr>
        <w:spacing w:line="300" w:lineRule="auto"/>
        <w:rPr>
          <w:rFonts w:ascii="Arial"/>
          <w:sz w:val="21"/>
        </w:rPr>
      </w:pPr>
    </w:p>
    <w:p w14:paraId="6E2B0C22">
      <w:pPr>
        <w:spacing w:line="300" w:lineRule="auto"/>
        <w:rPr>
          <w:rFonts w:ascii="Arial"/>
          <w:sz w:val="21"/>
        </w:rPr>
      </w:pPr>
    </w:p>
    <w:p w14:paraId="046AB4BF">
      <w:pPr>
        <w:spacing w:line="300" w:lineRule="auto"/>
        <w:rPr>
          <w:rFonts w:ascii="Arial"/>
          <w:sz w:val="21"/>
        </w:rPr>
      </w:pPr>
    </w:p>
    <w:p w14:paraId="56AA30DB">
      <w:pPr>
        <w:spacing w:line="300" w:lineRule="auto"/>
        <w:rPr>
          <w:rFonts w:ascii="Arial"/>
          <w:sz w:val="21"/>
        </w:rPr>
      </w:pPr>
    </w:p>
    <w:p w14:paraId="786369AE">
      <w:pPr>
        <w:spacing w:line="300" w:lineRule="auto"/>
        <w:rPr>
          <w:rFonts w:ascii="Arial"/>
          <w:sz w:val="21"/>
        </w:rPr>
      </w:pPr>
    </w:p>
    <w:p w14:paraId="39F01FB2">
      <w:pPr>
        <w:spacing w:line="300" w:lineRule="auto"/>
        <w:rPr>
          <w:rFonts w:ascii="Arial"/>
          <w:sz w:val="21"/>
        </w:rPr>
      </w:pPr>
    </w:p>
    <w:p w14:paraId="259F5F2D">
      <w:pPr>
        <w:spacing w:line="300" w:lineRule="auto"/>
        <w:rPr>
          <w:rFonts w:ascii="Arial"/>
          <w:sz w:val="21"/>
        </w:rPr>
      </w:pPr>
    </w:p>
    <w:p w14:paraId="7D06B430">
      <w:pPr>
        <w:spacing w:line="300" w:lineRule="auto"/>
        <w:rPr>
          <w:rFonts w:ascii="Arial"/>
          <w:sz w:val="21"/>
        </w:rPr>
      </w:pPr>
    </w:p>
    <w:p w14:paraId="44EB25ED">
      <w:pPr>
        <w:spacing w:line="300" w:lineRule="auto"/>
        <w:rPr>
          <w:rFonts w:ascii="Arial"/>
          <w:sz w:val="21"/>
        </w:rPr>
      </w:pPr>
    </w:p>
    <w:p w14:paraId="45C6EC45">
      <w:pPr>
        <w:spacing w:line="300" w:lineRule="auto"/>
        <w:rPr>
          <w:rFonts w:ascii="Arial"/>
          <w:sz w:val="21"/>
        </w:rPr>
      </w:pPr>
    </w:p>
    <w:p w14:paraId="6A461AA8">
      <w:pPr>
        <w:spacing w:line="300" w:lineRule="auto"/>
        <w:rPr>
          <w:rFonts w:ascii="Arial"/>
          <w:sz w:val="21"/>
        </w:rPr>
      </w:pPr>
    </w:p>
    <w:tbl>
      <w:tblPr>
        <w:tblStyle w:val="2"/>
        <w:tblW w:w="10045" w:type="dxa"/>
        <w:tblInd w:w="-4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1530"/>
        <w:gridCol w:w="977"/>
        <w:gridCol w:w="1065"/>
        <w:gridCol w:w="1680"/>
        <w:gridCol w:w="1065"/>
        <w:gridCol w:w="456"/>
        <w:gridCol w:w="1374"/>
        <w:gridCol w:w="883"/>
      </w:tblGrid>
      <w:tr w14:paraId="15F4D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3AF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3C155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045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50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2086A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BE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52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CD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中国人民政治协商会议新疆洛浦县委员会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F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7C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政协委员活动经费</w:t>
            </w:r>
          </w:p>
        </w:tc>
      </w:tr>
      <w:tr w14:paraId="71E01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C4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5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4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4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9.74 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9FA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76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9.74 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CE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C3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58633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82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9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F81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：本项目计划全年投入9.66万元，计划用于全年举办政协委员培训、视察次数不少于2次，参加政协委员培训、视察人数不少于109人，培训覆盖率不低于95%，建言献策、提案收集率不低于90%，项目完成时限2021年12月，召开政协会议的成本费不低于9.66万元，其中政协委员培训成本2.5万元，政协委员食宿费用7.24万元，通过开展此项目他、有效提升政协委员政治协商、民主监督、参政议政的职能水平，持续提高开展政协委员培训、调研、视察活动对社会的影响力。参加培训对象满意率不低于95%。</w:t>
            </w:r>
          </w:p>
        </w:tc>
      </w:tr>
      <w:tr w14:paraId="38405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E6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45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6F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4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254A2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3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AB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149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全年举办政协委员培训、视察次数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C6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</w:tr>
      <w:tr w14:paraId="00F08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174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015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577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参加政协委员培训、视察人数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58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≥109人</w:t>
            </w:r>
          </w:p>
        </w:tc>
      </w:tr>
      <w:tr w14:paraId="5A75A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CD8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4A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17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培训覆盖率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C7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4E38C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9ED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D93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AC8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9D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1A324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20A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9F6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14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建言献策、提案收集率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AA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0FB61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6D9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5D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24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D7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47D64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53C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B0C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CCE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E9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3B623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4F1E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70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01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政协委员培训成本费用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C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≤2.5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</w:tr>
      <w:tr w14:paraId="54FE9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A7C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B69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98A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政协委员食宿费用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E6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≤7.24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</w:tr>
      <w:tr w14:paraId="6AF38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C0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08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4564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F9F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A9D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662E3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BB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90F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提升政协委员政治协商、民主监督、参政议政的职能水平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B3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 w14:paraId="6B9DC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F3326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DB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B6D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968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A82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7652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0E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52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23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提高开展政协委员培训、调研、视察活动对社会的影响力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04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持续提高</w:t>
            </w:r>
          </w:p>
        </w:tc>
      </w:tr>
      <w:tr w14:paraId="0DD89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74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A3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52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3EC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参加培训对象满意率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E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772F69B7">
      <w:pPr>
        <w:spacing w:line="300" w:lineRule="auto"/>
        <w:rPr>
          <w:rFonts w:ascii="Arial"/>
          <w:sz w:val="21"/>
        </w:rPr>
      </w:pPr>
    </w:p>
    <w:p w14:paraId="1170A4BA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6D47D1F3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401E7AEE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12DB1F46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51BF9B0F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6E5694B5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4BBF8085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37250A44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1EBB96B6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0D0A89CA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5A320B61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7B418716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4E523E2A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032DFF53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4C5461F5">
      <w:pPr>
        <w:spacing w:line="248" w:lineRule="auto"/>
        <w:rPr>
          <w:rFonts w:ascii="Arial"/>
          <w:sz w:val="21"/>
        </w:rPr>
      </w:pPr>
    </w:p>
    <w:p w14:paraId="3D6DCCB8">
      <w:pPr>
        <w:spacing w:line="248" w:lineRule="auto"/>
        <w:rPr>
          <w:rFonts w:ascii="Arial"/>
          <w:sz w:val="21"/>
        </w:rPr>
      </w:pPr>
    </w:p>
    <w:p w14:paraId="1E231CF7">
      <w:pPr>
        <w:spacing w:line="248" w:lineRule="auto"/>
        <w:rPr>
          <w:rFonts w:ascii="Arial"/>
          <w:sz w:val="21"/>
        </w:rPr>
      </w:pPr>
    </w:p>
    <w:p w14:paraId="563C6FCB">
      <w:pPr>
        <w:spacing w:line="248" w:lineRule="auto"/>
        <w:rPr>
          <w:rFonts w:ascii="Arial"/>
          <w:sz w:val="21"/>
        </w:rPr>
      </w:pPr>
    </w:p>
    <w:p w14:paraId="7AE6E97B">
      <w:pPr>
        <w:spacing w:line="248" w:lineRule="auto"/>
        <w:rPr>
          <w:rFonts w:ascii="Arial"/>
          <w:sz w:val="21"/>
        </w:rPr>
      </w:pPr>
    </w:p>
    <w:p w14:paraId="28F0BEDE">
      <w:pPr>
        <w:spacing w:line="248" w:lineRule="auto"/>
        <w:rPr>
          <w:rFonts w:ascii="Arial"/>
          <w:sz w:val="21"/>
        </w:rPr>
      </w:pPr>
    </w:p>
    <w:p w14:paraId="49EBE7E5">
      <w:pPr>
        <w:spacing w:line="248" w:lineRule="auto"/>
        <w:rPr>
          <w:rFonts w:ascii="Arial"/>
          <w:sz w:val="21"/>
        </w:rPr>
      </w:pPr>
    </w:p>
    <w:p w14:paraId="5D4C0470">
      <w:pPr>
        <w:spacing w:line="248" w:lineRule="auto"/>
        <w:rPr>
          <w:rFonts w:ascii="Arial"/>
          <w:sz w:val="21"/>
        </w:rPr>
      </w:pPr>
    </w:p>
    <w:p w14:paraId="4DBD1B4F">
      <w:pPr>
        <w:spacing w:before="110" w:line="289" w:lineRule="auto"/>
        <w:ind w:left="6063" w:hanging="36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中国人民</w:t>
      </w:r>
      <w:r>
        <w:rPr>
          <w:rFonts w:ascii="仿宋" w:hAnsi="仿宋" w:eastAsia="仿宋" w:cs="仿宋"/>
          <w:spacing w:val="-4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治协商会议新疆洛浦县委员会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19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1344AE5"/>
    <w:rsid w:val="05C33650"/>
    <w:rsid w:val="087975AE"/>
    <w:rsid w:val="1BEE25AB"/>
    <w:rsid w:val="1D9D4FC7"/>
    <w:rsid w:val="2F07646D"/>
    <w:rsid w:val="30981292"/>
    <w:rsid w:val="38E32479"/>
    <w:rsid w:val="462A10BC"/>
    <w:rsid w:val="46F8719D"/>
    <w:rsid w:val="60DF4637"/>
    <w:rsid w:val="633421E4"/>
    <w:rsid w:val="6A5F0599"/>
    <w:rsid w:val="73F000CC"/>
    <w:rsid w:val="744F02B7"/>
    <w:rsid w:val="75C520AB"/>
    <w:rsid w:val="7DE937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11"/>
    <w:basedOn w:val="3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01"/>
    <w:basedOn w:val="3"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28</Pages>
  <Words>9315</Words>
  <Characters>10907</Characters>
  <TotalTime>11</TotalTime>
  <ScaleCrop>false</ScaleCrop>
  <LinksUpToDate>false</LinksUpToDate>
  <CharactersWithSpaces>11632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Administrator</dc:creator>
  <cp:lastModifiedBy>Administrator</cp:lastModifiedBy>
  <dcterms:modified xsi:type="dcterms:W3CDTF">2025-02-24T08:40:02Z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2022-07-31T12:09:26Z</vt:filetime>
  </property>
  <property fmtid="{D5CDD505-2E9C-101B-9397-08002B2CF9AE}" pid="4" name="KSOProductBuildVer">
    <vt:lpwstr>2052-12.8.2.18205</vt:lpwstr>
  </property>
  <property fmtid="{D5CDD505-2E9C-101B-9397-08002B2CF9AE}" pid="5" name="ICV">
    <vt:lpwstr>9BF39E8C2E49491BA3D6F522F480A233</vt:lpwstr>
  </property>
</Properties>
</file>