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315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洛浦县民政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局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23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洛浦县民政局单位</w:t>
      </w:r>
      <w:r>
        <w:rPr>
          <w:rFonts w:ascii="黑体" w:hAnsi="黑体" w:eastAsia="黑体" w:cs="黑体"/>
          <w:position w:val="11"/>
          <w:sz w:val="34"/>
          <w:szCs w:val="34"/>
        </w:rPr>
        <w:t>概况</w:t>
      </w:r>
    </w:p>
    <w:p>
      <w:pPr>
        <w:spacing w:before="1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3" w:right="95" w:firstLine="46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于洛浦县民政局2022年收支预算情况的总体说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二、关于洛浦县民政</w:t>
      </w:r>
      <w:r>
        <w:rPr>
          <w:rFonts w:ascii="仿宋" w:hAnsi="仿宋" w:eastAsia="仿宋" w:cs="仿宋"/>
          <w:spacing w:val="-1"/>
          <w:sz w:val="34"/>
          <w:szCs w:val="34"/>
        </w:rPr>
        <w:t>局2022年收入预算情况说明</w:t>
      </w:r>
    </w:p>
    <w:p>
      <w:pPr>
        <w:spacing w:before="101" w:line="222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三、关于洛浦县民</w:t>
      </w:r>
      <w:r>
        <w:rPr>
          <w:rFonts w:ascii="仿宋" w:hAnsi="仿宋" w:eastAsia="仿宋" w:cs="仿宋"/>
          <w:spacing w:val="-1"/>
          <w:sz w:val="34"/>
          <w:szCs w:val="34"/>
        </w:rPr>
        <w:t>政局2022年支出预算情况说明</w:t>
      </w:r>
    </w:p>
    <w:p>
      <w:pPr>
        <w:spacing w:before="102" w:line="277" w:lineRule="auto"/>
        <w:ind w:left="11" w:right="95" w:firstLine="5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民政局2022年财政拨款收支预算情况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>
      <w:pPr>
        <w:spacing w:before="3" w:line="276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于洛浦县民政局2022年一般公共预算当年拨款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4" w:line="276" w:lineRule="auto"/>
        <w:ind w:right="9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、关于洛浦县民政局2022年一般公共预算基本支出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1" w:line="289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浦县民政局2022年一般公共预算项目支出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ectPr>
          <w:pgSz w:w="11900" w:h="16840"/>
          <w:pgMar w:top="903" w:right="1785" w:bottom="0" w:left="1750" w:header="0" w:footer="0" w:gutter="0"/>
          <w:cols w:space="720" w:num="1"/>
        </w:sectPr>
      </w:pPr>
    </w:p>
    <w:p>
      <w:pPr>
        <w:spacing w:before="69" w:line="277" w:lineRule="auto"/>
        <w:ind w:left="21" w:right="435" w:firstLine="4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八、关于洛浦县民政局2022年一般公共预算“</w:t>
      </w:r>
      <w:r>
        <w:rPr>
          <w:rFonts w:ascii="仿宋" w:hAnsi="仿宋" w:eastAsia="仿宋" w:cs="仿宋"/>
          <w:sz w:val="34"/>
          <w:szCs w:val="34"/>
        </w:rPr>
        <w:t xml:space="preserve">三公 </w:t>
      </w:r>
      <w:r>
        <w:rPr>
          <w:rFonts w:ascii="仿宋" w:hAnsi="仿宋" w:eastAsia="仿宋" w:cs="仿宋"/>
          <w:spacing w:val="-8"/>
          <w:sz w:val="34"/>
          <w:szCs w:val="34"/>
        </w:rPr>
        <w:t>”</w:t>
      </w:r>
      <w:r>
        <w:rPr>
          <w:rFonts w:ascii="仿宋" w:hAnsi="仿宋" w:eastAsia="仿宋" w:cs="仿宋"/>
          <w:spacing w:val="-5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费预算情况说明</w:t>
      </w:r>
    </w:p>
    <w:p>
      <w:pPr>
        <w:spacing w:before="3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九、关于洛浦县民政局</w:t>
      </w:r>
      <w:r>
        <w:rPr>
          <w:rFonts w:ascii="仿宋" w:hAnsi="仿宋" w:eastAsia="仿宋" w:cs="仿宋"/>
          <w:spacing w:val="-1"/>
          <w:sz w:val="34"/>
          <w:szCs w:val="34"/>
        </w:rPr>
        <w:t>2022年政府性基金预算拨款情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line="7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3" w:header="0" w:footer="0" w:gutter="0"/>
          <w:cols w:space="720" w:num="1"/>
        </w:sectPr>
      </w:pPr>
    </w:p>
    <w:p>
      <w:pPr>
        <w:spacing w:before="84" w:line="221" w:lineRule="auto"/>
        <w:ind w:left="142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</w:t>
      </w:r>
      <w:r>
        <w:rPr>
          <w:rFonts w:ascii="黑体" w:hAnsi="黑体" w:eastAsia="黑体" w:cs="黑体"/>
          <w:spacing w:val="-1"/>
          <w:sz w:val="42"/>
          <w:szCs w:val="42"/>
        </w:rPr>
        <w:t>一部分 洛浦县民政局单位概况</w:t>
      </w:r>
    </w:p>
    <w:p>
      <w:pPr>
        <w:spacing w:before="276" w:line="222" w:lineRule="auto"/>
        <w:ind w:left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tabs>
          <w:tab w:val="left" w:pos="172"/>
        </w:tabs>
        <w:spacing w:before="91" w:line="278" w:lineRule="auto"/>
        <w:ind w:right="8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0"/>
          <w:sz w:val="34"/>
          <w:szCs w:val="34"/>
        </w:rPr>
        <w:t>(</w:t>
      </w:r>
      <w:r>
        <w:rPr>
          <w:rFonts w:ascii="仿宋" w:hAnsi="仿宋" w:eastAsia="仿宋" w:cs="仿宋"/>
          <w:spacing w:val="5"/>
          <w:sz w:val="34"/>
          <w:szCs w:val="34"/>
        </w:rPr>
        <w:t>1)贯彻执行国家、自治区和地区关于民政工作的法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律、法规、规章、政策；拟订民政事业发展</w:t>
      </w:r>
      <w:r>
        <w:rPr>
          <w:rFonts w:ascii="仿宋" w:hAnsi="仿宋" w:eastAsia="仿宋" w:cs="仿宋"/>
          <w:sz w:val="34"/>
          <w:szCs w:val="34"/>
        </w:rPr>
        <w:t xml:space="preserve">规划并组织 </w:t>
      </w:r>
      <w:r>
        <w:rPr>
          <w:rFonts w:ascii="仿宋" w:hAnsi="仿宋" w:eastAsia="仿宋" w:cs="仿宋"/>
          <w:spacing w:val="-22"/>
          <w:sz w:val="34"/>
          <w:szCs w:val="34"/>
        </w:rPr>
        <w:t>实</w:t>
      </w:r>
      <w:r>
        <w:rPr>
          <w:rFonts w:ascii="仿宋" w:hAnsi="仿宋" w:eastAsia="仿宋" w:cs="仿宋"/>
          <w:spacing w:val="-21"/>
          <w:sz w:val="34"/>
          <w:szCs w:val="34"/>
        </w:rPr>
        <w:t>施。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5"/>
          <w:sz w:val="34"/>
          <w:szCs w:val="34"/>
        </w:rPr>
        <w:t>(2)拟订社会救助规划，健全城乡社会救助体系，指</w:t>
      </w:r>
      <w:r>
        <w:rPr>
          <w:rFonts w:ascii="仿宋" w:hAnsi="仿宋" w:eastAsia="仿宋" w:cs="仿宋"/>
          <w:spacing w:val="3"/>
          <w:sz w:val="34"/>
          <w:szCs w:val="34"/>
        </w:rPr>
        <w:t>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有意愿的特困老人集中供养和孤儿集中收养</w:t>
      </w:r>
      <w:r>
        <w:rPr>
          <w:rFonts w:ascii="仿宋" w:hAnsi="仿宋" w:eastAsia="仿宋" w:cs="仿宋"/>
          <w:sz w:val="34"/>
          <w:szCs w:val="34"/>
        </w:rPr>
        <w:t xml:space="preserve">；执行社会 </w:t>
      </w:r>
      <w:r>
        <w:rPr>
          <w:rFonts w:ascii="仿宋" w:hAnsi="仿宋" w:eastAsia="仿宋" w:cs="仿宋"/>
          <w:spacing w:val="-1"/>
          <w:sz w:val="34"/>
          <w:szCs w:val="34"/>
        </w:rPr>
        <w:t>保障兜底脱贫政策和标准，指导城乡最低生</w:t>
      </w:r>
      <w:r>
        <w:rPr>
          <w:rFonts w:ascii="仿宋" w:hAnsi="仿宋" w:eastAsia="仿宋" w:cs="仿宋"/>
          <w:sz w:val="34"/>
          <w:szCs w:val="34"/>
        </w:rPr>
        <w:t xml:space="preserve">活保障、临 </w:t>
      </w:r>
      <w:r>
        <w:rPr>
          <w:rFonts w:ascii="仿宋" w:hAnsi="仿宋" w:eastAsia="仿宋" w:cs="仿宋"/>
          <w:spacing w:val="-16"/>
          <w:sz w:val="34"/>
          <w:szCs w:val="34"/>
        </w:rPr>
        <w:t>时救助。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8"/>
          <w:sz w:val="34"/>
          <w:szCs w:val="34"/>
        </w:rPr>
        <w:t>(</w:t>
      </w:r>
      <w:r>
        <w:rPr>
          <w:rFonts w:ascii="仿宋" w:hAnsi="仿宋" w:eastAsia="仿宋" w:cs="仿宋"/>
          <w:spacing w:val="5"/>
          <w:sz w:val="34"/>
          <w:szCs w:val="34"/>
        </w:rPr>
        <w:t>3)贯彻落实社会团体、社会服务机构、基金会的登记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管</w:t>
      </w:r>
      <w:r>
        <w:rPr>
          <w:rFonts w:ascii="仿宋" w:hAnsi="仿宋" w:eastAsia="仿宋" w:cs="仿宋"/>
          <w:spacing w:val="-3"/>
          <w:sz w:val="34"/>
          <w:szCs w:val="34"/>
        </w:rPr>
        <w:t>理法规草案、政策；承担社会团体、社会服务机构、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基金会登记管理、</w:t>
      </w:r>
      <w:r>
        <w:rPr>
          <w:rFonts w:ascii="仿宋" w:hAnsi="仿宋" w:eastAsia="仿宋" w:cs="仿宋"/>
          <w:spacing w:val="-2"/>
          <w:sz w:val="34"/>
          <w:szCs w:val="34"/>
        </w:rPr>
        <w:t>监督责任；指导社会组织党建工作。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5"/>
          <w:sz w:val="34"/>
          <w:szCs w:val="34"/>
        </w:rPr>
        <w:t>(4)贯彻落实城乡基层群众自治建设和社区治理的政</w:t>
      </w:r>
      <w:r>
        <w:rPr>
          <w:rFonts w:ascii="仿宋" w:hAnsi="仿宋" w:eastAsia="仿宋" w:cs="仿宋"/>
          <w:spacing w:val="3"/>
          <w:sz w:val="34"/>
          <w:szCs w:val="34"/>
        </w:rPr>
        <w:t>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和标准；指导加强和完善城乡基层政权及社</w:t>
      </w:r>
      <w:r>
        <w:rPr>
          <w:rFonts w:ascii="仿宋" w:hAnsi="仿宋" w:eastAsia="仿宋" w:cs="仿宋"/>
          <w:sz w:val="34"/>
          <w:szCs w:val="34"/>
        </w:rPr>
        <w:t xml:space="preserve">区治理，推 </w:t>
      </w:r>
      <w:r>
        <w:rPr>
          <w:rFonts w:ascii="仿宋" w:hAnsi="仿宋" w:eastAsia="仿宋" w:cs="仿宋"/>
          <w:spacing w:val="-4"/>
          <w:sz w:val="34"/>
          <w:szCs w:val="34"/>
        </w:rPr>
        <w:t>动基层民主政治建设</w:t>
      </w:r>
      <w:r>
        <w:rPr>
          <w:rFonts w:ascii="仿宋" w:hAnsi="仿宋" w:eastAsia="仿宋" w:cs="仿宋"/>
          <w:spacing w:val="-2"/>
          <w:sz w:val="34"/>
          <w:szCs w:val="34"/>
        </w:rPr>
        <w:t>；指导城乡社区服务体系建设。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5"/>
          <w:sz w:val="34"/>
          <w:szCs w:val="34"/>
        </w:rPr>
        <w:t>(5)贯彻落实行政区划、行政区城界线和地名管理政</w:t>
      </w:r>
      <w:r>
        <w:rPr>
          <w:rFonts w:ascii="仿宋" w:hAnsi="仿宋" w:eastAsia="仿宋" w:cs="仿宋"/>
          <w:spacing w:val="3"/>
          <w:sz w:val="34"/>
          <w:szCs w:val="34"/>
        </w:rPr>
        <w:t>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和标准；负责行政区划调整、行政区城界线</w:t>
      </w:r>
      <w:r>
        <w:rPr>
          <w:rFonts w:ascii="仿宋" w:hAnsi="仿宋" w:eastAsia="仿宋" w:cs="仿宋"/>
          <w:sz w:val="34"/>
          <w:szCs w:val="34"/>
        </w:rPr>
        <w:t xml:space="preserve">勘定和管理 </w:t>
      </w:r>
      <w:r>
        <w:rPr>
          <w:rFonts w:ascii="仿宋" w:hAnsi="仿宋" w:eastAsia="仿宋" w:cs="仿宋"/>
          <w:spacing w:val="-2"/>
          <w:sz w:val="34"/>
          <w:szCs w:val="34"/>
        </w:rPr>
        <w:t>、地名管理；负责乡镇行政区划调整的审核；负责</w:t>
      </w:r>
      <w:r>
        <w:rPr>
          <w:rFonts w:ascii="仿宋" w:hAnsi="仿宋" w:eastAsia="仿宋" w:cs="仿宋"/>
          <w:sz w:val="34"/>
          <w:szCs w:val="34"/>
        </w:rPr>
        <w:t xml:space="preserve">行政 </w:t>
      </w:r>
      <w:r>
        <w:rPr>
          <w:rFonts w:ascii="仿宋" w:hAnsi="仿宋" w:eastAsia="仿宋" w:cs="仿宋"/>
          <w:spacing w:val="-9"/>
          <w:sz w:val="34"/>
          <w:szCs w:val="34"/>
        </w:rPr>
        <w:t>区</w:t>
      </w:r>
      <w:r>
        <w:rPr>
          <w:rFonts w:ascii="仿宋" w:hAnsi="仿宋" w:eastAsia="仿宋" w:cs="仿宋"/>
          <w:spacing w:val="-5"/>
          <w:sz w:val="34"/>
          <w:szCs w:val="34"/>
        </w:rPr>
        <w:t>域内界线争议纠纷调解。</w:t>
      </w:r>
      <w:r>
        <w:rPr>
          <w:rFonts w:ascii="仿宋" w:hAnsi="仿宋" w:eastAsia="仿宋" w:cs="仿宋"/>
          <w:sz w:val="34"/>
          <w:szCs w:val="34"/>
        </w:rPr>
        <w:t xml:space="preserve">              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8"/>
          <w:sz w:val="34"/>
          <w:szCs w:val="34"/>
        </w:rPr>
        <w:t>(</w:t>
      </w:r>
      <w:r>
        <w:rPr>
          <w:rFonts w:ascii="仿宋" w:hAnsi="仿宋" w:eastAsia="仿宋" w:cs="仿宋"/>
          <w:spacing w:val="5"/>
          <w:sz w:val="34"/>
          <w:szCs w:val="34"/>
        </w:rPr>
        <w:t>6)贯彻落实婚姻登记、殡葬管理政策；推进婚俗和殡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葬改革。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5"/>
          <w:sz w:val="34"/>
          <w:szCs w:val="34"/>
        </w:rPr>
        <w:t>(7)贯彻落实老年人福利和养老服务业政策和标准，推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进社会养老服务体系建设；指导养老机构和</w:t>
      </w:r>
      <w:r>
        <w:rPr>
          <w:rFonts w:ascii="仿宋" w:hAnsi="仿宋" w:eastAsia="仿宋" w:cs="仿宋"/>
          <w:sz w:val="34"/>
          <w:szCs w:val="34"/>
        </w:rPr>
        <w:t xml:space="preserve">特困人员救 </w:t>
      </w:r>
      <w:r>
        <w:rPr>
          <w:rFonts w:ascii="仿宋" w:hAnsi="仿宋" w:eastAsia="仿宋" w:cs="仿宋"/>
          <w:spacing w:val="-6"/>
          <w:sz w:val="34"/>
          <w:szCs w:val="34"/>
        </w:rPr>
        <w:t>助供养机构建设和管理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              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7"/>
          <w:sz w:val="34"/>
          <w:szCs w:val="34"/>
        </w:rPr>
        <w:t>(</w:t>
      </w:r>
      <w:r>
        <w:rPr>
          <w:rFonts w:ascii="仿宋" w:hAnsi="仿宋" w:eastAsia="仿宋" w:cs="仿宋"/>
          <w:spacing w:val="5"/>
          <w:sz w:val="34"/>
          <w:szCs w:val="34"/>
        </w:rPr>
        <w:t>8)贯彻落实儿童福利、儿童收养和儿童保护政策和标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准；执行农村留守儿童关爱体系和困境儿童</w:t>
      </w:r>
      <w:r>
        <w:rPr>
          <w:rFonts w:ascii="仿宋" w:hAnsi="仿宋" w:eastAsia="仿宋" w:cs="仿宋"/>
          <w:sz w:val="34"/>
          <w:szCs w:val="34"/>
        </w:rPr>
        <w:t xml:space="preserve">保障制度  </w:t>
      </w:r>
      <w:r>
        <w:rPr>
          <w:rFonts w:ascii="仿宋" w:hAnsi="仿宋" w:eastAsia="仿宋" w:cs="仿宋"/>
          <w:spacing w:val="-2"/>
          <w:sz w:val="34"/>
          <w:szCs w:val="34"/>
        </w:rPr>
        <w:t>；指导儿童福利收养登记、未成年人保护机</w:t>
      </w:r>
      <w:r>
        <w:rPr>
          <w:rFonts w:ascii="仿宋" w:hAnsi="仿宋" w:eastAsia="仿宋" w:cs="仿宋"/>
          <w:spacing w:val="-1"/>
          <w:sz w:val="34"/>
          <w:szCs w:val="34"/>
        </w:rPr>
        <w:t>构管理；承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办涉外儿童收养。</w:t>
      </w:r>
    </w:p>
    <w:p>
      <w:pPr>
        <w:sectPr>
          <w:pgSz w:w="11900" w:h="16840"/>
          <w:pgMar w:top="903" w:right="1785" w:bottom="0" w:left="1738" w:header="0" w:footer="0" w:gutter="0"/>
          <w:cols w:space="720" w:num="1"/>
        </w:sectPr>
      </w:pPr>
    </w:p>
    <w:p>
      <w:pPr>
        <w:spacing w:before="67" w:line="249" w:lineRule="auto"/>
        <w:ind w:left="5" w:right="86" w:hanging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(9)贯彻落实生活无着的流浪、乞讨人员救助政策和</w:t>
      </w:r>
      <w:r>
        <w:rPr>
          <w:rFonts w:ascii="仿宋" w:hAnsi="仿宋" w:eastAsia="仿宋" w:cs="仿宋"/>
          <w:spacing w:val="8"/>
          <w:sz w:val="34"/>
          <w:szCs w:val="34"/>
        </w:rPr>
        <w:t>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准</w:t>
      </w:r>
      <w:r>
        <w:rPr>
          <w:rFonts w:ascii="仿宋" w:hAnsi="仿宋" w:eastAsia="仿宋" w:cs="仿宋"/>
          <w:spacing w:val="-4"/>
          <w:sz w:val="34"/>
          <w:szCs w:val="34"/>
        </w:rPr>
        <w:t>；指导救助管理和机构建设工作。</w:t>
      </w:r>
    </w:p>
    <w:p>
      <w:pPr>
        <w:spacing w:before="104" w:line="249" w:lineRule="auto"/>
        <w:ind w:right="278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(10)贯彻落实促进慈善事业政策和标准；指导社会</w:t>
      </w:r>
      <w:r>
        <w:rPr>
          <w:rFonts w:ascii="仿宋" w:hAnsi="仿宋" w:eastAsia="仿宋" w:cs="仿宋"/>
          <w:spacing w:val="9"/>
          <w:sz w:val="34"/>
          <w:szCs w:val="34"/>
        </w:rPr>
        <w:t>捐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助</w:t>
      </w:r>
      <w:r>
        <w:rPr>
          <w:rFonts w:ascii="仿宋" w:hAnsi="仿宋" w:eastAsia="仿宋" w:cs="仿宋"/>
          <w:spacing w:val="-6"/>
          <w:sz w:val="34"/>
          <w:szCs w:val="34"/>
        </w:rPr>
        <w:t>，监管慈善行为。</w:t>
      </w:r>
    </w:p>
    <w:p>
      <w:pPr>
        <w:spacing w:before="103" w:line="258" w:lineRule="auto"/>
        <w:ind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1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11)贯彻落实残障福利发展政策和标准；负责残障福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利行业发展和康复服务体系建设；指导民政职责范</w:t>
      </w:r>
      <w:r>
        <w:rPr>
          <w:rFonts w:ascii="仿宋" w:hAnsi="仿宋" w:eastAsia="仿宋" w:cs="仿宋"/>
          <w:sz w:val="34"/>
          <w:szCs w:val="34"/>
        </w:rPr>
        <w:t xml:space="preserve">围内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7"/>
          <w:sz w:val="34"/>
          <w:szCs w:val="34"/>
        </w:rPr>
        <w:t>精神卫生工作。</w:t>
      </w:r>
    </w:p>
    <w:p>
      <w:pPr>
        <w:spacing w:before="102" w:line="249" w:lineRule="auto"/>
        <w:ind w:left="9" w:right="256" w:hanging="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(12)贯彻落实社会工作政策和职业规范，负责社会</w:t>
      </w:r>
      <w:r>
        <w:rPr>
          <w:rFonts w:ascii="仿宋" w:hAnsi="仿宋" w:eastAsia="仿宋" w:cs="仿宋"/>
          <w:spacing w:val="8"/>
          <w:sz w:val="34"/>
          <w:szCs w:val="34"/>
        </w:rPr>
        <w:t>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才</w:t>
      </w:r>
      <w:r>
        <w:rPr>
          <w:rFonts w:ascii="仿宋" w:hAnsi="仿宋" w:eastAsia="仿宋" w:cs="仿宋"/>
          <w:spacing w:val="-6"/>
          <w:sz w:val="34"/>
          <w:szCs w:val="34"/>
        </w:rPr>
        <w:t>工作和志愿队伍建设。</w:t>
      </w:r>
    </w:p>
    <w:p>
      <w:pPr>
        <w:spacing w:before="104" w:line="223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5"/>
          <w:sz w:val="34"/>
          <w:szCs w:val="34"/>
        </w:rPr>
        <w:t>(</w:t>
      </w:r>
      <w:r>
        <w:rPr>
          <w:rFonts w:ascii="仿宋" w:hAnsi="仿宋" w:eastAsia="仿宋" w:cs="仿宋"/>
          <w:spacing w:val="13"/>
          <w:sz w:val="34"/>
          <w:szCs w:val="34"/>
        </w:rPr>
        <w:t>13)完成县委、县政府交办的其它任务。</w:t>
      </w:r>
    </w:p>
    <w:p>
      <w:pPr>
        <w:spacing w:before="299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2" w:right="262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洛浦县民</w:t>
      </w:r>
      <w:r>
        <w:rPr>
          <w:rFonts w:ascii="仿宋" w:hAnsi="仿宋" w:eastAsia="仿宋" w:cs="仿宋"/>
          <w:spacing w:val="-1"/>
          <w:sz w:val="34"/>
          <w:szCs w:val="34"/>
        </w:rPr>
        <w:t>政局单位无下属预算单位，下设5个处室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，分</w:t>
      </w:r>
      <w:r>
        <w:rPr>
          <w:rFonts w:ascii="仿宋" w:hAnsi="仿宋" w:eastAsia="仿宋" w:cs="仿宋"/>
          <w:spacing w:val="-2"/>
          <w:sz w:val="34"/>
          <w:szCs w:val="34"/>
        </w:rPr>
        <w:t>别是：财务室、办公室、社会事务办、项目办、低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保</w:t>
      </w:r>
      <w:r>
        <w:rPr>
          <w:rFonts w:ascii="仿宋" w:hAnsi="仿宋" w:eastAsia="仿宋" w:cs="仿宋"/>
          <w:spacing w:val="-15"/>
          <w:sz w:val="34"/>
          <w:szCs w:val="34"/>
        </w:rPr>
        <w:t>办。</w:t>
      </w:r>
    </w:p>
    <w:p>
      <w:pPr>
        <w:spacing w:before="2" w:line="285" w:lineRule="auto"/>
        <w:ind w:left="25" w:right="9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浦县民政局单位编制数48人，实有人数59人，其中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：在职46人，</w:t>
      </w:r>
      <w:r>
        <w:rPr>
          <w:rFonts w:ascii="仿宋" w:hAnsi="仿宋" w:eastAsia="仿宋" w:cs="仿宋"/>
          <w:spacing w:val="-2"/>
          <w:sz w:val="34"/>
          <w:szCs w:val="34"/>
        </w:rPr>
        <w:t>增加0人；退休13人，增加1人；离休0人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6"/>
          <w:sz w:val="34"/>
          <w:szCs w:val="34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增加0人。</w:t>
      </w:r>
    </w:p>
    <w:p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位：洛浦县民政局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位：洛浦县民政局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80" w:lineRule="auto"/>
              <w:ind w:left="440" w:right="34" w:hanging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2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80" w:lineRule="auto"/>
              <w:ind w:left="440" w:right="34" w:hanging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2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民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政管理事务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80" w:lineRule="auto"/>
              <w:ind w:left="445" w:right="34" w:hanging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80" w:lineRule="auto"/>
              <w:ind w:left="445" w:right="34" w:hanging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80" w:lineRule="auto"/>
              <w:ind w:left="445" w:right="34" w:hanging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80" w:lineRule="auto"/>
              <w:ind w:left="445" w:right="34" w:hanging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15.52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15.52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38.51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38.51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会福利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308.45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308.45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老年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19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葬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5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临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时救助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流浪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乞讨人员救助支出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5" w:right="146" w:hanging="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5" w:right="146" w:hanging="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81" w:lineRule="auto"/>
              <w:ind w:left="440" w:right="34" w:hanging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2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81" w:lineRule="auto"/>
              <w:ind w:left="440" w:right="34" w:hanging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2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位：洛浦县民政局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848.</w:t>
            </w:r>
            <w:r>
              <w:rPr>
                <w:rFonts w:ascii="黑体" w:hAnsi="黑体" w:eastAsia="黑体" w:cs="黑体"/>
                <w:sz w:val="16"/>
                <w:szCs w:val="16"/>
              </w:rPr>
              <w:t>79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2074.</w:t>
            </w:r>
            <w:r>
              <w:rPr>
                <w:rFonts w:ascii="黑体" w:hAnsi="黑体" w:eastAsia="黑体" w:cs="黑体"/>
                <w:sz w:val="16"/>
                <w:szCs w:val="16"/>
              </w:rPr>
              <w:t>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民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政管理事务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2464.</w:t>
            </w:r>
            <w:r>
              <w:rPr>
                <w:rFonts w:ascii="黑体" w:hAnsi="黑体" w:eastAsia="黑体" w:cs="黑体"/>
                <w:sz w:val="16"/>
                <w:szCs w:val="16"/>
              </w:rPr>
              <w:t>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733.27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731.3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2464.</w:t>
            </w:r>
            <w:r>
              <w:rPr>
                <w:rFonts w:ascii="黑体" w:hAnsi="黑体" w:eastAsia="黑体" w:cs="黑体"/>
                <w:sz w:val="16"/>
                <w:szCs w:val="16"/>
              </w:rPr>
              <w:t>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733.27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731.3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15.52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15.52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7.01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7.01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38.51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38.51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会福利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308.45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308.45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老年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葬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临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时救助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7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流浪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乞讨人员救助支出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7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会保障和就业支出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会保障和就业支出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848.</w:t>
            </w:r>
            <w:r>
              <w:rPr>
                <w:rFonts w:ascii="黑体" w:hAnsi="黑体" w:eastAsia="黑体" w:cs="黑体"/>
                <w:sz w:val="16"/>
                <w:szCs w:val="16"/>
              </w:rPr>
              <w:t>79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2074.</w:t>
            </w:r>
            <w:r>
              <w:rPr>
                <w:rFonts w:ascii="黑体" w:hAnsi="黑体" w:eastAsia="黑体" w:cs="黑体"/>
                <w:sz w:val="16"/>
                <w:szCs w:val="16"/>
              </w:rPr>
              <w:t>45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9" o:spid="_x0000_s1029" o:spt="202" type="#_x0000_t202" style="position:absolute;left:0pt;margin-left:372.1pt;margin-top:2.25pt;height:14pt;width:46.1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位：洛浦县民政局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0" o:spid="_x0000_s1030" o:spt="202" type="#_x0000_t202" style="position:absolute;left:0pt;margin-left:372.1pt;margin-top:2.25pt;height:14pt;width:46.15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位：洛浦县民政局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848.</w:t>
            </w:r>
            <w:r>
              <w:rPr>
                <w:rFonts w:ascii="黑体" w:hAnsi="黑体" w:eastAsia="黑体" w:cs="黑体"/>
                <w:sz w:val="16"/>
                <w:szCs w:val="16"/>
              </w:rPr>
              <w:t>79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2074.</w:t>
            </w:r>
            <w:r>
              <w:rPr>
                <w:rFonts w:ascii="黑体" w:hAnsi="黑体" w:eastAsia="黑体" w:cs="黑体"/>
                <w:sz w:val="16"/>
                <w:szCs w:val="16"/>
              </w:rPr>
              <w:t>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民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政管理事务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2464.</w:t>
            </w:r>
            <w:r>
              <w:rPr>
                <w:rFonts w:ascii="黑体" w:hAnsi="黑体" w:eastAsia="黑体" w:cs="黑体"/>
                <w:sz w:val="16"/>
                <w:szCs w:val="16"/>
              </w:rPr>
              <w:t>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733.27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731.3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2464.</w:t>
            </w:r>
            <w:r>
              <w:rPr>
                <w:rFonts w:ascii="黑体" w:hAnsi="黑体" w:eastAsia="黑体" w:cs="黑体"/>
                <w:sz w:val="16"/>
                <w:szCs w:val="16"/>
              </w:rPr>
              <w:t>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733.27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731.3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15.52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15.52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7.01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7.01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38.51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38.51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会福利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308.45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308.45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老年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葬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临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时救助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7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流浪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乞讨人员救助支出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7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会保障和就业支出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会保障和就业支出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2923.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848.</w:t>
            </w:r>
            <w:r>
              <w:rPr>
                <w:rFonts w:ascii="黑体" w:hAnsi="黑体" w:eastAsia="黑体" w:cs="黑体"/>
                <w:sz w:val="16"/>
                <w:szCs w:val="16"/>
              </w:rPr>
              <w:t>79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2074.</w:t>
            </w:r>
            <w:r>
              <w:rPr>
                <w:rFonts w:ascii="黑体" w:hAnsi="黑体" w:eastAsia="黑体" w:cs="黑体"/>
                <w:sz w:val="16"/>
                <w:szCs w:val="16"/>
              </w:rPr>
              <w:t>45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1" o:spid="_x0000_s1031" o:spt="202" type="#_x0000_t202" style="position:absolute;left:0pt;margin-left:372.1pt;margin-top:2.25pt;height:14pt;width:46.1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位：洛浦县民政局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803.</w:t>
            </w:r>
            <w:r>
              <w:rPr>
                <w:rFonts w:ascii="黑体" w:hAnsi="黑体" w:eastAsia="黑体" w:cs="黑体"/>
                <w:sz w:val="16"/>
                <w:szCs w:val="16"/>
              </w:rPr>
              <w:t>28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803.</w:t>
            </w:r>
            <w:r>
              <w:rPr>
                <w:rFonts w:ascii="黑体" w:hAnsi="黑体" w:eastAsia="黑体" w:cs="黑体"/>
                <w:sz w:val="16"/>
                <w:szCs w:val="16"/>
              </w:rPr>
              <w:t>28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78.89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78.89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306.85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306.85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3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</w:t>
            </w:r>
            <w:r>
              <w:rPr>
                <w:rFonts w:ascii="黑体" w:hAnsi="黑体" w:eastAsia="黑体" w:cs="黑体"/>
                <w:sz w:val="16"/>
                <w:szCs w:val="16"/>
              </w:rPr>
              <w:t>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3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</w:t>
            </w:r>
            <w:r>
              <w:rPr>
                <w:rFonts w:ascii="黑体" w:hAnsi="黑体" w:eastAsia="黑体" w:cs="黑体"/>
                <w:sz w:val="16"/>
                <w:szCs w:val="16"/>
              </w:rPr>
              <w:t>.5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7.01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38.51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38.51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31.29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31.29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91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91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.56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.56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76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76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22.0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22.0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848.</w:t>
            </w:r>
            <w:r>
              <w:rPr>
                <w:rFonts w:ascii="黑体" w:hAnsi="黑体" w:eastAsia="黑体" w:cs="黑体"/>
                <w:sz w:val="16"/>
                <w:szCs w:val="16"/>
              </w:rPr>
              <w:t>79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825.</w:t>
            </w:r>
            <w:r>
              <w:rPr>
                <w:rFonts w:ascii="黑体" w:hAnsi="黑体" w:eastAsia="黑体" w:cs="黑体"/>
                <w:sz w:val="16"/>
                <w:szCs w:val="16"/>
              </w:rPr>
              <w:t>29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23.5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2" o:spid="_x0000_s1032" o:spt="202" type="#_x0000_t202" style="position:absolute;left:0pt;margin-left:372.1pt;margin-top:2.25pt;height:14pt;width:46.1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位：洛浦县民政局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402"/>
        <w:gridCol w:w="402"/>
        <w:gridCol w:w="1380"/>
        <w:gridCol w:w="1381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13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4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3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9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3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4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1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资</w:t>
            </w:r>
          </w:p>
          <w:p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性</w:t>
            </w:r>
          </w:p>
          <w:p>
            <w:pPr>
              <w:spacing w:line="194" w:lineRule="auto"/>
              <w:ind w:left="11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支</w:t>
            </w:r>
          </w:p>
          <w:p>
            <w:pPr>
              <w:spacing w:line="194" w:lineRule="auto"/>
              <w:ind w:left="11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9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(</w:t>
            </w:r>
          </w:p>
          <w:p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建</w:t>
            </w:r>
          </w:p>
          <w:p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设</w:t>
            </w:r>
          </w:p>
          <w:p>
            <w:pPr>
              <w:spacing w:line="222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2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2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1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0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3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会保障和就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2" w:line="203" w:lineRule="auto"/>
              <w:ind w:left="129" w:right="34" w:hanging="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074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45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2" w:lineRule="auto"/>
              <w:ind w:left="284" w:right="34" w:hanging="2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.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2" w:line="203" w:lineRule="auto"/>
              <w:ind w:left="203" w:right="33" w:hanging="1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59.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2" w:line="203" w:lineRule="auto"/>
              <w:ind w:left="131" w:right="33" w:hanging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333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民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政管理事务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80" w:lineRule="auto"/>
              <w:ind w:left="209" w:right="34" w:hanging="1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731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284" w:right="34" w:hanging="2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.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80" w:lineRule="auto"/>
              <w:ind w:left="203" w:right="33" w:hanging="1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25.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80" w:lineRule="auto"/>
              <w:ind w:left="131" w:right="33" w:hanging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023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96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221" w:lineRule="auto"/>
              <w:ind w:left="46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52" w:right="137" w:hanging="6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敬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老院运行经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2" w:lineRule="auto"/>
              <w:ind w:left="283" w:right="34" w:hanging="24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581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. </w:t>
            </w:r>
            <w:r>
              <w:rPr>
                <w:rFonts w:ascii="黑体" w:hAnsi="黑体" w:eastAsia="黑体" w:cs="黑体"/>
                <w:color w:val="auto"/>
                <w:spacing w:val="-7"/>
                <w:sz w:val="16"/>
                <w:szCs w:val="16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2" w:lineRule="auto"/>
              <w:ind w:left="284" w:right="34" w:hanging="24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581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. </w:t>
            </w:r>
            <w:r>
              <w:rPr>
                <w:rFonts w:ascii="黑体" w:hAnsi="黑体" w:eastAsia="黑体" w:cs="黑体"/>
                <w:color w:val="auto"/>
                <w:spacing w:val="-7"/>
                <w:sz w:val="16"/>
                <w:szCs w:val="16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221" w:lineRule="auto"/>
              <w:ind w:left="46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137" w:hanging="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精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神病患者生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活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补助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122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60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12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60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21" w:lineRule="auto"/>
              <w:ind w:left="46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49" w:right="137" w:hanging="3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特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困人员县级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配套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活补助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02" w:lineRule="auto"/>
              <w:ind w:left="198" w:right="34" w:hanging="155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363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96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02" w:lineRule="auto"/>
              <w:ind w:left="200" w:right="33" w:hanging="155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363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96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21" w:lineRule="auto"/>
              <w:ind w:left="46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52" w:right="137" w:hanging="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福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利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机构取暖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01" w:lineRule="auto"/>
              <w:ind w:left="211" w:right="34" w:hanging="160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</w:rPr>
              <w:t>16.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8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color w:val="auto"/>
                <w:spacing w:val="-7"/>
                <w:sz w:val="16"/>
                <w:szCs w:val="16"/>
              </w:rPr>
              <w:t>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01" w:lineRule="auto"/>
              <w:ind w:left="212" w:right="33" w:hanging="160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</w:rPr>
              <w:t>16.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8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color w:val="auto"/>
                <w:spacing w:val="-7"/>
                <w:sz w:val="16"/>
                <w:szCs w:val="16"/>
              </w:rPr>
              <w:t>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6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5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运行经费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119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120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52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4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会福利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198" w:right="34" w:hanging="155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308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45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2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7" w:lineRule="auto"/>
              <w:ind w:left="20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34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199" w:right="33" w:hanging="15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74.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45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5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7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7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65" w:line="180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3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65" w:line="181" w:lineRule="auto"/>
              <w:ind w:left="52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0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65" w:line="222" w:lineRule="auto"/>
              <w:ind w:left="46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老年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福利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6" w:lineRule="auto"/>
              <w:ind w:left="46" w:right="137" w:hanging="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8</w:t>
            </w:r>
            <w:r>
              <w:rPr>
                <w:rFonts w:ascii="仿宋" w:hAnsi="仿宋" w:eastAsia="仿宋" w:cs="仿宋"/>
                <w:color w:val="auto"/>
                <w:spacing w:val="-1"/>
                <w:sz w:val="20"/>
                <w:szCs w:val="20"/>
              </w:rPr>
              <w:t>0周岁以上老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人基本生活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和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免费体检县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级配套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52" w:line="211" w:lineRule="auto"/>
              <w:ind w:left="279" w:right="34" w:hanging="23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32.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52" w:line="211" w:lineRule="auto"/>
              <w:ind w:left="281" w:right="33" w:hanging="23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32.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52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19" w:lineRule="auto"/>
              <w:ind w:left="4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殡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葬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46" w:right="137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殡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葬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公墓建墓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01" w:lineRule="auto"/>
              <w:ind w:left="279" w:right="34" w:hanging="237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12.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01" w:lineRule="auto"/>
              <w:ind w:left="280" w:right="33" w:hanging="237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12.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52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19" w:lineRule="auto"/>
              <w:ind w:left="4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殡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葬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48" w:right="137" w:firstLine="6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6"/>
                <w:sz w:val="20"/>
                <w:szCs w:val="20"/>
              </w:rPr>
              <w:t>葬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礼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服务中心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运行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203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34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20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34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52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45" w:right="138" w:firstLine="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社会福利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46" w:right="137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会福利院区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水电费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202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203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56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7"/>
                <w:sz w:val="20"/>
                <w:szCs w:val="20"/>
              </w:rPr>
              <w:t>临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时救助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83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282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283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85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28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28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285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28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28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287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287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0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0" w:lineRule="auto"/>
              <w:ind w:left="40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04" w:lineRule="auto"/>
              <w:ind w:left="43" w:right="138" w:firstLine="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流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浪乞讨人员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救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助支出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6" w:lineRule="auto"/>
              <w:ind w:left="46" w:right="137" w:firstLine="3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治理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流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浪乞讨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员乞讨工作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52" w:line="187" w:lineRule="auto"/>
              <w:ind w:left="283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52" w:line="187" w:lineRule="auto"/>
              <w:ind w:left="285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0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0" w:lineRule="auto"/>
              <w:ind w:left="3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99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7" w:lineRule="auto"/>
              <w:ind w:left="45" w:right="138" w:firstLine="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社会保障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和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就业支出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43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1.7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282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283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45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1.7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28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28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285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28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28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287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287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0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08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0" w:lineRule="auto"/>
              <w:ind w:left="3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99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0" w:lineRule="auto"/>
              <w:ind w:left="3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7" w:lineRule="auto"/>
              <w:ind w:left="45" w:right="138" w:firstLine="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社会保障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和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就业支出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220" w:lineRule="auto"/>
              <w:ind w:left="46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低保工作经费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43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1.7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45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1.7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2" w:lineRule="auto"/>
              <w:ind w:left="52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color w:val="auto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81" w:lineRule="auto"/>
              <w:ind w:left="129" w:right="34" w:hanging="87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074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color w:val="auto"/>
                <w:spacing w:val="-4"/>
                <w:sz w:val="16"/>
                <w:szCs w:val="16"/>
              </w:rPr>
              <w:t>45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0" w:lineRule="auto"/>
              <w:ind w:left="284" w:right="34" w:hanging="24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581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. </w:t>
            </w:r>
            <w:r>
              <w:rPr>
                <w:rFonts w:ascii="黑体" w:hAnsi="黑体" w:eastAsia="黑体" w:cs="黑体"/>
                <w:color w:val="auto"/>
                <w:spacing w:val="-7"/>
                <w:sz w:val="16"/>
                <w:szCs w:val="16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0" w:lineRule="auto"/>
              <w:ind w:left="203" w:right="33" w:hanging="151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</w:rPr>
              <w:t>59.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81" w:lineRule="auto"/>
              <w:ind w:left="131" w:right="33" w:hanging="78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</w:rPr>
              <w:t>333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color w:val="auto"/>
                <w:spacing w:val="-4"/>
                <w:sz w:val="16"/>
                <w:szCs w:val="16"/>
              </w:rPr>
              <w:t>11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28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28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285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28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28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287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287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color w:val="auto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位：洛浦县民政局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right="34"/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.5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.5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.5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3" o:spid="_x0000_s1033" o:spt="202" type="#_x0000_t202" style="position:absolute;left:0pt;margin-left:372.1pt;margin-top:2.25pt;height:14pt;width:46.15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位：洛浦县民政局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5" w:lineRule="auto"/>
        <w:rPr>
          <w:rFonts w:ascii="Arial"/>
          <w:sz w:val="21"/>
        </w:rPr>
      </w:pPr>
    </w:p>
    <w:p>
      <w:pPr>
        <w:spacing w:before="65" w:line="205" w:lineRule="auto"/>
        <w:ind w:left="88" w:right="145" w:hanging="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洛浦县民政局2022年没有使用</w:t>
      </w:r>
      <w:r>
        <w:rPr>
          <w:rFonts w:ascii="仿宋" w:hAnsi="仿宋" w:eastAsia="仿宋" w:cs="仿宋"/>
          <w:sz w:val="20"/>
          <w:szCs w:val="20"/>
        </w:rPr>
        <w:t xml:space="preserve">政府性基金预算拨款安排的支出，政府性基金预算支出情况表为 </w:t>
      </w:r>
      <w:r>
        <w:rPr>
          <w:rFonts w:ascii="仿宋" w:hAnsi="仿宋" w:eastAsia="仿宋" w:cs="仿宋"/>
          <w:spacing w:val="-12"/>
          <w:sz w:val="20"/>
          <w:szCs w:val="20"/>
        </w:rPr>
        <w:t>空</w:t>
      </w:r>
      <w:r>
        <w:rPr>
          <w:rFonts w:ascii="仿宋" w:hAnsi="仿宋" w:eastAsia="仿宋" w:cs="仿宋"/>
          <w:spacing w:val="-11"/>
          <w:sz w:val="20"/>
          <w:szCs w:val="20"/>
        </w:rPr>
        <w:t>表。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3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一、关于洛浦县民政局2022年收支预算</w:t>
      </w:r>
      <w:r>
        <w:rPr>
          <w:rFonts w:ascii="黑体" w:hAnsi="黑体" w:eastAsia="黑体" w:cs="黑体"/>
          <w:sz w:val="34"/>
          <w:szCs w:val="34"/>
        </w:rPr>
        <w:t>情况的总体说 明</w:t>
      </w:r>
    </w:p>
    <w:p>
      <w:pPr>
        <w:spacing w:before="5" w:line="276" w:lineRule="auto"/>
        <w:ind w:left="6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按照全口径预算的原则，洛浦县民政局2022年所</w:t>
      </w:r>
      <w:r>
        <w:rPr>
          <w:rFonts w:ascii="仿宋" w:hAnsi="仿宋" w:eastAsia="仿宋" w:cs="仿宋"/>
          <w:sz w:val="34"/>
          <w:szCs w:val="34"/>
        </w:rPr>
        <w:t xml:space="preserve">有收 </w:t>
      </w:r>
      <w:r>
        <w:rPr>
          <w:rFonts w:ascii="仿宋" w:hAnsi="仿宋" w:eastAsia="仿宋" w:cs="仿宋"/>
          <w:spacing w:val="-12"/>
          <w:sz w:val="34"/>
          <w:szCs w:val="34"/>
        </w:rPr>
        <w:t>入和支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均纳入单位预算管理。  收支总预算2923.24万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元。</w:t>
      </w:r>
    </w:p>
    <w:p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2"/>
          <w:sz w:val="34"/>
          <w:szCs w:val="34"/>
        </w:rPr>
        <w:t>支</w:t>
      </w:r>
      <w:r>
        <w:rPr>
          <w:rFonts w:ascii="仿宋" w:hAnsi="仿宋" w:eastAsia="仿宋" w:cs="仿宋"/>
          <w:spacing w:val="-12"/>
          <w:sz w:val="34"/>
          <w:szCs w:val="34"/>
        </w:rPr>
        <w:t>出</w:t>
      </w:r>
      <w:r>
        <w:rPr>
          <w:rFonts w:ascii="仿宋" w:hAnsi="仿宋" w:eastAsia="仿宋" w:cs="仿宋"/>
          <w:spacing w:val="-11"/>
          <w:sz w:val="34"/>
          <w:szCs w:val="34"/>
        </w:rPr>
        <w:t>预算包括：  社会保障和就业支出等。</w:t>
      </w:r>
    </w:p>
    <w:p>
      <w:pPr>
        <w:spacing w:before="302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二、关于洛浦县民政局2022年收入预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right="26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洛浦县民政局收入预算2923.24万元，其中：一般公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共预算2923.24万元，占100.00%，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59.45万元，增长9.74%，主要原因是项目增加。</w:t>
      </w:r>
    </w:p>
    <w:p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489" w:right="340" w:hanging="5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三、关于洛浦县民政局2022年支出预算情况</w:t>
      </w:r>
      <w:r>
        <w:rPr>
          <w:rFonts w:ascii="黑体" w:hAnsi="黑体" w:eastAsia="黑体" w:cs="黑体"/>
          <w:sz w:val="34"/>
          <w:szCs w:val="34"/>
        </w:rPr>
        <w:t xml:space="preserve">说明  </w:t>
      </w:r>
      <w:r>
        <w:rPr>
          <w:rFonts w:ascii="仿宋" w:hAnsi="仿宋" w:eastAsia="仿宋" w:cs="仿宋"/>
          <w:spacing w:val="-6"/>
          <w:sz w:val="34"/>
          <w:szCs w:val="34"/>
        </w:rPr>
        <w:t>洛浦县民政</w:t>
      </w:r>
      <w:r>
        <w:rPr>
          <w:rFonts w:ascii="仿宋" w:hAnsi="仿宋" w:eastAsia="仿宋" w:cs="仿宋"/>
          <w:spacing w:val="-5"/>
          <w:sz w:val="34"/>
          <w:szCs w:val="34"/>
        </w:rPr>
        <w:t>局</w:t>
      </w:r>
      <w:r>
        <w:rPr>
          <w:rFonts w:ascii="仿宋" w:hAnsi="仿宋" w:eastAsia="仿宋" w:cs="仿宋"/>
          <w:spacing w:val="-3"/>
          <w:sz w:val="34"/>
          <w:szCs w:val="34"/>
        </w:rPr>
        <w:t>2022年支出预算2923.24万元，其中：</w:t>
      </w:r>
    </w:p>
    <w:p>
      <w:pPr>
        <w:spacing w:before="5" w:line="276" w:lineRule="auto"/>
        <w:ind w:left="13" w:right="2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出848.79万元，占29.04%，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1</w:t>
      </w:r>
      <w:r>
        <w:rPr>
          <w:rFonts w:ascii="仿宋" w:hAnsi="仿宋" w:eastAsia="仿宋" w:cs="仿宋"/>
          <w:spacing w:val="-1"/>
          <w:sz w:val="34"/>
          <w:szCs w:val="34"/>
        </w:rPr>
        <w:t>.31万元，增长0.15%，主要原因是 工资，社保，住房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公</w:t>
      </w:r>
      <w:r>
        <w:rPr>
          <w:rFonts w:ascii="仿宋" w:hAnsi="仿宋" w:eastAsia="仿宋" w:cs="仿宋"/>
          <w:spacing w:val="-10"/>
          <w:sz w:val="34"/>
          <w:szCs w:val="34"/>
        </w:rPr>
        <w:t>积金调整。</w:t>
      </w:r>
    </w:p>
    <w:p>
      <w:pPr>
        <w:spacing w:before="2" w:line="298" w:lineRule="auto"/>
        <w:ind w:right="9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支出2074.45万元，占70.96%，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58.14万元，增长14.21%，主要原因是项目增加。</w:t>
      </w:r>
    </w:p>
    <w:p>
      <w:pPr>
        <w:spacing w:before="120" w:line="277" w:lineRule="auto"/>
        <w:ind w:left="15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四、关于洛浦县民政</w:t>
      </w:r>
      <w:r>
        <w:rPr>
          <w:rFonts w:ascii="黑体" w:hAnsi="黑体" w:eastAsia="黑体" w:cs="黑体"/>
          <w:spacing w:val="-1"/>
          <w:sz w:val="34"/>
          <w:szCs w:val="34"/>
        </w:rPr>
        <w:t>局2022年财政拨款收支预算情况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>
      <w:pPr>
        <w:spacing w:before="1" w:line="22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2022年财政拨款收支总预算2923.24万元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2" w:line="277" w:lineRule="auto"/>
        <w:ind w:left="5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入预算包括：一般公共预算2923.24万元。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71" w:line="285" w:lineRule="auto"/>
        <w:ind w:left="2" w:right="40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   社会保障和就业支出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2923.24万元，主要用于工资</w:t>
      </w:r>
      <w:r>
        <w:rPr>
          <w:rFonts w:ascii="仿宋" w:hAnsi="仿宋" w:eastAsia="仿宋" w:cs="仿宋"/>
          <w:sz w:val="34"/>
          <w:szCs w:val="34"/>
        </w:rPr>
        <w:t xml:space="preserve">，社保，住房公积金调整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8"/>
          <w:sz w:val="34"/>
          <w:szCs w:val="34"/>
        </w:rPr>
        <w:t>项目增加。</w:t>
      </w: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before="110" w:line="289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五、关于洛浦县民政局2022年一般公共预算当年</w:t>
      </w:r>
      <w:r>
        <w:rPr>
          <w:rFonts w:ascii="黑体" w:hAnsi="黑体" w:eastAsia="黑体" w:cs="黑体"/>
          <w:sz w:val="34"/>
          <w:szCs w:val="34"/>
        </w:rPr>
        <w:t xml:space="preserve">拨款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154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2" w:line="277" w:lineRule="auto"/>
        <w:ind w:left="2" w:right="145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洛浦县民政</w:t>
      </w:r>
      <w:r>
        <w:rPr>
          <w:rFonts w:ascii="仿宋" w:hAnsi="仿宋" w:eastAsia="仿宋" w:cs="仿宋"/>
          <w:spacing w:val="-1"/>
          <w:sz w:val="34"/>
          <w:szCs w:val="34"/>
        </w:rPr>
        <w:t>局2022年一般公共预算拨款合计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923.24万元，其中：</w:t>
      </w:r>
    </w:p>
    <w:p>
      <w:pPr>
        <w:spacing w:before="3" w:line="289" w:lineRule="auto"/>
        <w:ind w:left="9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基</w:t>
      </w:r>
      <w:r>
        <w:rPr>
          <w:rFonts w:ascii="仿宋" w:hAnsi="仿宋" w:eastAsia="仿宋" w:cs="仿宋"/>
          <w:spacing w:val="-9"/>
          <w:sz w:val="34"/>
          <w:szCs w:val="34"/>
        </w:rPr>
        <w:t>本支出848.79万元，  比上年预算增加1.31万元，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增长0.15%。主要原因是：工资，社保，住房公</w:t>
      </w:r>
      <w:r>
        <w:rPr>
          <w:rFonts w:ascii="仿宋" w:hAnsi="仿宋" w:eastAsia="仿宋" w:cs="仿宋"/>
          <w:sz w:val="34"/>
          <w:szCs w:val="34"/>
        </w:rPr>
        <w:t>积金调整</w:t>
      </w:r>
    </w:p>
    <w:p>
      <w:pPr>
        <w:spacing w:before="180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项目支出2074.45万元，  比上年预算增加258.14万</w:t>
      </w:r>
      <w:r>
        <w:rPr>
          <w:rFonts w:ascii="仿宋" w:hAnsi="仿宋" w:eastAsia="仿宋" w:cs="仿宋"/>
          <w:spacing w:val="-2"/>
          <w:sz w:val="34"/>
          <w:szCs w:val="34"/>
        </w:rPr>
        <w:t>元</w:t>
      </w:r>
    </w:p>
    <w:p>
      <w:pPr>
        <w:spacing w:before="102" w:line="223" w:lineRule="auto"/>
        <w:ind w:left="3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 xml:space="preserve">  增长14.21%。主要原因是：项目增加。</w:t>
      </w:r>
    </w:p>
    <w:p>
      <w:pPr>
        <w:spacing w:before="299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2" w:line="301" w:lineRule="auto"/>
        <w:ind w:left="23" w:right="77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1</w:t>
      </w:r>
      <w:r>
        <w:rPr>
          <w:rFonts w:ascii="仿宋" w:hAnsi="仿宋" w:eastAsia="仿宋" w:cs="仿宋"/>
          <w:spacing w:val="16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社会保障和就业支出(类)2923.24万元，占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00.00%。</w:t>
      </w:r>
    </w:p>
    <w:p>
      <w:pPr>
        <w:spacing w:before="112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3" w:line="277" w:lineRule="auto"/>
        <w:ind w:left="8" w:right="6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.社会保障和就业支出(类)民政管理事务(款)行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政运行(项</w:t>
      </w:r>
      <w:r>
        <w:rPr>
          <w:rFonts w:ascii="仿宋" w:hAnsi="仿宋" w:eastAsia="仿宋" w:cs="仿宋"/>
          <w:spacing w:val="4"/>
          <w:sz w:val="34"/>
          <w:szCs w:val="34"/>
        </w:rPr>
        <w:t>):2022年预算数为2464.57万元，  比上年预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算数增加1161.38万元，  增长89.12%，主要原因是：福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利</w:t>
      </w:r>
      <w:r>
        <w:rPr>
          <w:rFonts w:ascii="仿宋" w:hAnsi="仿宋" w:eastAsia="仿宋" w:cs="仿宋"/>
          <w:spacing w:val="-4"/>
          <w:sz w:val="34"/>
          <w:szCs w:val="34"/>
        </w:rPr>
        <w:t>机构取暖费列入行政运行经费。</w:t>
      </w:r>
    </w:p>
    <w:p>
      <w:pPr>
        <w:tabs>
          <w:tab w:val="left" w:pos="178"/>
        </w:tabs>
        <w:spacing w:before="7" w:line="276" w:lineRule="auto"/>
        <w:ind w:left="2" w:right="4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2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):2022年预算数为77.01</w:t>
      </w:r>
      <w:r>
        <w:rPr>
          <w:rFonts w:ascii="仿宋" w:hAnsi="仿宋" w:eastAsia="仿宋" w:cs="仿宋"/>
          <w:sz w:val="34"/>
          <w:szCs w:val="34"/>
        </w:rPr>
        <w:t xml:space="preserve">万元，  比上年预算数减少 </w:t>
      </w:r>
      <w:r>
        <w:rPr>
          <w:rFonts w:ascii="仿宋" w:hAnsi="仿宋" w:eastAsia="仿宋" w:cs="仿宋"/>
          <w:spacing w:val="-11"/>
          <w:sz w:val="34"/>
          <w:szCs w:val="34"/>
        </w:rPr>
        <w:t>2</w:t>
      </w:r>
      <w:r>
        <w:rPr>
          <w:rFonts w:ascii="仿宋" w:hAnsi="仿宋" w:eastAsia="仿宋" w:cs="仿宋"/>
          <w:spacing w:val="-8"/>
          <w:sz w:val="34"/>
          <w:szCs w:val="34"/>
        </w:rPr>
        <w:t>.65万元，  下降3.33%，主要原因是：人员减少。</w:t>
      </w:r>
    </w:p>
    <w:p>
      <w:pPr>
        <w:spacing w:line="24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2" w:right="65" w:firstLine="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数为38.51万元，  比上年预算数增加6.64万元，  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20.83%，</w:t>
      </w:r>
      <w:r>
        <w:rPr>
          <w:rFonts w:ascii="仿宋" w:hAnsi="仿宋" w:eastAsia="仿宋" w:cs="仿宋"/>
          <w:spacing w:val="-2"/>
          <w:sz w:val="34"/>
          <w:szCs w:val="34"/>
        </w:rPr>
        <w:t>主要原因是：职业年金基数调整。</w:t>
      </w:r>
    </w:p>
    <w:p>
      <w:pPr>
        <w:spacing w:before="5" w:line="276" w:lineRule="auto"/>
        <w:ind w:left="8" w:right="6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8"/>
          <w:sz w:val="34"/>
          <w:szCs w:val="34"/>
        </w:rPr>
        <w:t>4.社会保障和就业支出(类)社会福利(款)老年</w:t>
      </w:r>
      <w:r>
        <w:rPr>
          <w:rFonts w:ascii="仿宋" w:hAnsi="仿宋" w:eastAsia="仿宋" w:cs="仿宋"/>
          <w:spacing w:val="25"/>
          <w:sz w:val="34"/>
          <w:szCs w:val="34"/>
        </w:rPr>
        <w:t>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利(项):2</w:t>
      </w:r>
      <w:r>
        <w:rPr>
          <w:rFonts w:ascii="仿宋" w:hAnsi="仿宋" w:eastAsia="仿宋" w:cs="仿宋"/>
          <w:spacing w:val="4"/>
          <w:sz w:val="34"/>
          <w:szCs w:val="34"/>
        </w:rPr>
        <w:t>022年预算数为32.95万元，  比上年预算数增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0"/>
          <w:sz w:val="34"/>
          <w:szCs w:val="34"/>
        </w:rPr>
        <w:t>加</w:t>
      </w:r>
      <w:r>
        <w:rPr>
          <w:rFonts w:ascii="仿宋" w:hAnsi="仿宋" w:eastAsia="仿宋" w:cs="仿宋"/>
          <w:spacing w:val="-12"/>
          <w:sz w:val="34"/>
          <w:szCs w:val="34"/>
        </w:rPr>
        <w:t>0</w:t>
      </w:r>
      <w:r>
        <w:rPr>
          <w:rFonts w:ascii="仿宋" w:hAnsi="仿宋" w:eastAsia="仿宋" w:cs="仿宋"/>
          <w:spacing w:val="-10"/>
          <w:sz w:val="34"/>
          <w:szCs w:val="34"/>
        </w:rPr>
        <w:t>万元，  增长0%，主要原因是：无变动。</w:t>
      </w:r>
    </w:p>
    <w:p>
      <w:pPr>
        <w:tabs>
          <w:tab w:val="left" w:pos="178"/>
        </w:tabs>
        <w:spacing w:before="5" w:line="276" w:lineRule="auto"/>
        <w:ind w:left="6" w:right="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5"/>
          <w:sz w:val="34"/>
          <w:szCs w:val="34"/>
        </w:rPr>
        <w:t>5</w:t>
      </w:r>
      <w:r>
        <w:rPr>
          <w:rFonts w:ascii="仿宋" w:hAnsi="仿宋" w:eastAsia="仿宋" w:cs="仿宋"/>
          <w:spacing w:val="28"/>
          <w:sz w:val="34"/>
          <w:szCs w:val="34"/>
        </w:rPr>
        <w:t>.社会保障和就业支出(类)社会福利(款)殡葬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-1"/>
          <w:sz w:val="34"/>
          <w:szCs w:val="34"/>
        </w:rPr>
        <w:t xml:space="preserve">(项):2022年预算数为246.5万元，  </w:t>
      </w:r>
      <w:r>
        <w:rPr>
          <w:rFonts w:ascii="仿宋" w:hAnsi="仿宋" w:eastAsia="仿宋" w:cs="仿宋"/>
          <w:sz w:val="34"/>
          <w:szCs w:val="34"/>
        </w:rPr>
        <w:t xml:space="preserve">比上年预算数减少 </w:t>
      </w:r>
      <w:r>
        <w:rPr>
          <w:rFonts w:ascii="仿宋" w:hAnsi="仿宋" w:eastAsia="仿宋" w:cs="仿宋"/>
          <w:spacing w:val="-14"/>
          <w:sz w:val="34"/>
          <w:szCs w:val="34"/>
        </w:rPr>
        <w:t>73</w:t>
      </w:r>
      <w:r>
        <w:rPr>
          <w:rFonts w:ascii="仿宋" w:hAnsi="仿宋" w:eastAsia="仿宋" w:cs="仿宋"/>
          <w:spacing w:val="-8"/>
          <w:sz w:val="34"/>
          <w:szCs w:val="34"/>
        </w:rPr>
        <w:t>.</w:t>
      </w:r>
      <w:r>
        <w:rPr>
          <w:rFonts w:ascii="仿宋" w:hAnsi="仿宋" w:eastAsia="仿宋" w:cs="仿宋"/>
          <w:spacing w:val="-7"/>
          <w:sz w:val="34"/>
          <w:szCs w:val="34"/>
        </w:rPr>
        <w:t>7万元，  下降23.02%，主要原因是：实施公募搬迁。</w:t>
      </w:r>
    </w:p>
    <w:p>
      <w:pPr>
        <w:spacing w:before="6" w:line="276" w:lineRule="auto"/>
        <w:ind w:left="9" w:right="6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6</w:t>
      </w:r>
      <w:r>
        <w:rPr>
          <w:rFonts w:ascii="仿宋" w:hAnsi="仿宋" w:eastAsia="仿宋" w:cs="仿宋"/>
          <w:spacing w:val="27"/>
          <w:sz w:val="34"/>
          <w:szCs w:val="34"/>
        </w:rPr>
        <w:t>.社会保障和就业支出(类)社会福利(款)其他社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7"/>
          <w:sz w:val="34"/>
          <w:szCs w:val="34"/>
        </w:rPr>
        <w:t>会</w:t>
      </w:r>
      <w:r>
        <w:rPr>
          <w:rFonts w:ascii="仿宋" w:hAnsi="仿宋" w:eastAsia="仿宋" w:cs="仿宋"/>
          <w:spacing w:val="5"/>
          <w:sz w:val="34"/>
          <w:szCs w:val="34"/>
        </w:rPr>
        <w:t>福利支出(项):2022年预算数为29万元，  比上年预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数减少126.01万元，  下降81.29%，主要原因是：项目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减</w:t>
      </w:r>
      <w:r>
        <w:rPr>
          <w:rFonts w:ascii="仿宋" w:hAnsi="仿宋" w:eastAsia="仿宋" w:cs="仿宋"/>
          <w:spacing w:val="-15"/>
          <w:sz w:val="34"/>
          <w:szCs w:val="34"/>
        </w:rPr>
        <w:t>少。</w:t>
      </w:r>
    </w:p>
    <w:p>
      <w:pPr>
        <w:spacing w:before="5" w:line="276" w:lineRule="auto"/>
        <w:ind w:left="11" w:right="6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38"/>
          <w:sz w:val="34"/>
          <w:szCs w:val="34"/>
        </w:rPr>
        <w:t>7</w:t>
      </w:r>
      <w:r>
        <w:rPr>
          <w:rFonts w:ascii="仿宋" w:hAnsi="仿宋" w:eastAsia="仿宋" w:cs="仿宋"/>
          <w:spacing w:val="27"/>
          <w:sz w:val="34"/>
          <w:szCs w:val="34"/>
        </w:rPr>
        <w:t>.社会保障和就业支出(类)临时救助(款)流浪乞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5"/>
          <w:sz w:val="34"/>
          <w:szCs w:val="34"/>
        </w:rPr>
        <w:t>讨人员救助支出(项):2022年预算数为3万元，  比上</w:t>
      </w:r>
      <w:r>
        <w:rPr>
          <w:rFonts w:ascii="仿宋" w:hAnsi="仿宋" w:eastAsia="仿宋" w:cs="仿宋"/>
          <w:spacing w:val="4"/>
          <w:sz w:val="34"/>
          <w:szCs w:val="34"/>
        </w:rPr>
        <w:t>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预</w:t>
      </w:r>
      <w:r>
        <w:rPr>
          <w:rFonts w:ascii="仿宋" w:hAnsi="仿宋" w:eastAsia="仿宋" w:cs="仿宋"/>
          <w:spacing w:val="-9"/>
          <w:sz w:val="34"/>
          <w:szCs w:val="34"/>
        </w:rPr>
        <w:t>算数增加0万元，  增长0%，主要原因是：无变动。</w:t>
      </w:r>
    </w:p>
    <w:p>
      <w:pPr>
        <w:spacing w:before="5" w:line="287" w:lineRule="auto"/>
        <w:ind w:left="21" w:right="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6"/>
          <w:sz w:val="34"/>
          <w:szCs w:val="34"/>
        </w:rPr>
        <w:t>8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3"/>
          <w:sz w:val="34"/>
          <w:szCs w:val="34"/>
        </w:rPr>
        <w:t>社会保障和就业支出(类)其他社会保障和就业支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出(款)其他社会保障和就业支出(项):2022年预算</w:t>
      </w:r>
      <w:r>
        <w:rPr>
          <w:rFonts w:ascii="仿宋" w:hAnsi="仿宋" w:eastAsia="仿宋" w:cs="仿宋"/>
          <w:spacing w:val="21"/>
          <w:sz w:val="34"/>
          <w:szCs w:val="34"/>
        </w:rPr>
        <w:t>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4"/>
          <w:sz w:val="34"/>
          <w:szCs w:val="34"/>
        </w:rPr>
        <w:t>为</w:t>
      </w:r>
      <w:r>
        <w:rPr>
          <w:rFonts w:ascii="仿宋" w:hAnsi="仿宋" w:eastAsia="仿宋" w:cs="仿宋"/>
          <w:spacing w:val="-15"/>
          <w:sz w:val="34"/>
          <w:szCs w:val="34"/>
        </w:rPr>
        <w:t>3</w:t>
      </w:r>
      <w:r>
        <w:rPr>
          <w:rFonts w:ascii="仿宋" w:hAnsi="仿宋" w:eastAsia="仿宋" w:cs="仿宋"/>
          <w:spacing w:val="-12"/>
          <w:sz w:val="34"/>
          <w:szCs w:val="34"/>
        </w:rPr>
        <w:t>1.7万元，  比上年预算数增加31.70万元，  增长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6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0</w:t>
      </w:r>
      <w:r>
        <w:rPr>
          <w:rFonts w:ascii="仿宋" w:hAnsi="仿宋" w:eastAsia="仿宋" w:cs="仿宋"/>
          <w:spacing w:val="-3"/>
          <w:sz w:val="34"/>
          <w:szCs w:val="34"/>
        </w:rPr>
        <w:t>0.00%，主要原因是：上年度没有思想科目。</w:t>
      </w:r>
    </w:p>
    <w:p>
      <w:pPr>
        <w:spacing w:before="119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六、关于洛浦县民政局2022年一般公共预算基本支</w:t>
      </w:r>
      <w:r>
        <w:rPr>
          <w:rFonts w:ascii="黑体" w:hAnsi="黑体" w:eastAsia="黑体" w:cs="黑体"/>
          <w:sz w:val="34"/>
          <w:szCs w:val="34"/>
        </w:rPr>
        <w:t xml:space="preserve">出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4" w:line="276" w:lineRule="auto"/>
        <w:ind w:left="1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洛浦县民政局2022年一般公共预算基本支出848.7</w:t>
      </w:r>
      <w:r>
        <w:rPr>
          <w:rFonts w:ascii="仿宋" w:hAnsi="仿宋" w:eastAsia="仿宋" w:cs="仿宋"/>
          <w:sz w:val="34"/>
          <w:szCs w:val="34"/>
        </w:rPr>
        <w:t xml:space="preserve">9万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>
      <w:pPr>
        <w:spacing w:before="4" w:line="282" w:lineRule="auto"/>
        <w:ind w:left="9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经费825.29万元，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缴费、其他社会保障缴费、住房公积金、退休费、医</w:t>
      </w:r>
      <w:r>
        <w:rPr>
          <w:rFonts w:ascii="仿宋" w:hAnsi="仿宋" w:eastAsia="仿宋" w:cs="仿宋"/>
          <w:sz w:val="34"/>
          <w:szCs w:val="34"/>
        </w:rPr>
        <w:t>疗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2" w:lineRule="auto"/>
        <w:ind w:left="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费</w:t>
      </w:r>
      <w:r>
        <w:rPr>
          <w:rFonts w:ascii="仿宋" w:hAnsi="仿宋" w:eastAsia="仿宋" w:cs="仿宋"/>
          <w:spacing w:val="-14"/>
          <w:sz w:val="34"/>
          <w:szCs w:val="34"/>
        </w:rPr>
        <w:t>补助。</w:t>
      </w:r>
    </w:p>
    <w:p>
      <w:pPr>
        <w:spacing w:before="101" w:line="224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费23.5万元，  主要包括：办公费、工会经费</w:t>
      </w:r>
    </w:p>
    <w:p>
      <w:pPr>
        <w:spacing w:line="300" w:lineRule="auto"/>
        <w:rPr>
          <w:rFonts w:ascii="Arial"/>
          <w:sz w:val="21"/>
        </w:rPr>
      </w:pPr>
    </w:p>
    <w:p>
      <w:pPr>
        <w:spacing w:before="23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七、关于洛浦县民政局20</w:t>
      </w:r>
      <w:r>
        <w:rPr>
          <w:rFonts w:ascii="黑体" w:hAnsi="黑体" w:eastAsia="黑体" w:cs="黑体"/>
          <w:sz w:val="34"/>
          <w:szCs w:val="34"/>
        </w:rPr>
        <w:t xml:space="preserve">22年一般公共预算项目支出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1"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.</w:t>
      </w:r>
      <w:r>
        <w:rPr>
          <w:rFonts w:ascii="仿宋" w:hAnsi="仿宋" w:eastAsia="仿宋" w:cs="仿宋"/>
          <w:spacing w:val="-5"/>
          <w:sz w:val="34"/>
          <w:szCs w:val="34"/>
        </w:rPr>
        <w:t>项目名称：低保工作经费。</w:t>
      </w:r>
    </w:p>
    <w:p>
      <w:pPr>
        <w:spacing w:before="63" w:line="277" w:lineRule="auto"/>
        <w:ind w:left="491" w:right="116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设立的政策依据：(新政发【2014】20号)</w:t>
      </w:r>
      <w:r>
        <w:rPr>
          <w:rFonts w:ascii="仿宋" w:hAnsi="仿宋" w:eastAsia="仿宋" w:cs="仿宋"/>
          <w:spacing w:val="9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模：31.7万元</w:t>
      </w:r>
    </w:p>
    <w:p>
      <w:pPr>
        <w:spacing w:before="2" w:line="220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担单位：洛浦县民政局。</w:t>
      </w:r>
    </w:p>
    <w:p>
      <w:pPr>
        <w:spacing w:before="102" w:line="277" w:lineRule="auto"/>
        <w:ind w:left="482" w:right="820" w:firstLine="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金分配情况：按实际纳入低保人数比例分配。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</w:t>
      </w:r>
      <w:r>
        <w:rPr>
          <w:rFonts w:ascii="仿宋" w:hAnsi="仿宋" w:eastAsia="仿宋" w:cs="仿宋"/>
          <w:spacing w:val="-3"/>
          <w:sz w:val="34"/>
          <w:szCs w:val="34"/>
        </w:rPr>
        <w:t>执行时间：2022年1月-12月。</w:t>
      </w:r>
      <w:r>
        <w:rPr>
          <w:rFonts w:ascii="仿宋" w:hAnsi="仿宋" w:eastAsia="仿宋" w:cs="仿宋"/>
          <w:sz w:val="34"/>
          <w:szCs w:val="34"/>
        </w:rPr>
        <w:t xml:space="preserve">            </w:t>
      </w:r>
      <w:r>
        <w:rPr>
          <w:rFonts w:ascii="仿宋" w:hAnsi="仿宋" w:eastAsia="仿宋" w:cs="仿宋"/>
          <w:spacing w:val="-4"/>
          <w:sz w:val="34"/>
          <w:szCs w:val="34"/>
        </w:rPr>
        <w:t>2.项目名称：治理</w:t>
      </w:r>
      <w:r>
        <w:rPr>
          <w:rFonts w:ascii="仿宋" w:hAnsi="仿宋" w:eastAsia="仿宋" w:cs="仿宋"/>
          <w:spacing w:val="-2"/>
          <w:sz w:val="34"/>
          <w:szCs w:val="34"/>
        </w:rPr>
        <w:t>流浪乞讨人员乞讨工作经费。</w:t>
      </w:r>
    </w:p>
    <w:p>
      <w:pPr>
        <w:spacing w:before="4" w:line="276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设立的政策依据：根据2015年签订的《群众工</w:t>
      </w:r>
      <w:r>
        <w:rPr>
          <w:rFonts w:ascii="仿宋" w:hAnsi="仿宋" w:eastAsia="仿宋" w:cs="仿宋"/>
          <w:sz w:val="34"/>
          <w:szCs w:val="34"/>
        </w:rPr>
        <w:t xml:space="preserve">作责任 </w:t>
      </w:r>
      <w:r>
        <w:rPr>
          <w:rFonts w:ascii="仿宋" w:hAnsi="仿宋" w:eastAsia="仿宋" w:cs="仿宋"/>
          <w:spacing w:val="-16"/>
          <w:sz w:val="34"/>
          <w:szCs w:val="34"/>
        </w:rPr>
        <w:t>状</w:t>
      </w:r>
      <w:r>
        <w:rPr>
          <w:rFonts w:ascii="仿宋" w:hAnsi="仿宋" w:eastAsia="仿宋" w:cs="仿宋"/>
          <w:spacing w:val="-15"/>
          <w:sz w:val="34"/>
          <w:szCs w:val="34"/>
        </w:rPr>
        <w:t>》。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安排规模：3万元</w:t>
      </w:r>
    </w:p>
    <w:p>
      <w:pPr>
        <w:spacing w:before="10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担单位：洛浦县民政局。</w:t>
      </w:r>
    </w:p>
    <w:p>
      <w:pPr>
        <w:spacing w:before="103" w:line="277" w:lineRule="auto"/>
        <w:ind w:left="485" w:right="1160" w:firstLine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</w:t>
      </w:r>
      <w:r>
        <w:rPr>
          <w:rFonts w:ascii="仿宋" w:hAnsi="仿宋" w:eastAsia="仿宋" w:cs="仿宋"/>
          <w:spacing w:val="-4"/>
          <w:sz w:val="34"/>
          <w:szCs w:val="34"/>
        </w:rPr>
        <w:t>分配情况：流浪乞讨救助具体情况分配。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资金</w:t>
      </w:r>
      <w:r>
        <w:rPr>
          <w:rFonts w:ascii="仿宋" w:hAnsi="仿宋" w:eastAsia="仿宋" w:cs="仿宋"/>
          <w:spacing w:val="-4"/>
          <w:sz w:val="34"/>
          <w:szCs w:val="34"/>
        </w:rPr>
        <w:t>执</w:t>
      </w:r>
      <w:r>
        <w:rPr>
          <w:rFonts w:ascii="仿宋" w:hAnsi="仿宋" w:eastAsia="仿宋" w:cs="仿宋"/>
          <w:spacing w:val="-3"/>
          <w:sz w:val="34"/>
          <w:szCs w:val="34"/>
        </w:rPr>
        <w:t>行时间：2022年1月-12月。</w:t>
      </w:r>
      <w:r>
        <w:rPr>
          <w:rFonts w:ascii="仿宋" w:hAnsi="仿宋" w:eastAsia="仿宋" w:cs="仿宋"/>
          <w:sz w:val="34"/>
          <w:szCs w:val="34"/>
        </w:rPr>
        <w:t xml:space="preserve">          </w:t>
      </w:r>
      <w:r>
        <w:rPr>
          <w:rFonts w:ascii="仿宋" w:hAnsi="仿宋" w:eastAsia="仿宋" w:cs="仿宋"/>
          <w:spacing w:val="-4"/>
          <w:sz w:val="34"/>
          <w:szCs w:val="34"/>
        </w:rPr>
        <w:t>3.项目名称：敬老院运行经费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2" w:line="220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设立的政策依据：根据2017年11月19日</w:t>
      </w:r>
      <w:r>
        <w:rPr>
          <w:rFonts w:ascii="仿宋" w:hAnsi="仿宋" w:eastAsia="仿宋" w:cs="仿宋"/>
          <w:sz w:val="34"/>
          <w:szCs w:val="34"/>
        </w:rPr>
        <w:t>相关领导签批</w:t>
      </w:r>
    </w:p>
    <w:p>
      <w:pPr>
        <w:spacing w:line="306" w:lineRule="auto"/>
        <w:rPr>
          <w:rFonts w:ascii="Arial"/>
          <w:sz w:val="21"/>
        </w:rPr>
      </w:pPr>
    </w:p>
    <w:p>
      <w:pPr>
        <w:spacing w:before="23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7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</w:t>
      </w:r>
      <w:r>
        <w:rPr>
          <w:rFonts w:ascii="仿宋" w:hAnsi="仿宋" w:eastAsia="仿宋" w:cs="仿宋"/>
          <w:spacing w:val="-1"/>
          <w:sz w:val="34"/>
          <w:szCs w:val="34"/>
        </w:rPr>
        <w:t>规模：581.7万元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担单位：洛浦县民政局。</w:t>
      </w:r>
    </w:p>
    <w:p>
      <w:pPr>
        <w:spacing w:before="103" w:line="277" w:lineRule="auto"/>
        <w:ind w:left="11" w:right="9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资金分配情况：11所敬老院、1</w:t>
      </w:r>
      <w:r>
        <w:rPr>
          <w:rFonts w:ascii="仿宋" w:hAnsi="仿宋" w:eastAsia="仿宋" w:cs="仿宋"/>
          <w:spacing w:val="-1"/>
          <w:sz w:val="34"/>
          <w:szCs w:val="34"/>
        </w:rPr>
        <w:t>个日间照料中心，1所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老年</w:t>
      </w:r>
      <w:r>
        <w:rPr>
          <w:rFonts w:ascii="仿宋" w:hAnsi="仿宋" w:eastAsia="仿宋" w:cs="仿宋"/>
          <w:spacing w:val="-6"/>
          <w:sz w:val="34"/>
          <w:szCs w:val="34"/>
        </w:rPr>
        <w:t>公</w:t>
      </w:r>
      <w:r>
        <w:rPr>
          <w:rFonts w:ascii="仿宋" w:hAnsi="仿宋" w:eastAsia="仿宋" w:cs="仿宋"/>
          <w:spacing w:val="-4"/>
          <w:sz w:val="34"/>
          <w:szCs w:val="34"/>
        </w:rPr>
        <w:t>寓、三个农村幸福大院。</w:t>
      </w:r>
    </w:p>
    <w:p>
      <w:pPr>
        <w:spacing w:line="510" w:lineRule="exact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金执行时间：2022年1月-12月。</w:t>
      </w:r>
    </w:p>
    <w:p>
      <w:pPr>
        <w:spacing w:before="1" w:line="24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</w:t>
      </w:r>
      <w:r>
        <w:rPr>
          <w:rFonts w:ascii="仿宋" w:hAnsi="仿宋" w:eastAsia="仿宋" w:cs="仿宋"/>
          <w:spacing w:val="-3"/>
          <w:sz w:val="34"/>
          <w:szCs w:val="34"/>
        </w:rPr>
        <w:t>.项目名称：社会福利院区水电费。</w:t>
      </w:r>
    </w:p>
    <w:p>
      <w:pPr>
        <w:spacing w:before="63" w:line="221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设立的政策依据：根据社会福利院区历年水电费</w:t>
      </w:r>
      <w:r>
        <w:rPr>
          <w:rFonts w:ascii="仿宋" w:hAnsi="仿宋" w:eastAsia="仿宋" w:cs="仿宋"/>
          <w:sz w:val="34"/>
          <w:szCs w:val="34"/>
        </w:rPr>
        <w:t>使用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2" w:lineRule="auto"/>
        <w:ind w:left="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3"/>
          <w:sz w:val="34"/>
          <w:szCs w:val="34"/>
        </w:rPr>
        <w:t>情</w:t>
      </w:r>
      <w:r>
        <w:rPr>
          <w:rFonts w:ascii="仿宋" w:hAnsi="仿宋" w:eastAsia="仿宋" w:cs="仿宋"/>
          <w:spacing w:val="-12"/>
          <w:sz w:val="34"/>
          <w:szCs w:val="34"/>
        </w:rPr>
        <w:t>况测算。</w:t>
      </w:r>
    </w:p>
    <w:p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算安排规模：29万元</w:t>
      </w:r>
    </w:p>
    <w:p>
      <w:pPr>
        <w:spacing w:before="101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担单位：洛浦县民政局。</w:t>
      </w:r>
    </w:p>
    <w:p>
      <w:pPr>
        <w:spacing w:before="103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资金分配情</w:t>
      </w:r>
      <w:r>
        <w:rPr>
          <w:rFonts w:ascii="仿宋" w:hAnsi="仿宋" w:eastAsia="仿宋" w:cs="仿宋"/>
          <w:spacing w:val="-4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：按园区月实际费用产生情况分配。</w:t>
      </w:r>
    </w:p>
    <w:p>
      <w:pPr>
        <w:spacing w:before="100" w:line="221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spacing w:before="104" w:line="24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5.项</w:t>
      </w:r>
      <w:r>
        <w:rPr>
          <w:rFonts w:ascii="仿宋" w:hAnsi="仿宋" w:eastAsia="仿宋" w:cs="仿宋"/>
          <w:spacing w:val="-5"/>
          <w:sz w:val="34"/>
          <w:szCs w:val="34"/>
        </w:rPr>
        <w:t>目</w:t>
      </w:r>
      <w:r>
        <w:rPr>
          <w:rFonts w:ascii="仿宋" w:hAnsi="仿宋" w:eastAsia="仿宋" w:cs="仿宋"/>
          <w:spacing w:val="-3"/>
          <w:sz w:val="34"/>
          <w:szCs w:val="34"/>
        </w:rPr>
        <w:t>名称：殡葬公墓建墓经费。</w:t>
      </w:r>
    </w:p>
    <w:p>
      <w:pPr>
        <w:spacing w:before="65" w:line="277" w:lineRule="auto"/>
        <w:ind w:right="437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设</w:t>
      </w:r>
      <w:r>
        <w:rPr>
          <w:rFonts w:ascii="仿宋" w:hAnsi="仿宋" w:eastAsia="仿宋" w:cs="仿宋"/>
          <w:spacing w:val="-1"/>
          <w:sz w:val="34"/>
          <w:szCs w:val="34"/>
        </w:rPr>
        <w:t>立的政策依据：根据收费文件新价非字【1999】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22号</w:t>
      </w:r>
      <w:r>
        <w:rPr>
          <w:rFonts w:ascii="仿宋" w:hAnsi="仿宋" w:eastAsia="仿宋" w:cs="仿宋"/>
          <w:spacing w:val="-4"/>
          <w:sz w:val="34"/>
          <w:szCs w:val="34"/>
        </w:rPr>
        <w:t>文</w:t>
      </w:r>
      <w:r>
        <w:rPr>
          <w:rFonts w:ascii="仿宋" w:hAnsi="仿宋" w:eastAsia="仿宋" w:cs="仿宋"/>
          <w:spacing w:val="-3"/>
          <w:sz w:val="34"/>
          <w:szCs w:val="34"/>
        </w:rPr>
        <w:t>件要求，返还建墓人工费。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</w:t>
      </w:r>
      <w:r>
        <w:rPr>
          <w:rFonts w:ascii="仿宋" w:hAnsi="仿宋" w:eastAsia="仿宋" w:cs="仿宋"/>
          <w:spacing w:val="-1"/>
          <w:sz w:val="34"/>
          <w:szCs w:val="34"/>
        </w:rPr>
        <w:t>规模：212.5万元</w:t>
      </w:r>
    </w:p>
    <w:p>
      <w:pPr>
        <w:spacing w:before="102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担单位：洛浦县民政局。</w:t>
      </w:r>
    </w:p>
    <w:p>
      <w:pPr>
        <w:spacing w:before="104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资金</w:t>
      </w:r>
      <w:r>
        <w:rPr>
          <w:rFonts w:ascii="仿宋" w:hAnsi="仿宋" w:eastAsia="仿宋" w:cs="仿宋"/>
          <w:spacing w:val="-9"/>
          <w:sz w:val="34"/>
          <w:szCs w:val="34"/>
        </w:rPr>
        <w:t>分</w:t>
      </w:r>
      <w:r>
        <w:rPr>
          <w:rFonts w:ascii="仿宋" w:hAnsi="仿宋" w:eastAsia="仿宋" w:cs="仿宋"/>
          <w:spacing w:val="-5"/>
          <w:sz w:val="34"/>
          <w:szCs w:val="34"/>
        </w:rPr>
        <w:t>配情况：按实际发生费用情况分配；</w:t>
      </w:r>
    </w:p>
    <w:p>
      <w:pPr>
        <w:spacing w:before="100" w:line="221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spacing w:before="104" w:line="241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6</w:t>
      </w:r>
      <w:r>
        <w:rPr>
          <w:rFonts w:ascii="仿宋" w:hAnsi="仿宋" w:eastAsia="仿宋" w:cs="仿宋"/>
          <w:spacing w:val="-3"/>
          <w:sz w:val="34"/>
          <w:szCs w:val="34"/>
        </w:rPr>
        <w:t>.项目名称：葬礼服务中心运行经费。</w:t>
      </w:r>
    </w:p>
    <w:p>
      <w:pPr>
        <w:spacing w:before="65" w:line="277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设</w:t>
      </w:r>
      <w:r>
        <w:rPr>
          <w:rFonts w:ascii="仿宋" w:hAnsi="仿宋" w:eastAsia="仿宋" w:cs="仿宋"/>
          <w:spacing w:val="13"/>
          <w:sz w:val="34"/>
          <w:szCs w:val="34"/>
        </w:rPr>
        <w:t>立的政策依据：12个葬礼服务中心(殡仪馆)运行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经</w:t>
      </w:r>
      <w:r>
        <w:rPr>
          <w:rFonts w:ascii="仿宋" w:hAnsi="仿宋" w:eastAsia="仿宋" w:cs="仿宋"/>
          <w:spacing w:val="-8"/>
          <w:sz w:val="34"/>
          <w:szCs w:val="34"/>
        </w:rPr>
        <w:t>费34万元。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算安排规模：34万元</w:t>
      </w:r>
    </w:p>
    <w:p>
      <w:pPr>
        <w:spacing w:before="102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担单位：洛浦县民政局。</w:t>
      </w:r>
    </w:p>
    <w:p>
      <w:pPr>
        <w:spacing w:before="104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资金</w:t>
      </w:r>
      <w:r>
        <w:rPr>
          <w:rFonts w:ascii="仿宋" w:hAnsi="仿宋" w:eastAsia="仿宋" w:cs="仿宋"/>
          <w:spacing w:val="-9"/>
          <w:sz w:val="34"/>
          <w:szCs w:val="34"/>
        </w:rPr>
        <w:t>分</w:t>
      </w:r>
      <w:r>
        <w:rPr>
          <w:rFonts w:ascii="仿宋" w:hAnsi="仿宋" w:eastAsia="仿宋" w:cs="仿宋"/>
          <w:spacing w:val="-5"/>
          <w:sz w:val="34"/>
          <w:szCs w:val="34"/>
        </w:rPr>
        <w:t>配情况：按实际发生费用情况分配；</w:t>
      </w:r>
    </w:p>
    <w:p>
      <w:pPr>
        <w:spacing w:before="100" w:line="221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spacing w:before="104" w:line="24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 xml:space="preserve">7.项目名称：80周岁以上老 年人基本生活和免费体检县级配套 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65" w:line="277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设立的政策依据：根据关于于印发《80周岁以上</w:t>
      </w:r>
      <w:r>
        <w:rPr>
          <w:rFonts w:ascii="仿宋" w:hAnsi="仿宋" w:eastAsia="仿宋" w:cs="仿宋"/>
          <w:sz w:val="34"/>
          <w:szCs w:val="34"/>
        </w:rPr>
        <w:t xml:space="preserve">老年 </w:t>
      </w:r>
      <w:r>
        <w:rPr>
          <w:rFonts w:ascii="仿宋" w:hAnsi="仿宋" w:eastAsia="仿宋" w:cs="仿宋"/>
          <w:spacing w:val="-1"/>
          <w:sz w:val="34"/>
          <w:szCs w:val="34"/>
        </w:rPr>
        <w:t>人基本生活津贴制度》和《80周岁</w:t>
      </w:r>
      <w:r>
        <w:rPr>
          <w:rFonts w:ascii="仿宋" w:hAnsi="仿宋" w:eastAsia="仿宋" w:cs="仿宋"/>
          <w:sz w:val="34"/>
          <w:szCs w:val="34"/>
        </w:rPr>
        <w:t xml:space="preserve">以上老年人免费体检 </w:t>
      </w:r>
      <w:r>
        <w:rPr>
          <w:rFonts w:ascii="仿宋" w:hAnsi="仿宋" w:eastAsia="仿宋" w:cs="仿宋"/>
          <w:spacing w:val="-1"/>
          <w:sz w:val="34"/>
          <w:szCs w:val="34"/>
        </w:rPr>
        <w:t>制度》的通知新党办发【2011】</w:t>
      </w:r>
      <w:r>
        <w:rPr>
          <w:rFonts w:ascii="仿宋" w:hAnsi="仿宋" w:eastAsia="仿宋" w:cs="仿宋"/>
          <w:sz w:val="34"/>
          <w:szCs w:val="34"/>
        </w:rPr>
        <w:t xml:space="preserve">31号文件精神，资金筹 </w:t>
      </w:r>
      <w:r>
        <w:rPr>
          <w:rFonts w:ascii="仿宋" w:hAnsi="仿宋" w:eastAsia="仿宋" w:cs="仿宋"/>
          <w:spacing w:val="-1"/>
          <w:sz w:val="34"/>
          <w:szCs w:val="34"/>
        </w:rPr>
        <w:t>集方式，和田地区自治区财政补助8</w:t>
      </w:r>
      <w:r>
        <w:rPr>
          <w:rFonts w:ascii="仿宋" w:hAnsi="仿宋" w:eastAsia="仿宋" w:cs="仿宋"/>
          <w:sz w:val="34"/>
          <w:szCs w:val="34"/>
        </w:rPr>
        <w:t xml:space="preserve">0%，当地财政负担 </w:t>
      </w:r>
      <w:r>
        <w:rPr>
          <w:rFonts w:ascii="仿宋" w:hAnsi="仿宋" w:eastAsia="仿宋" w:cs="仿宋"/>
          <w:spacing w:val="-9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sz w:val="34"/>
          <w:szCs w:val="34"/>
        </w:rPr>
        <w:t>0%的原则。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32.95万元</w:t>
      </w:r>
    </w:p>
    <w:p>
      <w:pPr>
        <w:spacing w:before="102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担单位：洛浦县民政局。</w:t>
      </w:r>
    </w:p>
    <w:p>
      <w:pPr>
        <w:spacing w:before="102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资金分配情况：自治区财政补助8</w:t>
      </w:r>
      <w:r>
        <w:rPr>
          <w:rFonts w:ascii="仿宋" w:hAnsi="仿宋" w:eastAsia="仿宋" w:cs="仿宋"/>
          <w:spacing w:val="-1"/>
          <w:sz w:val="34"/>
          <w:szCs w:val="34"/>
        </w:rPr>
        <w:t>0%，当地财政负担</w:t>
      </w:r>
    </w:p>
    <w:p>
      <w:pPr>
        <w:spacing w:before="161" w:line="180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2</w:t>
      </w:r>
      <w:r>
        <w:rPr>
          <w:rFonts w:ascii="仿宋" w:hAnsi="仿宋" w:eastAsia="仿宋" w:cs="仿宋"/>
          <w:spacing w:val="-9"/>
          <w:sz w:val="34"/>
          <w:szCs w:val="34"/>
        </w:rPr>
        <w:t>0%。</w:t>
      </w:r>
    </w:p>
    <w:p>
      <w:pPr>
        <w:sectPr>
          <w:pgSz w:w="11900" w:h="16840"/>
          <w:pgMar w:top="868" w:right="1785" w:bottom="0" w:left="1735" w:header="0" w:footer="0" w:gutter="0"/>
          <w:cols w:space="720" w:num="1"/>
        </w:sectPr>
      </w:pPr>
    </w:p>
    <w:p>
      <w:pPr>
        <w:spacing w:before="69" w:line="510" w:lineRule="exact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金执行时间：2022年1月-12月。</w:t>
      </w:r>
    </w:p>
    <w:p>
      <w:pPr>
        <w:spacing w:line="24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8</w:t>
      </w:r>
      <w:r>
        <w:rPr>
          <w:rFonts w:ascii="仿宋" w:hAnsi="仿宋" w:eastAsia="仿宋" w:cs="仿宋"/>
          <w:spacing w:val="-3"/>
          <w:sz w:val="34"/>
          <w:szCs w:val="34"/>
        </w:rPr>
        <w:t>.项目名称：精神病患者生活补助。</w:t>
      </w:r>
    </w:p>
    <w:p>
      <w:pPr>
        <w:spacing w:before="65" w:line="277" w:lineRule="auto"/>
        <w:ind w:left="11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设立的政策依据：根据关于加快推进精神病患者收</w:t>
      </w:r>
      <w:r>
        <w:rPr>
          <w:rFonts w:ascii="仿宋" w:hAnsi="仿宋" w:eastAsia="仿宋" w:cs="仿宋"/>
          <w:sz w:val="34"/>
          <w:szCs w:val="34"/>
        </w:rPr>
        <w:t xml:space="preserve">治 </w:t>
      </w:r>
      <w:r>
        <w:rPr>
          <w:rFonts w:ascii="仿宋" w:hAnsi="仿宋" w:eastAsia="仿宋" w:cs="仿宋"/>
          <w:spacing w:val="-8"/>
          <w:sz w:val="34"/>
          <w:szCs w:val="34"/>
        </w:rPr>
        <w:t>机</w:t>
      </w:r>
      <w:r>
        <w:rPr>
          <w:rFonts w:ascii="仿宋" w:hAnsi="仿宋" w:eastAsia="仿宋" w:cs="仿宋"/>
          <w:spacing w:val="-7"/>
          <w:sz w:val="34"/>
          <w:szCs w:val="34"/>
        </w:rPr>
        <w:t>构</w:t>
      </w:r>
      <w:r>
        <w:rPr>
          <w:rFonts w:ascii="仿宋" w:hAnsi="仿宋" w:eastAsia="仿宋" w:cs="仿宋"/>
          <w:spacing w:val="-4"/>
          <w:sz w:val="34"/>
          <w:szCs w:val="34"/>
        </w:rPr>
        <w:t>建设相关事宜的会议纪要。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预算安排规模：660万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>
      <w:pPr>
        <w:spacing w:before="101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担单位：洛浦县民政局。</w:t>
      </w:r>
    </w:p>
    <w:p>
      <w:pPr>
        <w:spacing w:before="103" w:line="277" w:lineRule="auto"/>
        <w:ind w:right="605" w:firstLine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资金分配情况：收治精神病患者标准</w:t>
      </w:r>
      <w:r>
        <w:rPr>
          <w:rFonts w:ascii="仿宋" w:hAnsi="仿宋" w:eastAsia="仿宋" w:cs="仿宋"/>
          <w:spacing w:val="-1"/>
          <w:sz w:val="34"/>
          <w:szCs w:val="34"/>
        </w:rPr>
        <w:t>500元/人/月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*1000人*12月=660万元。</w:t>
      </w:r>
    </w:p>
    <w:p>
      <w:pPr>
        <w:spacing w:line="510" w:lineRule="exact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金执行时间：2022年1月-12月。</w:t>
      </w:r>
    </w:p>
    <w:p>
      <w:pPr>
        <w:spacing w:line="24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9.项</w:t>
      </w:r>
      <w:r>
        <w:rPr>
          <w:rFonts w:ascii="仿宋" w:hAnsi="仿宋" w:eastAsia="仿宋" w:cs="仿宋"/>
          <w:spacing w:val="-3"/>
          <w:sz w:val="34"/>
          <w:szCs w:val="34"/>
        </w:rPr>
        <w:t>目名称：福利机构取暖费。</w:t>
      </w:r>
    </w:p>
    <w:p>
      <w:pPr>
        <w:spacing w:before="66"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设立的政策依据：洛财字【2022】03号。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预算安排规模：116.14</w:t>
      </w:r>
      <w:r>
        <w:rPr>
          <w:rFonts w:ascii="仿宋" w:hAnsi="仿宋" w:eastAsia="仿宋" w:cs="仿宋"/>
          <w:sz w:val="34"/>
          <w:szCs w:val="34"/>
        </w:rPr>
        <w:t>万元</w:t>
      </w:r>
    </w:p>
    <w:p>
      <w:pPr>
        <w:spacing w:before="102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担单位：洛浦县民政局。</w:t>
      </w:r>
    </w:p>
    <w:p>
      <w:pPr>
        <w:spacing w:before="102" w:line="277" w:lineRule="auto"/>
        <w:ind w:left="506" w:right="1529" w:firstLine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金分配情况：按实际发生费用情况分配；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</w:t>
      </w:r>
      <w:r>
        <w:rPr>
          <w:rFonts w:ascii="仿宋" w:hAnsi="仿宋" w:eastAsia="仿宋" w:cs="仿宋"/>
          <w:spacing w:val="-4"/>
          <w:sz w:val="34"/>
          <w:szCs w:val="34"/>
        </w:rPr>
        <w:t>执行时间：2022年1月-12月。</w:t>
      </w:r>
      <w:r>
        <w:rPr>
          <w:rFonts w:ascii="仿宋" w:hAnsi="仿宋" w:eastAsia="仿宋" w:cs="仿宋"/>
          <w:sz w:val="34"/>
          <w:szCs w:val="34"/>
        </w:rPr>
        <w:t xml:space="preserve">       </w:t>
      </w: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0.项目名称：车辆运行经费。</w:t>
      </w:r>
    </w:p>
    <w:p>
      <w:pPr>
        <w:spacing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设立的政策依据：洛财字【2022】03号。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：9.5万元</w:t>
      </w:r>
    </w:p>
    <w:p>
      <w:pPr>
        <w:spacing w:before="102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担单位：洛浦县民政局。</w:t>
      </w:r>
    </w:p>
    <w:p>
      <w:pPr>
        <w:spacing w:before="104" w:line="219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资金分配情况：一辆车*1.95*5=9.5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5" w:line="277" w:lineRule="auto"/>
        <w:ind w:left="490" w:right="1330" w:firstLine="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5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sz w:val="34"/>
          <w:szCs w:val="34"/>
        </w:rPr>
        <w:t>行时间：2022年1月-12月。</w:t>
      </w:r>
      <w:r>
        <w:rPr>
          <w:rFonts w:ascii="仿宋" w:hAnsi="仿宋" w:eastAsia="仿宋" w:cs="仿宋"/>
          <w:sz w:val="34"/>
          <w:szCs w:val="34"/>
        </w:rPr>
        <w:t xml:space="preserve">         </w:t>
      </w:r>
      <w:r>
        <w:rPr>
          <w:rFonts w:ascii="仿宋" w:hAnsi="仿宋" w:eastAsia="仿宋" w:cs="仿宋"/>
          <w:spacing w:val="-6"/>
          <w:sz w:val="34"/>
          <w:szCs w:val="34"/>
        </w:rPr>
        <w:t>1</w:t>
      </w:r>
      <w:r>
        <w:rPr>
          <w:rFonts w:ascii="仿宋" w:hAnsi="仿宋" w:eastAsia="仿宋" w:cs="仿宋"/>
          <w:spacing w:val="-4"/>
          <w:sz w:val="34"/>
          <w:szCs w:val="34"/>
        </w:rPr>
        <w:t>1</w:t>
      </w:r>
      <w:r>
        <w:rPr>
          <w:rFonts w:ascii="仿宋" w:hAnsi="仿宋" w:eastAsia="仿宋" w:cs="仿宋"/>
          <w:spacing w:val="-3"/>
          <w:sz w:val="34"/>
          <w:szCs w:val="34"/>
        </w:rPr>
        <w:t>.项目名称：特困人员县级配套生活补助。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</w:t>
      </w:r>
      <w:r>
        <w:rPr>
          <w:rFonts w:ascii="仿宋" w:hAnsi="仿宋" w:eastAsia="仿宋" w:cs="仿宋"/>
          <w:spacing w:val="-3"/>
          <w:sz w:val="34"/>
          <w:szCs w:val="34"/>
        </w:rPr>
        <w:t>的政策依据：洛财字【2022】03号。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2"/>
          <w:sz w:val="34"/>
          <w:szCs w:val="34"/>
        </w:rPr>
        <w:t>预算安</w:t>
      </w:r>
      <w:r>
        <w:rPr>
          <w:rFonts w:ascii="仿宋" w:hAnsi="仿宋" w:eastAsia="仿宋" w:cs="仿宋"/>
          <w:spacing w:val="-1"/>
          <w:sz w:val="34"/>
          <w:szCs w:val="34"/>
        </w:rPr>
        <w:t>排规模：363.96万元</w:t>
      </w:r>
    </w:p>
    <w:p>
      <w:pPr>
        <w:spacing w:before="2" w:line="220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担单位：洛浦县民政局。</w:t>
      </w:r>
    </w:p>
    <w:p>
      <w:pPr>
        <w:spacing w:before="102" w:line="289" w:lineRule="auto"/>
        <w:ind w:left="509" w:right="15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金分配情况：按实际发生费用情况分配；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spacing w:before="157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八、关于洛浦县民政局202</w:t>
      </w:r>
      <w:r>
        <w:rPr>
          <w:rFonts w:ascii="黑体" w:hAnsi="黑体" w:eastAsia="黑体" w:cs="黑体"/>
          <w:sz w:val="34"/>
          <w:szCs w:val="34"/>
        </w:rPr>
        <w:t>2年一般公共预算“三公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8" w:line="221" w:lineRule="auto"/>
        <w:ind w:left="1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”经费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算情况说明</w:t>
      </w:r>
    </w:p>
    <w:p>
      <w:pPr>
        <w:spacing w:before="102" w:line="277" w:lineRule="auto"/>
        <w:ind w:left="9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浦县民政局2022年一般公共预算“三公”经费数为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2"/>
          <w:sz w:val="34"/>
          <w:szCs w:val="34"/>
        </w:rPr>
        <w:t>1</w:t>
      </w:r>
      <w:r>
        <w:rPr>
          <w:rFonts w:ascii="仿宋" w:hAnsi="仿宋" w:eastAsia="仿宋" w:cs="仿宋"/>
          <w:spacing w:val="19"/>
          <w:sz w:val="34"/>
          <w:szCs w:val="34"/>
        </w:rPr>
        <w:t>9</w:t>
      </w:r>
      <w:r>
        <w:rPr>
          <w:rFonts w:ascii="仿宋" w:hAnsi="仿宋" w:eastAsia="仿宋" w:cs="仿宋"/>
          <w:spacing w:val="11"/>
          <w:sz w:val="34"/>
          <w:szCs w:val="34"/>
        </w:rPr>
        <w:t>.5万元，其中：因公出国(境)费0万元，公务用车购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置费0万元，公务用车运行费19.5万元，公务接待</w:t>
      </w:r>
      <w:r>
        <w:rPr>
          <w:rFonts w:ascii="仿宋" w:hAnsi="仿宋" w:eastAsia="仿宋" w:cs="仿宋"/>
          <w:sz w:val="34"/>
          <w:szCs w:val="34"/>
        </w:rPr>
        <w:t xml:space="preserve">费0万 </w:t>
      </w:r>
      <w:r>
        <w:rPr>
          <w:rFonts w:ascii="仿宋" w:hAnsi="仿宋" w:eastAsia="仿宋" w:cs="仿宋"/>
          <w:spacing w:val="-18"/>
          <w:sz w:val="34"/>
          <w:szCs w:val="34"/>
        </w:rPr>
        <w:t>元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>
      <w:pPr>
        <w:spacing w:before="3" w:line="276" w:lineRule="auto"/>
        <w:ind w:left="22" w:right="94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 </w:t>
      </w:r>
      <w:r>
        <w:rPr>
          <w:rFonts w:ascii="仿宋" w:hAnsi="仿宋" w:eastAsia="仿宋" w:cs="仿宋"/>
          <w:spacing w:val="-8"/>
          <w:sz w:val="34"/>
          <w:szCs w:val="34"/>
        </w:rPr>
        <w:t>19.</w:t>
      </w:r>
      <w:r>
        <w:rPr>
          <w:rFonts w:ascii="仿宋" w:hAnsi="仿宋" w:eastAsia="仿宋" w:cs="仿宋"/>
          <w:spacing w:val="-5"/>
          <w:sz w:val="34"/>
          <w:szCs w:val="34"/>
        </w:rPr>
        <w:t>5</w:t>
      </w:r>
      <w:r>
        <w:rPr>
          <w:rFonts w:ascii="仿宋" w:hAnsi="仿宋" w:eastAsia="仿宋" w:cs="仿宋"/>
          <w:spacing w:val="-4"/>
          <w:sz w:val="34"/>
          <w:szCs w:val="34"/>
        </w:rPr>
        <w:t>0万元，增长100.00%，其中：</w:t>
      </w:r>
    </w:p>
    <w:p>
      <w:pPr>
        <w:spacing w:before="9" w:line="281" w:lineRule="auto"/>
        <w:ind w:left="11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。公务用车运行费增加7.00万元，增长56.00%，主</w:t>
      </w:r>
      <w:r>
        <w:rPr>
          <w:rFonts w:ascii="仿宋" w:hAnsi="仿宋" w:eastAsia="仿宋" w:cs="仿宋"/>
          <w:sz w:val="34"/>
          <w:szCs w:val="34"/>
        </w:rPr>
        <w:t xml:space="preserve">要原 </w:t>
      </w:r>
      <w:r>
        <w:rPr>
          <w:rFonts w:ascii="仿宋" w:hAnsi="仿宋" w:eastAsia="仿宋" w:cs="仿宋"/>
          <w:spacing w:val="-2"/>
          <w:sz w:val="34"/>
          <w:szCs w:val="34"/>
        </w:rPr>
        <w:t>因是</w:t>
      </w:r>
      <w:r>
        <w:rPr>
          <w:rFonts w:ascii="仿宋" w:hAnsi="仿宋" w:eastAsia="仿宋" w:cs="仿宋"/>
          <w:spacing w:val="-1"/>
          <w:sz w:val="34"/>
          <w:szCs w:val="34"/>
        </w:rPr>
        <w:t>油价涨了，车辆维修费增加。公务接待费增加0万元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增长0%，主要原因是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53" w:line="277" w:lineRule="auto"/>
        <w:ind w:left="1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九、关于洛浦县民政局2022年政府性基金预算</w:t>
      </w:r>
      <w:r>
        <w:rPr>
          <w:rFonts w:ascii="黑体" w:hAnsi="黑体" w:eastAsia="黑体" w:cs="黑体"/>
          <w:sz w:val="34"/>
          <w:szCs w:val="34"/>
        </w:rPr>
        <w:t xml:space="preserve">拨款情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line="288" w:lineRule="auto"/>
        <w:ind w:left="4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浦县民政局2022年没有使用政府性基金预算拨款安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排的支出，政府性基金预算支出情况表为空表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5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49" w:lineRule="auto"/>
        <w:ind w:left="481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2022年，洛浦县民政局本级及下</w:t>
      </w:r>
      <w:r>
        <w:rPr>
          <w:rFonts w:ascii="仿宋" w:hAnsi="仿宋" w:eastAsia="仿宋" w:cs="仿宋"/>
          <w:sz w:val="34"/>
          <w:szCs w:val="34"/>
        </w:rPr>
        <w:t>属 0 家行政单位和</w:t>
      </w:r>
    </w:p>
    <w:p>
      <w:pPr>
        <w:spacing w:before="105" w:line="249" w:lineRule="auto"/>
        <w:ind w:left="45" w:right="235" w:hanging="4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0</w:t>
      </w:r>
      <w:r>
        <w:rPr>
          <w:rFonts w:ascii="仿宋" w:hAnsi="仿宋" w:eastAsia="仿宋" w:cs="仿宋"/>
          <w:spacing w:val="-5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家事业单位的机关运行经费财政拨款预算</w:t>
      </w:r>
      <w:bookmarkStart w:id="0" w:name="_GoBack"/>
      <w:r>
        <w:rPr>
          <w:rFonts w:ascii="仿宋" w:hAnsi="仿宋" w:eastAsia="仿宋" w:cs="仿宋"/>
          <w:spacing w:val="-3"/>
          <w:sz w:val="34"/>
          <w:szCs w:val="34"/>
        </w:rPr>
        <w:t>23.5</w:t>
      </w:r>
      <w:bookmarkEnd w:id="0"/>
      <w:r>
        <w:rPr>
          <w:rFonts w:ascii="仿宋" w:hAnsi="仿宋" w:eastAsia="仿宋" w:cs="仿宋"/>
          <w:spacing w:val="-3"/>
          <w:sz w:val="34"/>
          <w:szCs w:val="34"/>
        </w:rPr>
        <w:t>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比</w:t>
      </w:r>
      <w:r>
        <w:rPr>
          <w:rFonts w:ascii="仿宋" w:hAnsi="仿宋" w:eastAsia="仿宋" w:cs="仿宋"/>
          <w:spacing w:val="-2"/>
          <w:sz w:val="34"/>
          <w:szCs w:val="34"/>
        </w:rPr>
        <w:t>上年预算减少145.37万元，下降86.08%。主要原因是</w:t>
      </w:r>
    </w:p>
    <w:p>
      <w:pPr>
        <w:spacing w:before="101" w:line="223" w:lineRule="auto"/>
        <w:ind w:left="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5"/>
          <w:sz w:val="34"/>
          <w:szCs w:val="34"/>
        </w:rPr>
        <w:t>人</w:t>
      </w:r>
      <w:r>
        <w:rPr>
          <w:rFonts w:ascii="仿宋" w:hAnsi="仿宋" w:eastAsia="仿宋" w:cs="仿宋"/>
          <w:spacing w:val="-11"/>
          <w:sz w:val="34"/>
          <w:szCs w:val="34"/>
        </w:rPr>
        <w:t>员减少。</w:t>
      </w:r>
    </w:p>
    <w:p>
      <w:pPr>
        <w:spacing w:before="300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31" w:right="604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2022年，洛浦县民政局政府采购</w:t>
      </w:r>
      <w:r>
        <w:rPr>
          <w:rFonts w:ascii="仿宋" w:hAnsi="仿宋" w:eastAsia="仿宋" w:cs="仿宋"/>
          <w:sz w:val="34"/>
          <w:szCs w:val="34"/>
        </w:rPr>
        <w:t xml:space="preserve">预算0万元，其中 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府采购货物预算0万元，政府采购工程预算0万元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1" w:line="220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>留政府采购项目预算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89" w:lineRule="auto"/>
        <w:ind w:left="7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截至2021年底，洛浦县民政局及下属各预算单位</w:t>
      </w:r>
      <w:r>
        <w:rPr>
          <w:rFonts w:ascii="仿宋" w:hAnsi="仿宋" w:eastAsia="仿宋" w:cs="仿宋"/>
          <w:sz w:val="34"/>
          <w:szCs w:val="34"/>
        </w:rPr>
        <w:t xml:space="preserve">占用 </w:t>
      </w:r>
      <w:r>
        <w:rPr>
          <w:rFonts w:ascii="仿宋" w:hAnsi="仿宋" w:eastAsia="仿宋" w:cs="仿宋"/>
          <w:spacing w:val="-2"/>
          <w:sz w:val="34"/>
          <w:szCs w:val="34"/>
        </w:rPr>
        <w:t>使用国有资产总体情况为</w:t>
      </w:r>
    </w:p>
    <w:p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1.房屋43</w:t>
      </w:r>
      <w:r>
        <w:rPr>
          <w:rFonts w:ascii="仿宋" w:hAnsi="仿宋" w:eastAsia="仿宋" w:cs="仿宋"/>
          <w:spacing w:val="-2"/>
          <w:sz w:val="34"/>
          <w:szCs w:val="34"/>
        </w:rPr>
        <w:t>280.56平方米，价值4451.84万元。</w:t>
      </w:r>
    </w:p>
    <w:p>
      <w:pPr>
        <w:spacing w:before="62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2.车辆5辆，价值 97.23万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4"/>
          <w:sz w:val="34"/>
          <w:szCs w:val="34"/>
        </w:rPr>
        <w:t>他车辆 5</w:t>
      </w:r>
      <w:r>
        <w:rPr>
          <w:rFonts w:ascii="仿宋" w:hAnsi="仿宋" w:eastAsia="仿宋" w:cs="仿宋"/>
          <w:spacing w:val="-3"/>
          <w:sz w:val="34"/>
          <w:szCs w:val="34"/>
        </w:rPr>
        <w:t>辆</w:t>
      </w:r>
      <w:r>
        <w:rPr>
          <w:rFonts w:ascii="仿宋" w:hAnsi="仿宋" w:eastAsia="仿宋" w:cs="仿宋"/>
          <w:spacing w:val="-2"/>
          <w:sz w:val="34"/>
          <w:szCs w:val="34"/>
        </w:rPr>
        <w:t>，价值97.23万元。</w:t>
      </w:r>
    </w:p>
    <w:p>
      <w:pPr>
        <w:spacing w:line="24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3.办公家具价</w:t>
      </w:r>
      <w:r>
        <w:rPr>
          <w:rFonts w:ascii="仿宋" w:hAnsi="仿宋" w:eastAsia="仿宋" w:cs="仿宋"/>
          <w:spacing w:val="-2"/>
          <w:sz w:val="34"/>
          <w:szCs w:val="34"/>
        </w:rPr>
        <w:t>值 421.87万元。</w:t>
      </w:r>
    </w:p>
    <w:p>
      <w:pPr>
        <w:spacing w:before="66" w:line="447" w:lineRule="exact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4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.其他资产价值500.17万元。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77" w:lineRule="auto"/>
        <w:ind w:left="481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 11个</w:t>
      </w:r>
    </w:p>
    <w:p>
      <w:pPr>
        <w:spacing w:before="1" w:line="289" w:lineRule="auto"/>
        <w:ind w:left="66" w:right="235" w:hanging="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8"/>
          <w:sz w:val="34"/>
          <w:szCs w:val="34"/>
        </w:rPr>
        <w:t>，涉</w:t>
      </w:r>
      <w:r>
        <w:rPr>
          <w:rFonts w:ascii="仿宋" w:hAnsi="仿宋" w:eastAsia="仿宋" w:cs="仿宋"/>
          <w:spacing w:val="7"/>
          <w:sz w:val="34"/>
          <w:szCs w:val="34"/>
        </w:rPr>
        <w:t>及</w:t>
      </w:r>
      <w:r>
        <w:rPr>
          <w:rFonts w:ascii="仿宋" w:hAnsi="仿宋" w:eastAsia="仿宋" w:cs="仿宋"/>
          <w:spacing w:val="4"/>
          <w:sz w:val="34"/>
          <w:szCs w:val="34"/>
        </w:rPr>
        <w:t>预算金额 2074.45万元。具体情况见下表(按项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"/>
          <w:sz w:val="34"/>
          <w:szCs w:val="34"/>
        </w:rPr>
        <w:t>目分别填</w:t>
      </w:r>
      <w:r>
        <w:rPr>
          <w:rFonts w:ascii="仿宋" w:hAnsi="仿宋" w:eastAsia="仿宋" w:cs="仿宋"/>
          <w:spacing w:val="1"/>
          <w:sz w:val="34"/>
          <w:szCs w:val="34"/>
        </w:rPr>
        <w:t>报)：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13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浦县民政局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1338" w:right="121" w:hanging="1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洛浦县2022年殡葬公墓建墓经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费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212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.5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1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212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.5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90" w:lineRule="auto"/>
              <w:ind w:left="65" w:righ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本项目主要实施内容为：新建17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00座墓穴，于2022年1月开工，2022年12月完工；项目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总投资212.5万元，其中墓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穴平均成本为1250元/座。通过本项目的实施，有效满足人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民群众的需求，招聘10名劳务工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人，综合利用率100%，进一步完善良好的殡葬服务体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系，推进绿色殡葬建设，建设生态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文明自然环境，加强村庄规划和人居环境治理，解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决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农村居民死后集中安葬问题。争取使受益群众及受益就业工人满意度达到95%以上。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8" w:right="80" w:hanging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新建墓穴数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7" w:lineRule="auto"/>
              <w:ind w:left="7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1700座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8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7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程验收合格率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项目开工时间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44562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项目完工时间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44896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7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4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目总投资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/>
              <w:ind w:left="6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212.5万元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新建墓穴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平均成本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6" w:lineRule="auto"/>
              <w:ind w:left="6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=1250</w:t>
            </w:r>
            <w:r>
              <w:rPr>
                <w:rFonts w:ascii="仿宋" w:hAnsi="仿宋" w:eastAsia="仿宋" w:cs="仿宋"/>
                <w:sz w:val="20"/>
                <w:szCs w:val="20"/>
              </w:rPr>
              <w:t>元/座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0" w:lineRule="auto"/>
              <w:ind w:left="7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带动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就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业工人人数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7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综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合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利用率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19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建成良好的殡葬服务体系情况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9" w:right="78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>
            <w:pPr>
              <w:spacing w:line="217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满足人民群众需求程度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9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2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受益群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众满意度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13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浦县民政局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1472" w:right="121" w:hanging="13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洛浦县2022年福利机构取暖费</w:t>
            </w:r>
            <w:r>
              <w:rPr>
                <w:rFonts w:ascii="仿宋" w:hAnsi="仿宋" w:eastAsia="仿宋" w:cs="仿宋"/>
                <w:sz w:val="20"/>
                <w:szCs w:val="20"/>
              </w:rPr>
              <w:t>项 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16.14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16.14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64" w:right="1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本项目主要实施内容为：保障县区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16所福利机构的取暖费，项目总投资116.14万元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，项目预计在2022年12月完成项目实施，通过实施本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项目有效保障业务正常开展，持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续提高社会福利服务能力水平，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保障县域福利院正常取暖，为福利机构生活人员基本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生活得到保障，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争取使受益群众及受益工作人员满意度达到95%以上。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8" w:right="80" w:hanging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1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保障福利机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构数量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16所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助发放覆盖率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6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2022年12月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暖费成本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5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≤116.1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务正常开展情况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>
            <w:pPr>
              <w:spacing w:line="217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22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持续提高社会福利服务能力水平</w:t>
            </w:r>
            <w:r>
              <w:rPr>
                <w:rFonts w:ascii="仿宋" w:hAnsi="仿宋" w:eastAsia="仿宋" w:cs="仿宋"/>
                <w:sz w:val="20"/>
                <w:szCs w:val="20"/>
              </w:rPr>
              <w:t>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9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0" w:lineRule="auto"/>
              <w:ind w:left="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工作人员满意度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13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浦县民政局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1236" w:right="121" w:hanging="10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洛浦县2022年精神病患者生活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补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助项目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660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660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90" w:lineRule="auto"/>
              <w:ind w:left="65" w:right="1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本项目主要实施内容为：为全县1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100名精神病患者提供基本生活保障，项目于2022年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12月结束；项目总投资660万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元，精神病患者补助标准按500元/人/月发放。通过实施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本项目，有效提升精神病患者亲属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获得感，持续维护患者基本生活权益，提高精神病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患者服务和保障能力，维护社会稳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定和构建社会主义和谐社会方面发挥重要作用，争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取使受益患者及受益患者家属满意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度达到95%以上。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精神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病患者补助人员人数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7" w:lineRule="auto"/>
              <w:ind w:left="7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1100人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1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月数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助发放覆盖率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44896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精神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病患者补助发放标准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5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=500元</w:t>
            </w:r>
            <w:r>
              <w:rPr>
                <w:rFonts w:ascii="仿宋" w:hAnsi="仿宋" w:eastAsia="仿宋" w:cs="仿宋"/>
                <w:sz w:val="20"/>
                <w:szCs w:val="20"/>
              </w:rPr>
              <w:t>/人/月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提升精神病患者亲属获得感情况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>
            <w:pPr>
              <w:spacing w:line="217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22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持续维护患者基本生活权益程度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9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2" w:lineRule="auto"/>
              <w:ind w:left="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受益患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者满意度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13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浦县民政局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1472" w:right="121" w:hanging="13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洛浦县2022年敬老院运行经费</w:t>
            </w:r>
            <w:r>
              <w:rPr>
                <w:rFonts w:ascii="仿宋" w:hAnsi="仿宋" w:eastAsia="仿宋" w:cs="仿宋"/>
                <w:sz w:val="20"/>
                <w:szCs w:val="20"/>
              </w:rPr>
              <w:t>项 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581.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7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1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581.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7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8" w:lineRule="auto"/>
              <w:ind w:left="57" w:right="70" w:firstLine="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本项目的主要实施内容为：保障1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1座敬老院，1处日间照料中心，1座老年公寓，130位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护理人员，53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位联防人员，24位康复中心护理人员的工资，项目计划于2022年12月完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成项目实施；项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目总投资581.7万元，其中敬老院办公、水、电运行经费标准为5000元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/座/月，护理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人员工资标准为2000元/人/月，联防人员工资标准为1600元/人/月，康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复中心护理人员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工资标准为3500元/人/月，通过本项目的实施，有效改善受益群体生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活现状，持续推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动老龄工作和事业的发展，争取使受益护理工作人员及受益群众满意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度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达到95%以上。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8" w:right="80" w:hanging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保障敬老院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7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=11座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0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间照料中心数量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9" w:lineRule="auto"/>
              <w:ind w:left="9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保障护理人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员数量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7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130人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保障联防人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员数量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7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53人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障康复中心护理人员数量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7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24人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年公寓数量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7" w:lineRule="auto"/>
              <w:ind w:left="9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285" w:right="78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助发放覆盖率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7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44896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7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1" w:lineRule="auto"/>
              <w:ind w:lef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单位敬老院办公、水、电运行经费标准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4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=5000</w:t>
            </w:r>
            <w:r>
              <w:rPr>
                <w:rFonts w:ascii="仿宋" w:hAnsi="仿宋" w:eastAsia="仿宋" w:cs="仿宋"/>
                <w:sz w:val="20"/>
                <w:szCs w:val="20"/>
              </w:rPr>
              <w:t>元/座/月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护理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人员人均工资标准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4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=2000</w:t>
            </w:r>
            <w:r>
              <w:rPr>
                <w:rFonts w:ascii="仿宋" w:hAnsi="仿宋" w:eastAsia="仿宋" w:cs="仿宋"/>
                <w:sz w:val="20"/>
                <w:szCs w:val="20"/>
              </w:rPr>
              <w:t>元/人/月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联防人员人均工资标准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4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=1600</w:t>
            </w:r>
            <w:r>
              <w:rPr>
                <w:rFonts w:ascii="仿宋" w:hAnsi="仿宋" w:eastAsia="仿宋" w:cs="仿宋"/>
                <w:sz w:val="20"/>
                <w:szCs w:val="20"/>
              </w:rPr>
              <w:t>元/人/月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康复中心护理人员人均工资标</w:t>
            </w:r>
            <w:r>
              <w:rPr>
                <w:rFonts w:ascii="仿宋" w:hAnsi="仿宋" w:eastAsia="仿宋" w:cs="仿宋"/>
                <w:sz w:val="20"/>
                <w:szCs w:val="20"/>
              </w:rPr>
              <w:t>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4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=3500</w:t>
            </w:r>
            <w:r>
              <w:rPr>
                <w:rFonts w:ascii="仿宋" w:hAnsi="仿宋" w:eastAsia="仿宋" w:cs="仿宋"/>
                <w:sz w:val="20"/>
                <w:szCs w:val="20"/>
              </w:rPr>
              <w:t>元/人/月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7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改善受益群体生活现状情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3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0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持续推动老龄工作和事业的发展</w:t>
            </w:r>
            <w:r>
              <w:rPr>
                <w:rFonts w:ascii="仿宋" w:hAnsi="仿宋" w:eastAsia="仿宋" w:cs="仿宋"/>
                <w:sz w:val="20"/>
                <w:szCs w:val="20"/>
              </w:rPr>
              <w:t>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9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0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受益护理工作人员满意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13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浦县民政局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1243" w:right="121" w:hanging="11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洛浦县2022年社会福利院区水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电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61" w:right="70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本项目主要实施内容为：保障县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域福利院公用水电，福利院全年使用水量33600立方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，使用电量26700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0度，于2022年12月完成,电费收费标准为0.5元/度，水费收费标准为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2.5元/方。通过本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项目的实施，有效保障社会福利机构服务水平，持续推进社会福利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社会化，争取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使受益群众及受益工作人员满意度达到95%以上。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8" w:right="80" w:hanging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福利院全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年使用水量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4" w:lineRule="auto"/>
              <w:ind w:left="6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≥33600立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福利院全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年使用电量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6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≥26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7000度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1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月数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44896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电费收费标准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41" w:lineRule="auto"/>
              <w:ind w:left="6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=0.</w:t>
            </w:r>
            <w:r>
              <w:rPr>
                <w:rFonts w:ascii="仿宋" w:hAnsi="仿宋" w:eastAsia="仿宋" w:cs="仿宋"/>
                <w:sz w:val="20"/>
                <w:szCs w:val="20"/>
              </w:rPr>
              <w:t>50元/度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水费收费标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62" w:lineRule="exact"/>
              <w:ind w:left="6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position w:val="1"/>
                <w:sz w:val="20"/>
                <w:szCs w:val="20"/>
              </w:rPr>
              <w:t>=2</w:t>
            </w:r>
            <w:r>
              <w:rPr>
                <w:rFonts w:ascii="仿宋" w:hAnsi="仿宋" w:eastAsia="仿宋" w:cs="仿宋"/>
                <w:position w:val="1"/>
                <w:sz w:val="20"/>
                <w:szCs w:val="20"/>
              </w:rPr>
              <w:t>.5元/方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保障社会福利机构服务水平程度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>
            <w:pPr>
              <w:spacing w:line="217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持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续推进社会福利社会化程度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9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2" w:lineRule="auto"/>
              <w:ind w:left="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受益群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众满意度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</w:tbl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rPr>
          <w:rFonts w:ascii="Arial"/>
          <w:sz w:val="21"/>
        </w:rPr>
      </w:pPr>
    </w:p>
    <w:tbl>
      <w:tblPr>
        <w:tblStyle w:val="2"/>
        <w:tblW w:w="88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470"/>
        <w:gridCol w:w="487"/>
        <w:gridCol w:w="1080"/>
        <w:gridCol w:w="1440"/>
        <w:gridCol w:w="705"/>
        <w:gridCol w:w="108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8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805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4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洛浦县民政局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洛浦县2022年车辆运行经费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9.50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9.50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5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为：保障车辆正常运行数为5辆，保障运行12个月，于2022年12月完成，项目总投资9.5万元。通过实施本项目可有效提高业务保障能力，持续保障单位车辆正常运转，使受益人员满意度达到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保障车辆正常运行数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=5辆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保障车辆运行月数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公务用车保障率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车辆平均运行维护费用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=1.9万元/辆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提高业务保障能力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保障单位车辆正常运转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2"/>
        <w:tblW w:w="99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380"/>
        <w:gridCol w:w="624"/>
        <w:gridCol w:w="1470"/>
        <w:gridCol w:w="1275"/>
        <w:gridCol w:w="810"/>
        <w:gridCol w:w="705"/>
        <w:gridCol w:w="23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9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900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7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洛浦县民政局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洛浦县2022年低保工作经费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31.70 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31.70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6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项目主要实施内容为：为全县享受低保的31870人发放低保资金，共发放6次，项目总额为31.7万元，平均每次发放5.28万元，项目于2022年12月结束；通过实施本项目，能够有效提升政府服务社会力量，持续保障人员参保权利，使受助对象满意度达到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全县享受低保人数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≥31870人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工作经费发放次数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≥6次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资金发放覆盖率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发放社保费用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≤5.28万元/次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提升政府服务社会力量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保障人员参保权利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持续保障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1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受助对象满意度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rPr>
          <w:rFonts w:ascii="Arial"/>
          <w:sz w:val="24"/>
          <w:szCs w:val="24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rPr>
          <w:rFonts w:ascii="Arial"/>
          <w:sz w:val="21"/>
        </w:rPr>
      </w:pPr>
    </w:p>
    <w:tbl>
      <w:tblPr>
        <w:tblStyle w:val="2"/>
        <w:tblW w:w="97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5"/>
        <w:gridCol w:w="1221"/>
        <w:gridCol w:w="1447"/>
        <w:gridCol w:w="1824"/>
        <w:gridCol w:w="2698"/>
        <w:gridCol w:w="14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7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7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洛浦县2022年80岁以上老人基本生活津贴和免费体检项目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5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洛浦县民政局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75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          </w:t>
            </w:r>
          </w:p>
        </w:tc>
        <w:tc>
          <w:tcPr>
            <w:tcW w:w="4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75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其中：财政拨款    </w:t>
            </w:r>
          </w:p>
        </w:tc>
        <w:tc>
          <w:tcPr>
            <w:tcW w:w="4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375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其他资金   </w:t>
            </w:r>
          </w:p>
        </w:tc>
        <w:tc>
          <w:tcPr>
            <w:tcW w:w="4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86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本项目主要实施内容为：为保障80-90周岁以上老人1439人、90-99周岁以上老人182人、100周岁以上老人25人的基本生活，按照80-90周岁以上老人50元/人/月,90-99周岁以上老人120元/人/月、100周岁以上老人200元/人/月的标准予以发放生活补贴，按照生活补助每两个月发放一次，体检每年按照132元/人/年的标准进行体检一次，于2022年12月完成项目。通过实施本项目，有效提高80周岁以上高龄老人获得感，持续推进养老服务产业发展。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2、实施本项目不仅有利于保障80周岁以上老人基本生活，提高老人生活质量，且有利于保障社会持续发展，逐步实现老有所依，老有所养。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2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保障80-90岁人数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&gt;=1460人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保障90-99岁人数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&gt;=182人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保障100岁以上人数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&gt;=25人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补贴发放覆盖率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80-90周岁月补贴发放标准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=50元/人/月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90-99周岁月补贴发放标准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=120元/人/月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100周岁以上补贴发放标准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=200元/人/月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80周岁以上老人体检补助发放标准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=132元/人/年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提升80周岁以上高龄老人获得感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推进养老服务产业发展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持续推进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受益老人满意度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&gt;=95%</w:t>
            </w:r>
          </w:p>
        </w:tc>
      </w:tr>
    </w:tbl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rPr>
          <w:rFonts w:ascii="Arial"/>
          <w:sz w:val="21"/>
        </w:rPr>
      </w:pPr>
    </w:p>
    <w:tbl>
      <w:tblPr>
        <w:tblStyle w:val="2"/>
        <w:tblW w:w="100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290"/>
        <w:gridCol w:w="255"/>
        <w:gridCol w:w="1335"/>
        <w:gridCol w:w="1365"/>
        <w:gridCol w:w="1125"/>
        <w:gridCol w:w="1080"/>
        <w:gridCol w:w="615"/>
        <w:gridCol w:w="17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065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2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洛浦县民政局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特困人员县级配套生活补助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363.96 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363.96 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80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本项目主要实施内容为：享受特困人员县级配套生活补助的人员数量为674名，补助发放不少于12次，项目总额为363.96万元，其中，集中供养特困人员生活补助标准450元/月/人，于2022年12月完成项目。通过实施本项目，能够有效改善特困人员生活条件，持续保障特困人员基本生活要求，使受助群众满意度达到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5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5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集中供养农村特困人员数量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≥660人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集中供养城市特困人员数量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≥14人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补助资金发放次数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5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补助发放覆盖率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5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集中供养特困人员生活补助标准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450元/月/人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5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5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改善特困人员生活条件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有效改善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5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5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保障特困人员基本生活要求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5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受助群众满意度</w:t>
            </w:r>
          </w:p>
        </w:tc>
        <w:tc>
          <w:tcPr>
            <w:tcW w:w="2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rPr>
          <w:rFonts w:ascii="Arial"/>
          <w:sz w:val="21"/>
        </w:rPr>
      </w:pPr>
    </w:p>
    <w:tbl>
      <w:tblPr>
        <w:tblStyle w:val="2"/>
        <w:tblW w:w="935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350"/>
        <w:gridCol w:w="585"/>
        <w:gridCol w:w="945"/>
        <w:gridCol w:w="1200"/>
        <w:gridCol w:w="1245"/>
        <w:gridCol w:w="435"/>
        <w:gridCol w:w="675"/>
        <w:gridCol w:w="16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3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353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洛浦县民政局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治理流浪乞讨人员乞讨工作经费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1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本项目主要实施内容为：全年救助人次不少于50人次，于2022年12月完成项目。通过实施本项目，可有效减少社会流浪人员，持续促进社会面稳定情况，使受助人员满意度达到95%以上。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救助人次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≥50人次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发放次数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资金发放覆盖率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补助发放标准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=600元/人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减少社会流浪人员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有效减少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促进社会稳定情况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持续促进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受助人员满意度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rPr>
          <w:rFonts w:ascii="Arial"/>
          <w:sz w:val="21"/>
        </w:rPr>
      </w:pPr>
    </w:p>
    <w:tbl>
      <w:tblPr>
        <w:tblStyle w:val="2"/>
        <w:tblW w:w="990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5"/>
        <w:gridCol w:w="1910"/>
        <w:gridCol w:w="518"/>
        <w:gridCol w:w="437"/>
        <w:gridCol w:w="1295"/>
        <w:gridCol w:w="1326"/>
        <w:gridCol w:w="165"/>
        <w:gridCol w:w="377"/>
        <w:gridCol w:w="627"/>
        <w:gridCol w:w="90"/>
        <w:gridCol w:w="769"/>
        <w:gridCol w:w="518"/>
        <w:gridCol w:w="191"/>
        <w:gridCol w:w="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81" w:type="dxa"/>
          <w:trHeight w:val="499" w:hRule="atLeast"/>
        </w:trPr>
        <w:tc>
          <w:tcPr>
            <w:tcW w:w="96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81" w:type="dxa"/>
          <w:trHeight w:val="518" w:hRule="atLeast"/>
        </w:trPr>
        <w:tc>
          <w:tcPr>
            <w:tcW w:w="9627" w:type="dxa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81" w:type="dxa"/>
          <w:trHeight w:val="499" w:hRule="atLeast"/>
        </w:trPr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565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洛浦县民政局</w:t>
            </w:r>
          </w:p>
        </w:tc>
        <w:tc>
          <w:tcPr>
            <w:tcW w:w="1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葬礼服务中心运行经费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81" w:type="dxa"/>
          <w:trHeight w:val="499" w:hRule="atLeast"/>
        </w:trPr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34.00 </w:t>
            </w:r>
          </w:p>
        </w:tc>
        <w:tc>
          <w:tcPr>
            <w:tcW w:w="14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34.00 </w:t>
            </w: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81" w:type="dxa"/>
          <w:trHeight w:val="1200" w:hRule="atLeast"/>
        </w:trPr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03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项目主要实施内容为：给9座葬礼服务中心、3座殡仪馆发放葬礼服务中心运行经费，项目总投资34万元，于2022年12月发放结束。通过本项目的实施，有效满足人民群众的需求，进一步完善良好的殡葬服务体系，推进绿色殡葬建设，建设生态文明自然环境，加强村庄规划和人居环境治理，解决农村居民死后集中安葬问题。争取使受益人员满意度达到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81" w:type="dxa"/>
          <w:trHeight w:val="499" w:hRule="atLeast"/>
        </w:trPr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0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81" w:type="dxa"/>
          <w:trHeight w:val="499" w:hRule="atLeast"/>
        </w:trPr>
        <w:tc>
          <w:tcPr>
            <w:tcW w:w="15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葬礼服务中心数量</w:t>
            </w:r>
          </w:p>
        </w:tc>
        <w:tc>
          <w:tcPr>
            <w:tcW w:w="20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=9座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81" w:type="dxa"/>
          <w:trHeight w:val="499" w:hRule="atLeast"/>
        </w:trPr>
        <w:tc>
          <w:tcPr>
            <w:tcW w:w="1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殡仪馆数量</w:t>
            </w:r>
          </w:p>
        </w:tc>
        <w:tc>
          <w:tcPr>
            <w:tcW w:w="20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=3座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81" w:type="dxa"/>
          <w:trHeight w:val="499" w:hRule="atLeast"/>
        </w:trPr>
        <w:tc>
          <w:tcPr>
            <w:tcW w:w="1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资金发放覆盖率</w:t>
            </w:r>
          </w:p>
        </w:tc>
        <w:tc>
          <w:tcPr>
            <w:tcW w:w="20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81" w:type="dxa"/>
          <w:trHeight w:val="499" w:hRule="atLeast"/>
        </w:trPr>
        <w:tc>
          <w:tcPr>
            <w:tcW w:w="1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0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81" w:type="dxa"/>
          <w:trHeight w:val="499" w:hRule="atLeast"/>
        </w:trPr>
        <w:tc>
          <w:tcPr>
            <w:tcW w:w="1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0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81" w:type="dxa"/>
          <w:trHeight w:val="499" w:hRule="atLeast"/>
        </w:trPr>
        <w:tc>
          <w:tcPr>
            <w:tcW w:w="1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0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81" w:type="dxa"/>
          <w:trHeight w:val="499" w:hRule="atLeast"/>
        </w:trPr>
        <w:tc>
          <w:tcPr>
            <w:tcW w:w="1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殡仪馆经费</w:t>
            </w:r>
          </w:p>
        </w:tc>
        <w:tc>
          <w:tcPr>
            <w:tcW w:w="20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5500元/月/座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81" w:type="dxa"/>
          <w:trHeight w:val="499" w:hRule="atLeast"/>
        </w:trPr>
        <w:tc>
          <w:tcPr>
            <w:tcW w:w="1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葬礼服务中心经费</w:t>
            </w:r>
          </w:p>
        </w:tc>
        <w:tc>
          <w:tcPr>
            <w:tcW w:w="20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1315元/月/座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81" w:type="dxa"/>
          <w:trHeight w:val="499" w:hRule="atLeast"/>
        </w:trPr>
        <w:tc>
          <w:tcPr>
            <w:tcW w:w="15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81" w:type="dxa"/>
          <w:trHeight w:val="499" w:hRule="atLeast"/>
        </w:trPr>
        <w:tc>
          <w:tcPr>
            <w:tcW w:w="1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完善殡葬服务体系</w:t>
            </w:r>
          </w:p>
        </w:tc>
        <w:tc>
          <w:tcPr>
            <w:tcW w:w="20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有效完善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81" w:type="dxa"/>
          <w:trHeight w:val="499" w:hRule="atLeast"/>
        </w:trPr>
        <w:tc>
          <w:tcPr>
            <w:tcW w:w="1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81" w:type="dxa"/>
          <w:trHeight w:val="499" w:hRule="atLeast"/>
        </w:trPr>
        <w:tc>
          <w:tcPr>
            <w:tcW w:w="1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解决农村居民死后安葬问题</w:t>
            </w:r>
          </w:p>
        </w:tc>
        <w:tc>
          <w:tcPr>
            <w:tcW w:w="20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持续解决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81" w:type="dxa"/>
          <w:trHeight w:val="499" w:hRule="atLeast"/>
        </w:trPr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1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20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  <w:u w:val="none"/>
              </w:rPr>
            </w:pPr>
          </w:p>
        </w:tc>
      </w:tr>
    </w:tbl>
    <w:p>
      <w:pPr>
        <w:rPr>
          <w:sz w:val="15"/>
          <w:szCs w:val="15"/>
        </w:r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ind w:firstLine="2952" w:firstLineChars="900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洛</w:t>
      </w:r>
      <w:r>
        <w:rPr>
          <w:rFonts w:ascii="仿宋" w:hAnsi="仿宋" w:eastAsia="仿宋" w:cs="仿宋"/>
          <w:spacing w:val="-4"/>
          <w:sz w:val="34"/>
          <w:szCs w:val="34"/>
        </w:rPr>
        <w:t>浦县民政局</w:t>
      </w:r>
    </w:p>
    <w:p>
      <w:pPr>
        <w:ind w:firstLine="1660" w:firstLineChars="500"/>
        <w:rPr>
          <w:rFonts w:ascii="仿宋" w:hAnsi="仿宋" w:eastAsia="仿宋" w:cs="仿宋"/>
          <w:spacing w:val="-4"/>
          <w:sz w:val="34"/>
          <w:szCs w:val="34"/>
        </w:rPr>
      </w:pPr>
    </w:p>
    <w:p>
      <w:pPr>
        <w:ind w:firstLine="2720" w:firstLineChars="800"/>
        <w:sectPr>
          <w:pgSz w:w="11900" w:h="16840"/>
          <w:pgMar w:top="715" w:right="1745" w:bottom="0" w:left="1745" w:header="0" w:footer="0" w:gutter="0"/>
          <w:cols w:space="720" w:num="1"/>
        </w:sectPr>
      </w:pP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110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110" w:line="289" w:lineRule="auto"/>
        <w:ind w:left="6064" w:firstLine="349"/>
        <w:rPr>
          <w:rFonts w:ascii="仿宋" w:hAnsi="仿宋" w:eastAsia="仿宋" w:cs="仿宋"/>
          <w:sz w:val="34"/>
          <w:szCs w:val="34"/>
        </w:rPr>
      </w:pP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M2Q2ZDMxNGRiM2E5NTcyZGNhOGM4Mzg4Yjg4MjQwZjAifQ=="/>
  </w:docVars>
  <w:rsids>
    <w:rsidRoot w:val="00000000"/>
    <w:rsid w:val="08864DDC"/>
    <w:rsid w:val="0A3930C8"/>
    <w:rsid w:val="0B630F30"/>
    <w:rsid w:val="119A22A2"/>
    <w:rsid w:val="2ACD5781"/>
    <w:rsid w:val="2C493A8D"/>
    <w:rsid w:val="2DCF54B4"/>
    <w:rsid w:val="2EE52D08"/>
    <w:rsid w:val="32F40529"/>
    <w:rsid w:val="330B5A86"/>
    <w:rsid w:val="37CB211A"/>
    <w:rsid w:val="3D0061FC"/>
    <w:rsid w:val="3ED73822"/>
    <w:rsid w:val="42EA230F"/>
    <w:rsid w:val="483E531C"/>
    <w:rsid w:val="4F1B177F"/>
    <w:rsid w:val="562447C9"/>
    <w:rsid w:val="58196EB3"/>
    <w:rsid w:val="639D6792"/>
    <w:rsid w:val="76DA6F3F"/>
    <w:rsid w:val="7A330886"/>
    <w:rsid w:val="7DB01BDB"/>
    <w:rsid w:val="7F0E2E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48</Pages>
  <Words>12617</Words>
  <Characters>15079</Characters>
  <TotalTime>1</TotalTime>
  <ScaleCrop>false</ScaleCrop>
  <LinksUpToDate>false</LinksUpToDate>
  <CharactersWithSpaces>16127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2022-07-15T13:40:00Z</dcterms:created>
  <dc:creator>Administrator</dc:creator>
  <cp:lastModifiedBy>ASUS</cp:lastModifiedBy>
  <dcterms:modified xsi:type="dcterms:W3CDTF">2022-08-17T07:26:47Z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2022-07-31T12:08:25Z</vt:filetime>
  </property>
  <property fmtid="{D5CDD505-2E9C-101B-9397-08002B2CF9AE}" pid="4" name="KSOProductBuildVer">
    <vt:lpwstr>2052-11.1.0.12302</vt:lpwstr>
  </property>
  <property fmtid="{D5CDD505-2E9C-101B-9397-08002B2CF9AE}" pid="5" name="ICV">
    <vt:lpwstr>E76F80E79D9A4AEC96325A89A8AC8682</vt:lpwstr>
  </property>
</Properties>
</file>