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县纳瓦乡中心小学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洛浦县纳瓦乡中心小</w:t>
      </w:r>
      <w:r>
        <w:rPr>
          <w:rFonts w:ascii="黑体" w:hAnsi="黑体" w:eastAsia="黑体" w:cs="黑体"/>
          <w:sz w:val="34"/>
          <w:szCs w:val="34"/>
        </w:rPr>
        <w:t xml:space="preserve">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于洛浦县纳瓦乡中心小学2022年收支预算情况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二、关于洛浦县纳瓦</w:t>
      </w:r>
      <w:r>
        <w:rPr>
          <w:rFonts w:ascii="仿宋" w:hAnsi="仿宋" w:eastAsia="仿宋" w:cs="仿宋"/>
          <w:spacing w:val="-1"/>
          <w:sz w:val="34"/>
          <w:szCs w:val="34"/>
        </w:rPr>
        <w:t>乡中心小学2022年收入预算情况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纳瓦乡中心小学2022年支出预算情况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纳瓦乡中心小学2022年财政拨款收支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于洛浦县纳瓦乡中心小学2022年一般公共预算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、关于洛浦县纳瓦乡中心小学2022年一般公共预算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浦县纳瓦乡中心小学2022年一般公共预算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八、关于洛浦县纳瓦乡中心小学2022年一般公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九、关于洛浦县纳瓦乡</w:t>
      </w:r>
      <w:r>
        <w:rPr>
          <w:rFonts w:ascii="仿宋" w:hAnsi="仿宋" w:eastAsia="仿宋" w:cs="仿宋"/>
          <w:spacing w:val="-1"/>
          <w:sz w:val="34"/>
          <w:szCs w:val="34"/>
        </w:rPr>
        <w:t>中心小学2022年政府性基金预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8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洛浦县纳瓦乡中心小学单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纳瓦乡小学的主要职能认真贯彻落实党和国家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示，根据教育规律、社会要求和学校实际，组织制定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 </w:t>
      </w:r>
      <w:r>
        <w:rPr>
          <w:rFonts w:ascii="仿宋" w:hAnsi="仿宋" w:eastAsia="仿宋" w:cs="仿宋"/>
          <w:spacing w:val="-1"/>
          <w:sz w:val="34"/>
          <w:szCs w:val="34"/>
        </w:rPr>
        <w:t>校发展的远景规划、近期目标、学年和学期各项工作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1"/>
          <w:sz w:val="34"/>
          <w:szCs w:val="34"/>
        </w:rPr>
        <w:t>划以及各项工作指标并组织实施。制定教师队伍建设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划，不断提高他们的政治素质、文化业务水平和科研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 </w:t>
      </w:r>
      <w:r>
        <w:rPr>
          <w:rFonts w:ascii="仿宋" w:hAnsi="仿宋" w:eastAsia="仿宋" w:cs="仿宋"/>
          <w:spacing w:val="-1"/>
          <w:sz w:val="34"/>
          <w:szCs w:val="34"/>
        </w:rPr>
        <w:t>平。全面实施素质教育，培养德、智、体、美等方面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6"/>
          <w:sz w:val="34"/>
          <w:szCs w:val="34"/>
        </w:rPr>
        <w:t>面发</w:t>
      </w:r>
      <w:r>
        <w:rPr>
          <w:rFonts w:ascii="仿宋" w:hAnsi="仿宋" w:eastAsia="仿宋" w:cs="仿宋"/>
          <w:spacing w:val="-5"/>
          <w:sz w:val="34"/>
          <w:szCs w:val="34"/>
        </w:rPr>
        <w:t>展</w:t>
      </w:r>
      <w:r>
        <w:rPr>
          <w:rFonts w:ascii="仿宋" w:hAnsi="仿宋" w:eastAsia="仿宋" w:cs="仿宋"/>
          <w:spacing w:val="-3"/>
          <w:sz w:val="34"/>
          <w:szCs w:val="34"/>
        </w:rPr>
        <w:t>的社会主义事业的建设者和接班人。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4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洛浦县纳</w:t>
      </w:r>
      <w:r>
        <w:rPr>
          <w:rFonts w:ascii="仿宋" w:hAnsi="仿宋" w:eastAsia="仿宋" w:cs="仿宋"/>
          <w:spacing w:val="-1"/>
          <w:sz w:val="34"/>
          <w:szCs w:val="34"/>
        </w:rPr>
        <w:t>瓦乡中心小学单位无下属预算单位，下设5个处室，分别是：教研室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财务室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德育办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党建办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5"/>
          <w:sz w:val="34"/>
          <w:szCs w:val="34"/>
        </w:rPr>
        <w:t>校</w:t>
      </w:r>
      <w:r>
        <w:rPr>
          <w:rFonts w:ascii="仿宋" w:hAnsi="仿宋" w:eastAsia="仿宋" w:cs="仿宋"/>
          <w:spacing w:val="-12"/>
          <w:sz w:val="34"/>
          <w:szCs w:val="34"/>
        </w:rPr>
        <w:t>务办。</w:t>
      </w:r>
    </w:p>
    <w:p>
      <w:pPr>
        <w:spacing w:before="105" w:line="284" w:lineRule="auto"/>
        <w:ind w:right="2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县纳瓦乡中心小学单位编制数183人，实有人数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293人，其中：在职265人，</w:t>
      </w:r>
      <w:r>
        <w:rPr>
          <w:rFonts w:ascii="仿宋" w:hAnsi="仿宋" w:eastAsia="仿宋" w:cs="仿宋"/>
          <w:sz w:val="34"/>
          <w:szCs w:val="34"/>
        </w:rPr>
        <w:t xml:space="preserve">增加58人；退休28人，增加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79.79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79.79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1743.6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1743.6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77.8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77.8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397.92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397.92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98.96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98.96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61.65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61.65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233.9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233.9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298.4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298.4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98.74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48.8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.94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洛浦县纳瓦乡中心小学2022年</w:t>
      </w:r>
      <w:r>
        <w:rPr>
          <w:rFonts w:ascii="仿宋" w:hAnsi="仿宋" w:eastAsia="仿宋" w:cs="仿宋"/>
          <w:sz w:val="20"/>
          <w:szCs w:val="20"/>
        </w:rPr>
        <w:t xml:space="preserve">没有公共预算项目安排的支出，一般公共预算项目支出情况表为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洛浦县纳瓦乡中心小学2022年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编制单位：洛浦县纳瓦乡中心小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洛浦县纳瓦乡中心小学2022年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一、关于洛浦县纳瓦乡中心小学2022年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全口径预算的原则，洛浦县纳瓦乡中心小学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4398.74万元。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二、关于洛浦县纳瓦乡中心小学2022年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洛浦县纳瓦乡中心小学收入预算4398.74万元，其中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：一般公共预算4398.74万元，占100.00%，比上年预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</w:t>
      </w:r>
      <w:r>
        <w:rPr>
          <w:rFonts w:ascii="仿宋" w:hAnsi="仿宋" w:eastAsia="仿宋" w:cs="仿宋"/>
          <w:spacing w:val="-2"/>
          <w:sz w:val="34"/>
          <w:szCs w:val="34"/>
        </w:rPr>
        <w:t>加1529.86万元，增长53.33%，主要原因是人员增加。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三、关于洛浦县纳瓦乡中心小学2022年支出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3" w:line="276" w:lineRule="auto"/>
        <w:ind w:left="30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洛浦县纳瓦乡中心小学2022年支出预算4398.74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4" w:line="276" w:lineRule="auto"/>
        <w:ind w:left="5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支出4398.74万元，占100.00%，比上年预算增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加1529.86万元，增长53.33%，主要</w:t>
      </w:r>
      <w:r>
        <w:rPr>
          <w:rFonts w:ascii="仿宋" w:hAnsi="仿宋" w:eastAsia="仿宋" w:cs="仿宋"/>
          <w:spacing w:val="-1"/>
          <w:sz w:val="34"/>
          <w:szCs w:val="34"/>
        </w:rPr>
        <w:t>原因是人员增加。</w:t>
      </w:r>
    </w:p>
    <w:p>
      <w:pPr>
        <w:spacing w:before="2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，增</w:t>
      </w:r>
      <w:r>
        <w:rPr>
          <w:rFonts w:ascii="仿宋" w:hAnsi="仿宋" w:eastAsia="仿宋" w:cs="仿宋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spacing w:val="-5"/>
          <w:sz w:val="34"/>
          <w:szCs w:val="34"/>
        </w:rPr>
        <w:t>0%，主要原因是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未安排项目支出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77" w:lineRule="auto"/>
        <w:ind w:left="2"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四、关于洛浦县纳瓦</w:t>
      </w:r>
      <w:r>
        <w:rPr>
          <w:rFonts w:ascii="黑体" w:hAnsi="黑体" w:eastAsia="黑体" w:cs="黑体"/>
          <w:spacing w:val="-1"/>
          <w:sz w:val="34"/>
          <w:szCs w:val="34"/>
        </w:rPr>
        <w:t>乡中心小学2022年财政拨款收支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2022年财政拨款收支总预算4398.74万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2" w:line="220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01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入预算包括：一般公共预算4398.74万元。</w:t>
      </w:r>
    </w:p>
    <w:p>
      <w:pPr>
        <w:spacing w:before="101" w:line="290" w:lineRule="auto"/>
        <w:ind w:left="36" w:right="605" w:firstLine="461"/>
        <w:rPr>
          <w:rFonts w:ascii="Arial"/>
          <w:sz w:val="21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公共预算支出包括：教育支出4398.74万元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主要用于人员工资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五险一金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，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保障单位运转</w:t>
      </w:r>
      <w:bookmarkStart w:id="0" w:name="_GoBack"/>
      <w:bookmarkEnd w:id="0"/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11" w:line="289" w:lineRule="auto"/>
        <w:ind w:left="2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五、关于洛浦县纳瓦乡中心小学2022年一般公共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浦县纳瓦乡中心小学2022年一般公共预算拨款合计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8"/>
          <w:sz w:val="34"/>
          <w:szCs w:val="34"/>
        </w:rPr>
        <w:t>3</w:t>
      </w:r>
      <w:r>
        <w:rPr>
          <w:rFonts w:ascii="仿宋" w:hAnsi="仿宋" w:eastAsia="仿宋" w:cs="仿宋"/>
          <w:spacing w:val="-5"/>
          <w:sz w:val="34"/>
          <w:szCs w:val="34"/>
        </w:rPr>
        <w:t>98.74万元，其中：</w:t>
      </w:r>
    </w:p>
    <w:p>
      <w:pPr>
        <w:spacing w:before="3" w:line="276" w:lineRule="auto"/>
        <w:ind w:left="17" w:right="2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支出4398.74万元，比上年预算增加1529.86万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元，增长53.33%。主要原因是：人员增加</w:t>
      </w:r>
      <w:r>
        <w:rPr>
          <w:rFonts w:ascii="仿宋" w:hAnsi="仿宋" w:eastAsia="仿宋" w:cs="仿宋"/>
          <w:spacing w:val="-9"/>
          <w:sz w:val="34"/>
          <w:szCs w:val="34"/>
        </w:rPr>
        <w:t>。</w:t>
      </w:r>
    </w:p>
    <w:p>
      <w:pPr>
        <w:spacing w:before="3" w:line="289" w:lineRule="auto"/>
        <w:ind w:left="21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支出0万元，比上年预算增加0万元，增长0%。</w:t>
      </w:r>
      <w:r>
        <w:rPr>
          <w:rFonts w:ascii="仿宋" w:hAnsi="仿宋" w:eastAsia="仿宋" w:cs="仿宋"/>
          <w:spacing w:val="-7"/>
          <w:sz w:val="34"/>
          <w:szCs w:val="34"/>
        </w:rPr>
        <w:t>主要原因是：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未安排项目支出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5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教育支出(类)4398.74万元，占100.00%。</w:t>
      </w:r>
    </w:p>
    <w:p>
      <w:pPr>
        <w:spacing w:before="299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2" w:line="290" w:lineRule="auto"/>
        <w:ind w:left="26" w:right="280" w:firstLine="1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):2022年预算数为4398.74万</w:t>
      </w:r>
      <w:r>
        <w:rPr>
          <w:rFonts w:ascii="仿宋" w:hAnsi="仿宋" w:eastAsia="仿宋" w:cs="仿宋"/>
          <w:spacing w:val="-1"/>
          <w:sz w:val="34"/>
          <w:szCs w:val="34"/>
        </w:rPr>
        <w:t>元，比上年预算数增加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1529.86万元，增长53.33%，主要原因是：人员增加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77" w:lineRule="auto"/>
        <w:ind w:left="4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六、关于洛浦县纳瓦乡中心小学2022年一般公共预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3" w:line="276" w:lineRule="auto"/>
        <w:ind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浦县纳瓦乡中心小学2022年一般公共预算基本支出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8"/>
          <w:sz w:val="34"/>
          <w:szCs w:val="34"/>
        </w:rPr>
        <w:t>3</w:t>
      </w:r>
      <w:r>
        <w:rPr>
          <w:rFonts w:ascii="仿宋" w:hAnsi="仿宋" w:eastAsia="仿宋" w:cs="仿宋"/>
          <w:spacing w:val="-5"/>
          <w:sz w:val="34"/>
          <w:szCs w:val="34"/>
        </w:rPr>
        <w:t>98.74万元，其中：</w:t>
      </w:r>
    </w:p>
    <w:p>
      <w:pPr>
        <w:spacing w:before="4" w:line="284" w:lineRule="auto"/>
        <w:ind w:left="17" w:right="235" w:firstLine="480"/>
        <w:sectPr>
          <w:pgSz w:w="11900" w:h="16840"/>
          <w:pgMar w:top="868" w:right="1785" w:bottom="0" w:left="1730" w:header="0" w:footer="0" w:gutter="0"/>
          <w:cols w:space="720" w:num="1"/>
        </w:sect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经费4348.8万元，主要包括：基本工资、津贴</w:t>
      </w:r>
      <w:r>
        <w:rPr>
          <w:rFonts w:ascii="仿宋" w:hAnsi="仿宋" w:eastAsia="仿宋" w:cs="仿宋"/>
          <w:spacing w:val="-2"/>
          <w:sz w:val="34"/>
          <w:szCs w:val="34"/>
        </w:rPr>
        <w:t>补贴、奖</w:t>
      </w:r>
      <w:r>
        <w:rPr>
          <w:rFonts w:ascii="仿宋" w:hAnsi="仿宋" w:eastAsia="仿宋" w:cs="仿宋"/>
          <w:spacing w:val="-1"/>
          <w:sz w:val="34"/>
          <w:szCs w:val="34"/>
        </w:rPr>
        <w:t>金、绩效工资、机关事业单位基本养老保险缴</w:t>
      </w:r>
      <w:r>
        <w:rPr>
          <w:rFonts w:ascii="仿宋" w:hAnsi="仿宋" w:eastAsia="仿宋" w:cs="仿宋"/>
          <w:spacing w:val="-2"/>
          <w:sz w:val="34"/>
          <w:szCs w:val="34"/>
        </w:rPr>
        <w:t>费、职业</w:t>
      </w:r>
      <w:r>
        <w:rPr>
          <w:rFonts w:ascii="仿宋" w:hAnsi="仿宋" w:eastAsia="仿宋" w:cs="仿宋"/>
          <w:spacing w:val="-1"/>
          <w:sz w:val="34"/>
          <w:szCs w:val="34"/>
        </w:rPr>
        <w:t>年金缴费、城镇职工基本医疗保险缴费、公务</w:t>
      </w:r>
    </w:p>
    <w:p>
      <w:pPr>
        <w:spacing w:before="69" w:line="277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员</w:t>
      </w:r>
      <w:r>
        <w:rPr>
          <w:rFonts w:ascii="仿宋" w:hAnsi="仿宋" w:eastAsia="仿宋" w:cs="仿宋"/>
          <w:spacing w:val="-2"/>
          <w:sz w:val="34"/>
          <w:szCs w:val="34"/>
        </w:rPr>
        <w:t>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公用经费49.94万元，主要包括：工会经费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七、关于洛浦县纳瓦乡中心</w:t>
      </w:r>
      <w:r>
        <w:rPr>
          <w:rFonts w:ascii="黑体" w:hAnsi="黑体" w:eastAsia="黑体" w:cs="黑体"/>
          <w:sz w:val="34"/>
          <w:szCs w:val="34"/>
        </w:rPr>
        <w:t xml:space="preserve">小学2022年一般公共预算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3" w:line="289" w:lineRule="auto"/>
        <w:ind w:left="29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浦县纳瓦乡中心小学2022年没有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公共预算项目安排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支出。</w:t>
      </w:r>
    </w:p>
    <w:p>
      <w:pPr>
        <w:spacing w:before="151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八、关于洛浦县纳瓦乡中心小学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县纳瓦乡中心小学2022年一般公共预算“三公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无一般公共预算“三公”经费。公</w:t>
      </w:r>
      <w:r>
        <w:rPr>
          <w:rFonts w:ascii="仿宋" w:hAnsi="仿宋" w:eastAsia="仿宋" w:cs="仿宋"/>
          <w:sz w:val="34"/>
          <w:szCs w:val="34"/>
        </w:rPr>
        <w:t xml:space="preserve">务用车购置费增加0万 </w:t>
      </w:r>
      <w:r>
        <w:rPr>
          <w:rFonts w:ascii="仿宋" w:hAnsi="仿宋" w:eastAsia="仿宋" w:cs="仿宋"/>
          <w:spacing w:val="-1"/>
          <w:sz w:val="34"/>
          <w:szCs w:val="34"/>
        </w:rPr>
        <w:t>元，增长0%，主要原因是无一般</w:t>
      </w:r>
      <w:r>
        <w:rPr>
          <w:rFonts w:ascii="仿宋" w:hAnsi="仿宋" w:eastAsia="仿宋" w:cs="仿宋"/>
          <w:sz w:val="34"/>
          <w:szCs w:val="34"/>
        </w:rPr>
        <w:t xml:space="preserve">公共预算“三公”经费 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。公务用车运行费增加0万元，增长0</w:t>
      </w:r>
      <w:r>
        <w:rPr>
          <w:rFonts w:ascii="仿宋" w:hAnsi="仿宋" w:eastAsia="仿宋" w:cs="仿宋"/>
          <w:spacing w:val="-1"/>
          <w:sz w:val="34"/>
          <w:szCs w:val="34"/>
        </w:rPr>
        <w:t>%，主要原因是无一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般公共预算“三公”经费。公务接</w:t>
      </w:r>
      <w:r>
        <w:rPr>
          <w:rFonts w:ascii="仿宋" w:hAnsi="仿宋" w:eastAsia="仿宋" w:cs="仿宋"/>
          <w:sz w:val="34"/>
          <w:szCs w:val="34"/>
        </w:rPr>
        <w:t xml:space="preserve">待费增加0万元，增长 </w:t>
      </w:r>
      <w:r>
        <w:rPr>
          <w:rFonts w:ascii="仿宋" w:hAnsi="仿宋" w:eastAsia="仿宋" w:cs="仿宋"/>
          <w:spacing w:val="-4"/>
          <w:sz w:val="34"/>
          <w:szCs w:val="34"/>
        </w:rPr>
        <w:t>0%，主要原</w:t>
      </w:r>
      <w:r>
        <w:rPr>
          <w:rFonts w:ascii="仿宋" w:hAnsi="仿宋" w:eastAsia="仿宋" w:cs="仿宋"/>
          <w:spacing w:val="-3"/>
          <w:sz w:val="34"/>
          <w:szCs w:val="34"/>
        </w:rPr>
        <w:t>因</w:t>
      </w:r>
      <w:r>
        <w:rPr>
          <w:rFonts w:ascii="仿宋" w:hAnsi="仿宋" w:eastAsia="仿宋" w:cs="仿宋"/>
          <w:spacing w:val="-2"/>
          <w:sz w:val="34"/>
          <w:szCs w:val="34"/>
        </w:rPr>
        <w:t>是无一般公共预算“三公”经费。</w:t>
      </w:r>
    </w:p>
    <w:p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九、关于洛浦县纳瓦乡中心小学2022年政府性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浦县纳瓦乡中心小学2022年没有使用政府性基金预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3" w:line="283" w:lineRule="auto"/>
        <w:ind w:right="110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2022年，洛浦县纳瓦乡中心小学</w:t>
      </w:r>
      <w:r>
        <w:rPr>
          <w:rFonts w:ascii="仿宋" w:hAnsi="仿宋" w:eastAsia="仿宋" w:cs="仿宋"/>
          <w:sz w:val="34"/>
          <w:szCs w:val="34"/>
        </w:rPr>
        <w:t xml:space="preserve">本级及下属 0 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 0 家事业单</w:t>
      </w:r>
      <w:r>
        <w:rPr>
          <w:rFonts w:ascii="仿宋" w:hAnsi="仿宋" w:eastAsia="仿宋" w:cs="仿宋"/>
          <w:sz w:val="34"/>
          <w:szCs w:val="34"/>
        </w:rPr>
        <w:t xml:space="preserve">位的机关运行经费财政拨款预算 </w:t>
      </w:r>
      <w:r>
        <w:rPr>
          <w:rFonts w:ascii="仿宋" w:hAnsi="仿宋" w:eastAsia="仿宋" w:cs="仿宋"/>
          <w:spacing w:val="-12"/>
          <w:sz w:val="34"/>
          <w:szCs w:val="34"/>
        </w:rPr>
        <w:t>49.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4万元，比上年预算增加10.41万元，增长26.33%。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要原因是人员增加。</w:t>
      </w:r>
    </w:p>
    <w:p>
      <w:pPr>
        <w:spacing w:before="153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4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2022年，洛浦县纳瓦乡中心小学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1"/>
          <w:sz w:val="34"/>
          <w:szCs w:val="34"/>
        </w:rPr>
        <w:t>，其中：政府采购货物预算 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8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截至2021年底，洛浦县纳瓦乡中心小学及下属各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1.房屋18</w:t>
      </w:r>
      <w:r>
        <w:rPr>
          <w:rFonts w:ascii="仿宋" w:hAnsi="仿宋" w:eastAsia="仿宋" w:cs="仿宋"/>
          <w:spacing w:val="-2"/>
          <w:sz w:val="34"/>
          <w:szCs w:val="34"/>
        </w:rPr>
        <w:t>119.3平方米，价值3178.77万元。</w:t>
      </w:r>
    </w:p>
    <w:p>
      <w:pPr>
        <w:spacing w:before="62" w:line="277" w:lineRule="auto"/>
        <w:ind w:left="13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5.49万元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1辆，价值 0万元；执法执勤用车0辆，价值 0万</w:t>
      </w:r>
      <w:r>
        <w:rPr>
          <w:rFonts w:ascii="仿宋" w:hAnsi="仿宋" w:eastAsia="仿宋" w:cs="仿宋"/>
          <w:sz w:val="34"/>
          <w:szCs w:val="34"/>
        </w:rPr>
        <w:t xml:space="preserve">元；其 </w:t>
      </w:r>
      <w:r>
        <w:rPr>
          <w:rFonts w:ascii="仿宋" w:hAnsi="仿宋" w:eastAsia="仿宋" w:cs="仿宋"/>
          <w:spacing w:val="-6"/>
          <w:sz w:val="34"/>
          <w:szCs w:val="34"/>
        </w:rPr>
        <w:t>他车</w:t>
      </w:r>
      <w:r>
        <w:rPr>
          <w:rFonts w:ascii="仿宋" w:hAnsi="仿宋" w:eastAsia="仿宋" w:cs="仿宋"/>
          <w:spacing w:val="-5"/>
          <w:sz w:val="34"/>
          <w:szCs w:val="34"/>
        </w:rPr>
        <w:t>辆</w:t>
      </w:r>
      <w:r>
        <w:rPr>
          <w:rFonts w:ascii="仿宋" w:hAnsi="仿宋" w:eastAsia="仿宋" w:cs="仿宋"/>
          <w:spacing w:val="-3"/>
          <w:sz w:val="34"/>
          <w:szCs w:val="34"/>
        </w:rPr>
        <w:t xml:space="preserve"> 0辆，价值5.49万元。</w:t>
      </w:r>
    </w:p>
    <w:p>
      <w:pPr>
        <w:spacing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值 127.47万元。</w:t>
      </w:r>
    </w:p>
    <w:p>
      <w:pPr>
        <w:spacing w:before="1" w:line="24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资产价值271.82万元。</w:t>
      </w:r>
    </w:p>
    <w:p>
      <w:pPr>
        <w:spacing w:before="63" w:line="277" w:lineRule="auto"/>
        <w:ind w:left="26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8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90" w:lineRule="auto"/>
        <w:ind w:left="485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0个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70" w:line="289" w:lineRule="auto"/>
        <w:ind w:right="275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>，涉及预算金额 0万元。具体情况见下表(按项目分</w:t>
      </w:r>
      <w:r>
        <w:rPr>
          <w:rFonts w:ascii="仿宋" w:hAnsi="仿宋" w:eastAsia="仿宋" w:cs="仿宋"/>
          <w:spacing w:val="3"/>
          <w:sz w:val="34"/>
          <w:szCs w:val="34"/>
        </w:rPr>
        <w:t>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pacing w:line="131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xxx单位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xxx项目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纳瓦乡中心小学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369E732C"/>
    <w:rsid w:val="7C6B2B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5224</Words>
  <Characters>6178</Characters>
  <TotalTime>11</TotalTime>
  <ScaleCrop>false</ScaleCrop>
  <LinksUpToDate>false</LinksUpToDate>
  <CharactersWithSpaces>6468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Lenovo</dc:creator>
  <cp:lastModifiedBy>qzuser</cp:lastModifiedBy>
  <dcterms:modified xsi:type="dcterms:W3CDTF">2022-08-17T09:29:25Z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2022-07-31T12:08:18Z</vt:filetime>
  </property>
  <property fmtid="{D5CDD505-2E9C-101B-9397-08002B2CF9AE}" pid="4" name="KSOProductBuildVer">
    <vt:lpwstr>2052-11.1.0.12313</vt:lpwstr>
  </property>
  <property fmtid="{D5CDD505-2E9C-101B-9397-08002B2CF9AE}" pid="5" name="ICV">
    <vt:lpwstr>B8F82C5F76C7420E8C9F69F9D872DE67</vt:lpwstr>
  </property>
</Properties>
</file>