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58E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宋体" w:hAnsi="宋体" w:eastAsia="方正小标宋简体" w:cs="方正小标宋简体"/>
          <w:b/>
          <w:bCs/>
          <w:i w:val="0"/>
          <w:caps w:val="0"/>
          <w:color w:val="auto"/>
          <w:spacing w:val="0"/>
          <w:kern w:val="0"/>
          <w:sz w:val="44"/>
          <w:szCs w:val="44"/>
          <w:lang w:val="en-US" w:eastAsia="zh-CN" w:bidi="ar"/>
        </w:rPr>
      </w:pPr>
      <w:r>
        <w:rPr>
          <w:rFonts w:hint="eastAsia" w:ascii="宋体" w:hAnsi="宋体" w:eastAsia="方正小标宋简体" w:cs="方正小标宋简体"/>
          <w:b/>
          <w:bCs/>
          <w:i w:val="0"/>
          <w:caps w:val="0"/>
          <w:color w:val="auto"/>
          <w:spacing w:val="0"/>
          <w:kern w:val="0"/>
          <w:sz w:val="44"/>
          <w:szCs w:val="44"/>
          <w:lang w:val="en-US" w:eastAsia="zh-CN" w:bidi="ar"/>
        </w:rPr>
        <w:t>关于《洛浦县车辆停放服务管理实施</w:t>
      </w:r>
    </w:p>
    <w:p w14:paraId="0D934D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rPr>
          <w:rFonts w:hint="eastAsia" w:ascii="宋体" w:hAnsi="宋体" w:eastAsia="方正小标宋简体" w:cs="方正小标宋简体"/>
          <w:b/>
          <w:bCs/>
          <w:i w:val="0"/>
          <w:caps w:val="0"/>
          <w:color w:val="auto"/>
          <w:spacing w:val="0"/>
          <w:kern w:val="0"/>
          <w:sz w:val="44"/>
          <w:szCs w:val="44"/>
          <w:lang w:val="en-US" w:eastAsia="zh-CN" w:bidi="ar"/>
        </w:rPr>
      </w:pPr>
      <w:r>
        <w:rPr>
          <w:rFonts w:hint="eastAsia" w:ascii="宋体" w:hAnsi="宋体" w:eastAsia="方正小标宋简体" w:cs="方正小标宋简体"/>
          <w:b/>
          <w:bCs/>
          <w:i w:val="0"/>
          <w:caps w:val="0"/>
          <w:color w:val="auto"/>
          <w:spacing w:val="0"/>
          <w:kern w:val="0"/>
          <w:sz w:val="44"/>
          <w:szCs w:val="44"/>
          <w:lang w:val="en-US" w:eastAsia="zh-CN" w:bidi="ar"/>
        </w:rPr>
        <w:t>办法（试行）》的制定说明</w:t>
      </w:r>
    </w:p>
    <w:p w14:paraId="5D7AEC37">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Theme="minorEastAsia" w:cstheme="minorEastAsia"/>
          <w:b/>
          <w:bCs/>
          <w:color w:val="auto"/>
          <w:sz w:val="44"/>
          <w:szCs w:val="44"/>
        </w:rPr>
      </w:pPr>
    </w:p>
    <w:p w14:paraId="766258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left"/>
        <w:textAlignment w:val="auto"/>
        <w:rPr>
          <w:rStyle w:val="14"/>
          <w:rFonts w:hint="eastAsia" w:ascii="宋体" w:hAnsi="宋体" w:eastAsia="方正仿宋简体" w:cs="方正仿宋简体"/>
          <w:b w:val="0"/>
          <w:i w:val="0"/>
          <w:caps w:val="0"/>
          <w:color w:val="000000" w:themeColor="text1"/>
          <w:spacing w:val="0"/>
          <w:sz w:val="32"/>
          <w:szCs w:val="32"/>
          <w:shd w:val="clear" w:fill="FFFFFF"/>
          <w:lang w:val="en-US" w:eastAsia="zh-CN"/>
          <w14:textFill>
            <w14:solidFill>
              <w14:schemeClr w14:val="tx1"/>
            </w14:solidFill>
          </w14:textFill>
        </w:rPr>
      </w:pPr>
      <w:r>
        <w:rPr>
          <w:rStyle w:val="14"/>
          <w:rFonts w:hint="eastAsia" w:ascii="宋体" w:hAnsi="宋体" w:eastAsia="仿宋" w:cs="仿宋"/>
          <w:b w:val="0"/>
          <w:i w:val="0"/>
          <w:caps w:val="0"/>
          <w:color w:val="auto"/>
          <w:spacing w:val="0"/>
          <w:kern w:val="0"/>
          <w:sz w:val="32"/>
          <w:szCs w:val="32"/>
          <w:shd w:val="clear" w:fill="FFFFFF"/>
          <w:lang w:val="en-US" w:eastAsia="zh-CN" w:bidi="ar"/>
        </w:rPr>
        <w:t xml:space="preserve">   </w:t>
      </w:r>
      <w:r>
        <w:rPr>
          <w:rStyle w:val="14"/>
          <w:rFonts w:hint="eastAsia" w:ascii="宋体" w:hAnsi="宋体" w:eastAsia="方正仿宋简体" w:cs="方正仿宋简体"/>
          <w:b w:val="0"/>
          <w:i w:val="0"/>
          <w:caps w:val="0"/>
          <w:color w:val="000000" w:themeColor="text1"/>
          <w:spacing w:val="0"/>
          <w:kern w:val="0"/>
          <w:sz w:val="32"/>
          <w:szCs w:val="32"/>
          <w:shd w:val="clear" w:fill="FFFFFF"/>
          <w:lang w:val="en-US" w:eastAsia="zh-CN" w:bidi="ar"/>
          <w14:textFill>
            <w14:solidFill>
              <w14:schemeClr w14:val="tx1"/>
            </w14:solidFill>
          </w14:textFill>
        </w:rPr>
        <w:t>《洛浦县车辆停放服务管理实施办法</w:t>
      </w:r>
      <w:r>
        <w:rPr>
          <w:rFonts w:hint="eastAsia" w:ascii="宋体" w:hAnsi="宋体" w:eastAsia="方正仿宋简体" w:cs="方正仿宋简体"/>
          <w:color w:val="000000" w:themeColor="text1"/>
          <w:sz w:val="32"/>
          <w:szCs w:val="32"/>
          <w:lang w:val="en-US" w:eastAsia="zh-CN"/>
          <w14:textFill>
            <w14:solidFill>
              <w14:schemeClr w14:val="tx1"/>
            </w14:solidFill>
          </w14:textFill>
        </w:rPr>
        <w:t>（试行）</w:t>
      </w:r>
      <w:r>
        <w:rPr>
          <w:rStyle w:val="14"/>
          <w:rFonts w:hint="eastAsia" w:ascii="宋体" w:hAnsi="宋体" w:eastAsia="方正仿宋简体" w:cs="方正仿宋简体"/>
          <w:b w:val="0"/>
          <w:i w:val="0"/>
          <w:caps w:val="0"/>
          <w:color w:val="000000" w:themeColor="text1"/>
          <w:spacing w:val="0"/>
          <w:kern w:val="0"/>
          <w:sz w:val="32"/>
          <w:szCs w:val="32"/>
          <w:shd w:val="clear" w:fill="FFFFFF"/>
          <w:lang w:val="en-US" w:eastAsia="zh-CN" w:bidi="ar"/>
          <w14:textFill>
            <w14:solidFill>
              <w14:schemeClr w14:val="tx1"/>
            </w14:solidFill>
          </w14:textFill>
        </w:rPr>
        <w:t>》由县发改委牵头，县住建局、自然资源局、市监局等单位联合起草，县发改委书面线上等方式征求了县人大、县政协、县公安局、司法局、财政局、住建局、交通局、卫健委、市场监管局、文旅局、税务局等相关部门和各乡镇、街办等公众的意见后，召集了县人大</w:t>
      </w:r>
      <w:r>
        <w:rPr>
          <w:rStyle w:val="14"/>
          <w:rFonts w:hint="eastAsia" w:ascii="宋体" w:hAnsi="宋体" w:eastAsia="方正仿宋简体" w:cs="方正仿宋简体"/>
          <w:b w:val="0"/>
          <w:i w:val="0"/>
          <w:caps w:val="0"/>
          <w:color w:val="000000" w:themeColor="text1"/>
          <w:spacing w:val="0"/>
          <w:sz w:val="32"/>
          <w:szCs w:val="32"/>
          <w:shd w:val="clear" w:fill="FFFFFF"/>
          <w14:textFill>
            <w14:solidFill>
              <w14:schemeClr w14:val="tx1"/>
            </w14:solidFill>
          </w14:textFill>
        </w:rPr>
        <w:t>、</w:t>
      </w:r>
      <w:r>
        <w:rPr>
          <w:rStyle w:val="14"/>
          <w:rFonts w:hint="eastAsia" w:ascii="宋体" w:hAnsi="宋体" w:eastAsia="方正仿宋简体" w:cs="方正仿宋简体"/>
          <w:b w:val="0"/>
          <w:i w:val="0"/>
          <w:caps w:val="0"/>
          <w:color w:val="000000" w:themeColor="text1"/>
          <w:spacing w:val="0"/>
          <w:sz w:val="32"/>
          <w:szCs w:val="32"/>
          <w:shd w:val="clear" w:fill="FFFFFF"/>
          <w:lang w:eastAsia="zh-CN"/>
          <w14:textFill>
            <w14:solidFill>
              <w14:schemeClr w14:val="tx1"/>
            </w14:solidFill>
          </w14:textFill>
        </w:rPr>
        <w:t>县</w:t>
      </w:r>
      <w:r>
        <w:rPr>
          <w:rStyle w:val="14"/>
          <w:rFonts w:hint="eastAsia" w:ascii="宋体" w:hAnsi="宋体" w:eastAsia="方正仿宋简体" w:cs="方正仿宋简体"/>
          <w:b w:val="0"/>
          <w:i w:val="0"/>
          <w:caps w:val="0"/>
          <w:color w:val="000000" w:themeColor="text1"/>
          <w:spacing w:val="0"/>
          <w:sz w:val="32"/>
          <w:szCs w:val="32"/>
          <w:shd w:val="clear" w:fill="FFFFFF"/>
          <w14:textFill>
            <w14:solidFill>
              <w14:schemeClr w14:val="tx1"/>
            </w14:solidFill>
          </w14:textFill>
        </w:rPr>
        <w:t>政协、</w:t>
      </w:r>
      <w:r>
        <w:rPr>
          <w:rStyle w:val="14"/>
          <w:rFonts w:hint="eastAsia" w:ascii="宋体" w:hAnsi="宋体" w:eastAsia="方正仿宋简体" w:cs="方正仿宋简体"/>
          <w:b w:val="0"/>
          <w:i w:val="0"/>
          <w:caps w:val="0"/>
          <w:color w:val="000000" w:themeColor="text1"/>
          <w:spacing w:val="0"/>
          <w:sz w:val="32"/>
          <w:szCs w:val="32"/>
          <w:shd w:val="clear" w:fill="FFFFFF"/>
          <w:lang w:eastAsia="zh-CN"/>
          <w14:textFill>
            <w14:solidFill>
              <w14:schemeClr w14:val="tx1"/>
            </w14:solidFill>
          </w14:textFill>
        </w:rPr>
        <w:t>县</w:t>
      </w:r>
      <w:r>
        <w:rPr>
          <w:rStyle w:val="14"/>
          <w:rFonts w:hint="eastAsia" w:ascii="宋体" w:hAnsi="宋体" w:eastAsia="方正仿宋简体" w:cs="方正仿宋简体"/>
          <w:b w:val="0"/>
          <w:i w:val="0"/>
          <w:caps w:val="0"/>
          <w:color w:val="000000" w:themeColor="text1"/>
          <w:spacing w:val="0"/>
          <w:sz w:val="32"/>
          <w:szCs w:val="32"/>
          <w:shd w:val="clear" w:fill="FFFFFF"/>
          <w14:textFill>
            <w14:solidFill>
              <w14:schemeClr w14:val="tx1"/>
            </w14:solidFill>
          </w14:textFill>
        </w:rPr>
        <w:t>公安局、司法局、财政局、</w:t>
      </w:r>
      <w:r>
        <w:rPr>
          <w:rStyle w:val="14"/>
          <w:rFonts w:hint="eastAsia" w:ascii="宋体" w:hAnsi="宋体" w:eastAsia="方正仿宋简体" w:cs="方正仿宋简体"/>
          <w:b w:val="0"/>
          <w:i w:val="0"/>
          <w:caps w:val="0"/>
          <w:color w:val="000000" w:themeColor="text1"/>
          <w:spacing w:val="0"/>
          <w:sz w:val="32"/>
          <w:szCs w:val="32"/>
          <w:shd w:val="clear" w:fill="FFFFFF"/>
          <w:lang w:eastAsia="zh-CN"/>
          <w14:textFill>
            <w14:solidFill>
              <w14:schemeClr w14:val="tx1"/>
            </w14:solidFill>
          </w14:textFill>
        </w:rPr>
        <w:t>住建</w:t>
      </w:r>
      <w:r>
        <w:rPr>
          <w:rStyle w:val="14"/>
          <w:rFonts w:hint="eastAsia" w:ascii="宋体" w:hAnsi="宋体" w:eastAsia="方正仿宋简体" w:cs="方正仿宋简体"/>
          <w:b w:val="0"/>
          <w:i w:val="0"/>
          <w:caps w:val="0"/>
          <w:color w:val="000000" w:themeColor="text1"/>
          <w:spacing w:val="0"/>
          <w:sz w:val="32"/>
          <w:szCs w:val="32"/>
          <w:shd w:val="clear" w:fill="FFFFFF"/>
          <w14:textFill>
            <w14:solidFill>
              <w14:schemeClr w14:val="tx1"/>
            </w14:solidFill>
          </w14:textFill>
        </w:rPr>
        <w:t>局、交通局、卫健委、市场监管局</w:t>
      </w:r>
      <w:r>
        <w:rPr>
          <w:rStyle w:val="14"/>
          <w:rFonts w:hint="eastAsia" w:ascii="宋体" w:hAnsi="宋体" w:eastAsia="方正仿宋简体" w:cs="方正仿宋简体"/>
          <w:b w:val="0"/>
          <w:i w:val="0"/>
          <w:caps w:val="0"/>
          <w:color w:val="000000" w:themeColor="text1"/>
          <w:spacing w:val="0"/>
          <w:sz w:val="32"/>
          <w:szCs w:val="32"/>
          <w:shd w:val="clear" w:fill="FFFFFF"/>
          <w:lang w:eastAsia="zh-CN"/>
          <w14:textFill>
            <w14:solidFill>
              <w14:schemeClr w14:val="tx1"/>
            </w14:solidFill>
          </w14:textFill>
        </w:rPr>
        <w:t>等</w:t>
      </w:r>
      <w:r>
        <w:rPr>
          <w:rStyle w:val="14"/>
          <w:rFonts w:hint="eastAsia" w:ascii="宋体" w:hAnsi="宋体" w:eastAsia="方正仿宋简体" w:cs="方正仿宋简体"/>
          <w:b w:val="0"/>
          <w:i w:val="0"/>
          <w:caps w:val="0"/>
          <w:color w:val="000000" w:themeColor="text1"/>
          <w:spacing w:val="0"/>
          <w:sz w:val="32"/>
          <w:szCs w:val="32"/>
          <w:shd w:val="clear" w:fill="FFFFFF"/>
          <w:lang w:val="en-US" w:eastAsia="zh-CN"/>
          <w14:textFill>
            <w14:solidFill>
              <w14:schemeClr w14:val="tx1"/>
            </w14:solidFill>
          </w14:textFill>
        </w:rPr>
        <w:t>26个单位参加了征求意见座谈会。在此基础上，</w:t>
      </w:r>
      <w:r>
        <w:rPr>
          <w:rStyle w:val="14"/>
          <w:rFonts w:hint="eastAsia" w:ascii="宋体" w:hAnsi="宋体" w:eastAsia="方正仿宋简体" w:cs="方正仿宋简体"/>
          <w:b w:val="0"/>
          <w:i w:val="0"/>
          <w:caps w:val="0"/>
          <w:color w:val="000000" w:themeColor="text1"/>
          <w:spacing w:val="0"/>
          <w:sz w:val="32"/>
          <w:szCs w:val="32"/>
          <w:shd w:val="clear" w:fill="FFFFFF"/>
          <w:lang w:eastAsia="zh-CN"/>
          <w14:textFill>
            <w14:solidFill>
              <w14:schemeClr w14:val="tx1"/>
            </w14:solidFill>
          </w14:textFill>
        </w:rPr>
        <w:t>县发改委联合多部门以</w:t>
      </w:r>
      <w:r>
        <w:rPr>
          <w:rFonts w:hint="eastAsia" w:ascii="宋体" w:hAnsi="宋体" w:eastAsia="方正仿宋简体" w:cs="方正仿宋简体"/>
          <w:color w:val="000000" w:themeColor="text1"/>
          <w:sz w:val="32"/>
          <w:szCs w:val="32"/>
          <w:highlight w:val="none"/>
          <w:lang w:val="en-US" w:eastAsia="zh-CN"/>
          <w14:textFill>
            <w14:solidFill>
              <w14:schemeClr w14:val="tx1"/>
            </w14:solidFill>
          </w14:textFill>
        </w:rPr>
        <w:t>《中华人民共和国价格法》、《民法典》、《中华人民共和国道路交通安全法》、《关于加强城市停车设施建设的指导意见》（发改基础〔2015〕1788号）、《关于进一步完善机动车停放服务收费政策的指导意见》（发改价格〔2015〕2975号）、</w:t>
      </w:r>
      <w:r>
        <w:rPr>
          <w:rStyle w:val="14"/>
          <w:rFonts w:hint="eastAsia" w:ascii="宋体" w:hAnsi="宋体" w:eastAsia="方正仿宋简体" w:cs="方正仿宋简体"/>
          <w:b w:val="0"/>
          <w:i w:val="0"/>
          <w:caps w:val="0"/>
          <w:color w:val="000000" w:themeColor="text1"/>
          <w:spacing w:val="0"/>
          <w:sz w:val="32"/>
          <w:szCs w:val="32"/>
          <w:shd w:val="clear" w:fill="FFFFFF"/>
          <w14:textFill>
            <w14:solidFill>
              <w14:schemeClr w14:val="tx1"/>
            </w14:solidFill>
          </w14:textFill>
        </w:rPr>
        <w:t>《新疆维吾尔自治区机动车停放服务收费管理办法》（新发改规〔2022〕14号）、《关于规范和田地区机动车停放服务收费有关事宜的通知》（和发改物价〔2023〕6号）等</w:t>
      </w:r>
      <w:r>
        <w:rPr>
          <w:rStyle w:val="14"/>
          <w:rFonts w:hint="eastAsia" w:ascii="宋体" w:hAnsi="宋体" w:eastAsia="方正仿宋简体" w:cs="方正仿宋简体"/>
          <w:b w:val="0"/>
          <w:i w:val="0"/>
          <w:caps w:val="0"/>
          <w:color w:val="000000" w:themeColor="text1"/>
          <w:spacing w:val="0"/>
          <w:sz w:val="32"/>
          <w:szCs w:val="32"/>
          <w:shd w:val="clear" w:fill="FFFFFF"/>
          <w:lang w:eastAsia="zh-CN"/>
          <w14:textFill>
            <w14:solidFill>
              <w14:schemeClr w14:val="tx1"/>
            </w14:solidFill>
          </w14:textFill>
        </w:rPr>
        <w:t>法律法规</w:t>
      </w:r>
      <w:r>
        <w:rPr>
          <w:rStyle w:val="14"/>
          <w:rFonts w:hint="eastAsia" w:ascii="宋体" w:hAnsi="宋体" w:eastAsia="方正仿宋简体" w:cs="方正仿宋简体"/>
          <w:b w:val="0"/>
          <w:i w:val="0"/>
          <w:caps w:val="0"/>
          <w:color w:val="000000" w:themeColor="text1"/>
          <w:spacing w:val="0"/>
          <w:sz w:val="32"/>
          <w:szCs w:val="32"/>
          <w:shd w:val="clear" w:fill="FFFFFF"/>
          <w14:textFill>
            <w14:solidFill>
              <w14:schemeClr w14:val="tx1"/>
            </w14:solidFill>
          </w14:textFill>
        </w:rPr>
        <w:t>文件精神，</w:t>
      </w:r>
      <w:r>
        <w:rPr>
          <w:rStyle w:val="14"/>
          <w:rFonts w:hint="eastAsia" w:ascii="宋体" w:hAnsi="宋体" w:eastAsia="方正仿宋简体" w:cs="方正仿宋简体"/>
          <w:b w:val="0"/>
          <w:i w:val="0"/>
          <w:caps w:val="0"/>
          <w:color w:val="000000" w:themeColor="text1"/>
          <w:spacing w:val="0"/>
          <w:sz w:val="32"/>
          <w:szCs w:val="32"/>
          <w:shd w:val="clear" w:fill="FFFFFF"/>
          <w:lang w:eastAsia="zh-CN"/>
          <w14:textFill>
            <w14:solidFill>
              <w14:schemeClr w14:val="tx1"/>
            </w14:solidFill>
          </w14:textFill>
        </w:rPr>
        <w:t>借鉴经验，结合洛浦县实际，制定了《洛浦县车辆停放服务管理实施办法</w:t>
      </w:r>
      <w:r>
        <w:rPr>
          <w:rFonts w:hint="eastAsia" w:ascii="宋体" w:hAnsi="宋体" w:eastAsia="方正仿宋简体" w:cs="方正仿宋简体"/>
          <w:color w:val="000000" w:themeColor="text1"/>
          <w:sz w:val="32"/>
          <w:szCs w:val="32"/>
          <w:lang w:val="en-US" w:eastAsia="zh-CN"/>
          <w14:textFill>
            <w14:solidFill>
              <w14:schemeClr w14:val="tx1"/>
            </w14:solidFill>
          </w14:textFill>
        </w:rPr>
        <w:t>（试行）</w:t>
      </w:r>
      <w:r>
        <w:rPr>
          <w:rStyle w:val="14"/>
          <w:rFonts w:hint="eastAsia" w:ascii="宋体" w:hAnsi="宋体" w:eastAsia="方正仿宋简体" w:cs="方正仿宋简体"/>
          <w:b w:val="0"/>
          <w:i w:val="0"/>
          <w:caps w:val="0"/>
          <w:color w:val="000000" w:themeColor="text1"/>
          <w:spacing w:val="0"/>
          <w:sz w:val="32"/>
          <w:szCs w:val="32"/>
          <w:shd w:val="clear" w:fill="FFFFFF"/>
          <w:lang w:eastAsia="zh-CN"/>
          <w14:textFill>
            <w14:solidFill>
              <w14:schemeClr w14:val="tx1"/>
            </w14:solidFill>
          </w14:textFill>
        </w:rPr>
        <w:t>》（下简称《实施办法》）。现将有关情况汇报如下：</w:t>
      </w:r>
    </w:p>
    <w:p w14:paraId="2CC62A0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60" w:afterAutospacing="0" w:line="560" w:lineRule="exact"/>
        <w:ind w:left="0" w:leftChars="0" w:right="0" w:firstLine="640" w:firstLineChars="200"/>
        <w:jc w:val="left"/>
        <w:textAlignment w:val="auto"/>
        <w:rPr>
          <w:rFonts w:hint="eastAsia" w:ascii="宋体" w:hAnsi="宋体" w:eastAsia="方正黑体简体" w:cs="方正黑体简体"/>
          <w:b w:val="0"/>
          <w:color w:val="000000" w:themeColor="text1"/>
          <w:sz w:val="32"/>
          <w:szCs w:val="32"/>
          <w:lang w:eastAsia="zh-CN"/>
          <w14:textFill>
            <w14:solidFill>
              <w14:schemeClr w14:val="tx1"/>
            </w14:solidFill>
          </w14:textFill>
        </w:rPr>
      </w:pPr>
      <w:r>
        <w:rPr>
          <w:rStyle w:val="14"/>
          <w:rFonts w:hint="eastAsia" w:ascii="宋体" w:hAnsi="宋体" w:eastAsia="方正黑体简体" w:cs="方正黑体简体"/>
          <w:b w:val="0"/>
          <w:i w:val="0"/>
          <w:caps w:val="0"/>
          <w:color w:val="000000" w:themeColor="text1"/>
          <w:spacing w:val="0"/>
          <w:sz w:val="32"/>
          <w:szCs w:val="32"/>
          <w:shd w:val="clear" w:fill="FFFFFF"/>
          <w14:textFill>
            <w14:solidFill>
              <w14:schemeClr w14:val="tx1"/>
            </w14:solidFill>
          </w14:textFill>
        </w:rPr>
        <w:t>一、</w:t>
      </w:r>
      <w:r>
        <w:rPr>
          <w:rStyle w:val="14"/>
          <w:rFonts w:hint="eastAsia" w:ascii="宋体" w:hAnsi="宋体" w:eastAsia="方正黑体简体" w:cs="方正黑体简体"/>
          <w:b w:val="0"/>
          <w:i w:val="0"/>
          <w:caps w:val="0"/>
          <w:color w:val="000000" w:themeColor="text1"/>
          <w:spacing w:val="0"/>
          <w:sz w:val="32"/>
          <w:szCs w:val="32"/>
          <w:shd w:val="clear" w:fill="FFFFFF"/>
          <w:lang w:eastAsia="zh-CN"/>
          <w14:textFill>
            <w14:solidFill>
              <w14:schemeClr w14:val="tx1"/>
            </w14:solidFill>
          </w14:textFill>
        </w:rPr>
        <w:t>制定的必要性、可行性</w:t>
      </w:r>
    </w:p>
    <w:p w14:paraId="3E554BD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6" w:beforeAutospacing="0" w:after="106" w:afterAutospacing="0" w:line="560" w:lineRule="exact"/>
        <w:ind w:left="0" w:leftChars="0" w:right="0" w:firstLine="640" w:firstLineChars="200"/>
        <w:jc w:val="both"/>
        <w:textAlignment w:val="auto"/>
        <w:rPr>
          <w:rStyle w:val="14"/>
          <w:rFonts w:hint="eastAsia" w:ascii="宋体" w:hAnsi="宋体" w:eastAsia="方正仿宋简体" w:cs="方正仿宋简体"/>
          <w:b w:val="0"/>
          <w:i w:val="0"/>
          <w:caps w:val="0"/>
          <w:color w:val="auto"/>
          <w:spacing w:val="0"/>
          <w:sz w:val="32"/>
          <w:szCs w:val="32"/>
          <w:shd w:val="clear" w:fill="FFFFFF"/>
        </w:rPr>
      </w:pPr>
      <w:r>
        <w:rPr>
          <w:rStyle w:val="14"/>
          <w:rFonts w:hint="eastAsia" w:ascii="宋体" w:hAnsi="宋体" w:eastAsia="方正仿宋简体" w:cs="方正仿宋简体"/>
          <w:b w:val="0"/>
          <w:i w:val="0"/>
          <w:caps w:val="0"/>
          <w:color w:val="auto"/>
          <w:spacing w:val="0"/>
          <w:sz w:val="32"/>
          <w:szCs w:val="32"/>
          <w:shd w:val="clear" w:fill="FFFFFF"/>
        </w:rPr>
        <w:t>为进一步优化</w:t>
      </w:r>
      <w:r>
        <w:rPr>
          <w:rStyle w:val="14"/>
          <w:rFonts w:hint="eastAsia" w:ascii="宋体" w:hAnsi="宋体" w:eastAsia="方正仿宋简体" w:cs="方正仿宋简体"/>
          <w:b w:val="0"/>
          <w:i w:val="0"/>
          <w:caps w:val="0"/>
          <w:color w:val="auto"/>
          <w:spacing w:val="0"/>
          <w:sz w:val="32"/>
          <w:szCs w:val="32"/>
          <w:shd w:val="clear" w:fill="FFFFFF"/>
          <w:lang w:eastAsia="zh-CN"/>
        </w:rPr>
        <w:t>停车场规划、建设、管理、</w:t>
      </w:r>
      <w:r>
        <w:rPr>
          <w:rStyle w:val="14"/>
          <w:rFonts w:hint="eastAsia" w:ascii="宋体" w:hAnsi="宋体" w:eastAsia="方正仿宋简体" w:cs="方正仿宋简体"/>
          <w:b w:val="0"/>
          <w:i w:val="0"/>
          <w:caps w:val="0"/>
          <w:color w:val="auto"/>
          <w:spacing w:val="0"/>
          <w:sz w:val="32"/>
          <w:szCs w:val="32"/>
          <w:shd w:val="clear" w:fill="FFFFFF"/>
        </w:rPr>
        <w:t>停车服务方式、提高公共停车资源周转率，缓解城区交通拥挤，倡导绿色出行，亟待通过</w:t>
      </w:r>
      <w:r>
        <w:rPr>
          <w:rStyle w:val="14"/>
          <w:rFonts w:hint="eastAsia" w:ascii="宋体" w:hAnsi="宋体" w:eastAsia="方正仿宋简体" w:cs="方正仿宋简体"/>
          <w:b w:val="0"/>
          <w:i w:val="0"/>
          <w:caps w:val="0"/>
          <w:color w:val="auto"/>
          <w:spacing w:val="0"/>
          <w:sz w:val="32"/>
          <w:szCs w:val="32"/>
          <w:shd w:val="clear" w:fill="FFFFFF"/>
          <w:lang w:eastAsia="zh-CN"/>
        </w:rPr>
        <w:t>县域出台相关实施办法</w:t>
      </w:r>
      <w:r>
        <w:rPr>
          <w:rStyle w:val="14"/>
          <w:rFonts w:hint="eastAsia" w:ascii="宋体" w:hAnsi="宋体" w:eastAsia="方正仿宋简体" w:cs="方正仿宋简体"/>
          <w:b w:val="0"/>
          <w:i w:val="0"/>
          <w:caps w:val="0"/>
          <w:color w:val="auto"/>
          <w:spacing w:val="0"/>
          <w:sz w:val="32"/>
          <w:szCs w:val="32"/>
          <w:shd w:val="clear" w:fill="FFFFFF"/>
        </w:rPr>
        <w:t>落实上级新政策、新要求</w:t>
      </w:r>
      <w:r>
        <w:rPr>
          <w:rStyle w:val="14"/>
          <w:rFonts w:hint="eastAsia" w:ascii="宋体" w:hAnsi="宋体" w:eastAsia="方正仿宋简体" w:cs="方正仿宋简体"/>
          <w:b w:val="0"/>
          <w:i w:val="0"/>
          <w:caps w:val="0"/>
          <w:color w:val="auto"/>
          <w:spacing w:val="0"/>
          <w:sz w:val="32"/>
          <w:szCs w:val="32"/>
          <w:shd w:val="clear" w:fill="FFFFFF"/>
          <w:lang w:eastAsia="zh-CN"/>
        </w:rPr>
        <w:t>，</w:t>
      </w:r>
      <w:r>
        <w:rPr>
          <w:rStyle w:val="14"/>
          <w:rFonts w:hint="eastAsia" w:ascii="宋体" w:hAnsi="宋体" w:eastAsia="方正仿宋简体" w:cs="方正仿宋简体"/>
          <w:b w:val="0"/>
          <w:i w:val="0"/>
          <w:caps w:val="0"/>
          <w:color w:val="auto"/>
          <w:spacing w:val="0"/>
          <w:sz w:val="32"/>
          <w:szCs w:val="32"/>
          <w:shd w:val="clear" w:fill="FFFFFF"/>
        </w:rPr>
        <w:t>另外，机动车停放服务</w:t>
      </w:r>
      <w:r>
        <w:rPr>
          <w:rStyle w:val="14"/>
          <w:rFonts w:hint="eastAsia" w:ascii="宋体" w:hAnsi="宋体" w:eastAsia="方正仿宋简体" w:cs="方正仿宋简体"/>
          <w:b w:val="0"/>
          <w:i w:val="0"/>
          <w:caps w:val="0"/>
          <w:color w:val="auto"/>
          <w:spacing w:val="0"/>
          <w:sz w:val="32"/>
          <w:szCs w:val="32"/>
          <w:shd w:val="clear" w:fill="FFFFFF"/>
          <w:lang w:eastAsia="zh-CN"/>
        </w:rPr>
        <w:t>管理、</w:t>
      </w:r>
      <w:r>
        <w:rPr>
          <w:rStyle w:val="14"/>
          <w:rFonts w:hint="eastAsia" w:ascii="宋体" w:hAnsi="宋体" w:eastAsia="方正仿宋简体" w:cs="方正仿宋简体"/>
          <w:b w:val="0"/>
          <w:i w:val="0"/>
          <w:caps w:val="0"/>
          <w:color w:val="auto"/>
          <w:spacing w:val="0"/>
          <w:sz w:val="32"/>
          <w:szCs w:val="32"/>
          <w:shd w:val="clear" w:fill="FFFFFF"/>
        </w:rPr>
        <w:t>收费相关咨询投诉量一直居高不下，亟待强化制度建设，从制度设计上加以改进</w:t>
      </w:r>
      <w:r>
        <w:rPr>
          <w:rStyle w:val="14"/>
          <w:rFonts w:hint="eastAsia" w:ascii="宋体" w:hAnsi="宋体" w:eastAsia="方正仿宋简体" w:cs="方正仿宋简体"/>
          <w:b w:val="0"/>
          <w:i w:val="0"/>
          <w:caps w:val="0"/>
          <w:color w:val="auto"/>
          <w:spacing w:val="0"/>
          <w:sz w:val="32"/>
          <w:szCs w:val="32"/>
          <w:shd w:val="clear" w:fill="FFFFFF"/>
          <w:lang w:eastAsia="zh-CN"/>
        </w:rPr>
        <w:t>服务管理</w:t>
      </w:r>
      <w:r>
        <w:rPr>
          <w:rStyle w:val="14"/>
          <w:rFonts w:hint="eastAsia" w:ascii="宋体" w:hAnsi="宋体" w:eastAsia="方正仿宋简体" w:cs="方正仿宋简体"/>
          <w:b w:val="0"/>
          <w:i w:val="0"/>
          <w:caps w:val="0"/>
          <w:color w:val="auto"/>
          <w:spacing w:val="0"/>
          <w:sz w:val="32"/>
          <w:szCs w:val="32"/>
          <w:shd w:val="clear" w:fill="FFFFFF"/>
        </w:rPr>
        <w:t>。结合我</w:t>
      </w:r>
      <w:r>
        <w:rPr>
          <w:rStyle w:val="14"/>
          <w:rFonts w:hint="eastAsia" w:ascii="宋体" w:hAnsi="宋体" w:eastAsia="方正仿宋简体" w:cs="方正仿宋简体"/>
          <w:b w:val="0"/>
          <w:i w:val="0"/>
          <w:caps w:val="0"/>
          <w:color w:val="auto"/>
          <w:spacing w:val="0"/>
          <w:sz w:val="32"/>
          <w:szCs w:val="32"/>
          <w:shd w:val="clear" w:fill="FFFFFF"/>
          <w:lang w:eastAsia="zh-CN"/>
        </w:rPr>
        <w:t>县</w:t>
      </w:r>
      <w:r>
        <w:rPr>
          <w:rStyle w:val="14"/>
          <w:rFonts w:hint="eastAsia" w:ascii="宋体" w:hAnsi="宋体" w:eastAsia="方正仿宋简体" w:cs="方正仿宋简体"/>
          <w:b w:val="0"/>
          <w:i w:val="0"/>
          <w:caps w:val="0"/>
          <w:color w:val="auto"/>
          <w:spacing w:val="0"/>
          <w:sz w:val="32"/>
          <w:szCs w:val="32"/>
          <w:shd w:val="clear" w:fill="FFFFFF"/>
        </w:rPr>
        <w:t>城区机动车停放服务</w:t>
      </w:r>
      <w:r>
        <w:rPr>
          <w:rStyle w:val="14"/>
          <w:rFonts w:hint="eastAsia" w:ascii="宋体" w:hAnsi="宋体" w:eastAsia="方正仿宋简体" w:cs="方正仿宋简体"/>
          <w:b w:val="0"/>
          <w:i w:val="0"/>
          <w:caps w:val="0"/>
          <w:color w:val="auto"/>
          <w:spacing w:val="0"/>
          <w:sz w:val="32"/>
          <w:szCs w:val="32"/>
          <w:shd w:val="clear" w:fill="FFFFFF"/>
          <w:lang w:eastAsia="zh-CN"/>
        </w:rPr>
        <w:t>管理</w:t>
      </w:r>
      <w:r>
        <w:rPr>
          <w:rStyle w:val="14"/>
          <w:rFonts w:hint="eastAsia" w:ascii="宋体" w:hAnsi="宋体" w:eastAsia="方正仿宋简体" w:cs="方正仿宋简体"/>
          <w:b w:val="0"/>
          <w:i w:val="0"/>
          <w:caps w:val="0"/>
          <w:color w:val="auto"/>
          <w:spacing w:val="0"/>
          <w:sz w:val="32"/>
          <w:szCs w:val="32"/>
          <w:shd w:val="clear" w:fill="FFFFFF"/>
        </w:rPr>
        <w:t>实际情况，决定</w:t>
      </w:r>
      <w:r>
        <w:rPr>
          <w:rStyle w:val="14"/>
          <w:rFonts w:hint="eastAsia" w:ascii="宋体" w:hAnsi="宋体" w:eastAsia="方正仿宋简体" w:cs="方正仿宋简体"/>
          <w:b w:val="0"/>
          <w:i w:val="0"/>
          <w:caps w:val="0"/>
          <w:color w:val="auto"/>
          <w:spacing w:val="0"/>
          <w:sz w:val="32"/>
          <w:szCs w:val="32"/>
          <w:shd w:val="clear" w:fill="FFFFFF"/>
          <w:lang w:eastAsia="zh-CN"/>
        </w:rPr>
        <w:t>制定</w:t>
      </w:r>
      <w:r>
        <w:rPr>
          <w:rStyle w:val="14"/>
          <w:rFonts w:hint="eastAsia" w:ascii="宋体" w:hAnsi="宋体" w:eastAsia="方正仿宋简体" w:cs="方正仿宋简体"/>
          <w:b w:val="0"/>
          <w:i w:val="0"/>
          <w:caps w:val="0"/>
          <w:color w:val="auto"/>
          <w:spacing w:val="0"/>
          <w:sz w:val="32"/>
          <w:szCs w:val="32"/>
          <w:shd w:val="clear" w:fill="FFFFFF"/>
        </w:rPr>
        <w:t>我</w:t>
      </w:r>
      <w:r>
        <w:rPr>
          <w:rStyle w:val="14"/>
          <w:rFonts w:hint="eastAsia" w:ascii="宋体" w:hAnsi="宋体" w:eastAsia="方正仿宋简体" w:cs="方正仿宋简体"/>
          <w:b w:val="0"/>
          <w:i w:val="0"/>
          <w:caps w:val="0"/>
          <w:color w:val="auto"/>
          <w:spacing w:val="0"/>
          <w:sz w:val="32"/>
          <w:szCs w:val="32"/>
          <w:shd w:val="clear" w:fill="FFFFFF"/>
          <w:lang w:eastAsia="zh-CN"/>
        </w:rPr>
        <w:t>县车辆</w:t>
      </w:r>
      <w:r>
        <w:rPr>
          <w:rStyle w:val="14"/>
          <w:rFonts w:hint="eastAsia" w:ascii="宋体" w:hAnsi="宋体" w:eastAsia="方正仿宋简体" w:cs="方正仿宋简体"/>
          <w:b w:val="0"/>
          <w:i w:val="0"/>
          <w:caps w:val="0"/>
          <w:color w:val="auto"/>
          <w:spacing w:val="0"/>
          <w:sz w:val="32"/>
          <w:szCs w:val="32"/>
          <w:shd w:val="clear" w:fill="FFFFFF"/>
        </w:rPr>
        <w:t>停放服务管理实施</w:t>
      </w:r>
      <w:r>
        <w:rPr>
          <w:rStyle w:val="14"/>
          <w:rFonts w:hint="eastAsia" w:ascii="宋体" w:hAnsi="宋体" w:eastAsia="方正仿宋简体" w:cs="方正仿宋简体"/>
          <w:b w:val="0"/>
          <w:i w:val="0"/>
          <w:caps w:val="0"/>
          <w:color w:val="auto"/>
          <w:spacing w:val="0"/>
          <w:sz w:val="32"/>
          <w:szCs w:val="32"/>
          <w:shd w:val="clear" w:fill="FFFFFF"/>
          <w:lang w:eastAsia="zh-CN"/>
        </w:rPr>
        <w:t>办法</w:t>
      </w:r>
      <w:r>
        <w:rPr>
          <w:rStyle w:val="14"/>
          <w:rFonts w:hint="eastAsia" w:ascii="宋体" w:hAnsi="宋体" w:eastAsia="方正仿宋简体" w:cs="方正仿宋简体"/>
          <w:b w:val="0"/>
          <w:i w:val="0"/>
          <w:caps w:val="0"/>
          <w:color w:val="auto"/>
          <w:spacing w:val="0"/>
          <w:sz w:val="32"/>
          <w:szCs w:val="32"/>
          <w:shd w:val="clear" w:fill="FFFFFF"/>
        </w:rPr>
        <w:t>。</w:t>
      </w:r>
    </w:p>
    <w:p w14:paraId="61F8EBC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60" w:afterAutospacing="0" w:line="560" w:lineRule="exact"/>
        <w:ind w:left="0" w:leftChars="0" w:right="0" w:firstLine="640" w:firstLineChars="200"/>
        <w:jc w:val="left"/>
        <w:textAlignment w:val="auto"/>
        <w:rPr>
          <w:rFonts w:hint="eastAsia" w:ascii="宋体" w:hAnsi="宋体" w:eastAsia="方正仿宋简体" w:cs="方正仿宋简体"/>
          <w:b w:val="0"/>
          <w:color w:val="auto"/>
          <w:sz w:val="32"/>
          <w:szCs w:val="32"/>
        </w:rPr>
      </w:pPr>
      <w:r>
        <w:rPr>
          <w:rStyle w:val="14"/>
          <w:rFonts w:hint="eastAsia" w:ascii="宋体" w:hAnsi="宋体" w:eastAsia="方正黑体简体" w:cs="方正黑体简体"/>
          <w:b w:val="0"/>
          <w:i w:val="0"/>
          <w:caps w:val="0"/>
          <w:color w:val="auto"/>
          <w:spacing w:val="0"/>
          <w:sz w:val="32"/>
          <w:szCs w:val="32"/>
          <w:shd w:val="clear" w:fill="FFFFFF"/>
        </w:rPr>
        <w:t>二、制定的依据</w:t>
      </w:r>
    </w:p>
    <w:p w14:paraId="4B6242B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60" w:afterAutospacing="0" w:line="560" w:lineRule="exact"/>
        <w:ind w:left="0" w:leftChars="0" w:right="0" w:firstLine="643" w:firstLineChars="200"/>
        <w:jc w:val="left"/>
        <w:textAlignment w:val="auto"/>
        <w:rPr>
          <w:rFonts w:hint="eastAsia" w:ascii="宋体" w:hAnsi="宋体" w:eastAsia="方正仿宋简体" w:cs="方正仿宋简体"/>
          <w:i w:val="0"/>
          <w:caps w:val="0"/>
          <w:color w:val="auto"/>
          <w:spacing w:val="12"/>
          <w:sz w:val="32"/>
          <w:szCs w:val="32"/>
          <w:shd w:val="clear" w:fill="FFFFFF"/>
          <w:lang w:eastAsia="zh-CN"/>
        </w:rPr>
      </w:pPr>
      <w:r>
        <w:rPr>
          <w:rStyle w:val="14"/>
          <w:rFonts w:hint="eastAsia" w:ascii="宋体" w:hAnsi="宋体" w:eastAsia="方正仿宋简体" w:cs="方正仿宋简体"/>
          <w:b/>
          <w:bCs/>
          <w:i w:val="0"/>
          <w:caps w:val="0"/>
          <w:color w:val="auto"/>
          <w:spacing w:val="0"/>
          <w:sz w:val="32"/>
          <w:szCs w:val="32"/>
          <w:shd w:val="clear" w:fill="FFFFFF"/>
          <w:lang w:val="en-US" w:eastAsia="zh-CN"/>
        </w:rPr>
        <w:t>1.</w:t>
      </w:r>
      <w:r>
        <w:rPr>
          <w:rStyle w:val="14"/>
          <w:rFonts w:hint="eastAsia" w:ascii="宋体" w:hAnsi="宋体" w:eastAsia="方正仿宋简体" w:cs="方正仿宋简体"/>
          <w:b w:val="0"/>
          <w:i w:val="0"/>
          <w:caps w:val="0"/>
          <w:color w:val="auto"/>
          <w:spacing w:val="0"/>
          <w:sz w:val="32"/>
          <w:szCs w:val="32"/>
          <w:shd w:val="clear" w:fill="FFFFFF"/>
          <w:lang w:eastAsia="zh-CN"/>
        </w:rPr>
        <w:t>《实施办法》中第二条、第三条、第十三条、第十四条、第十五条、第十六条、第十八条、第十九条、第二十条、第二十一条、第二十二条、第二十三条、第二十四条、第二十七条的法律依据为</w:t>
      </w:r>
      <w:r>
        <w:rPr>
          <w:rStyle w:val="14"/>
          <w:rFonts w:hint="eastAsia" w:ascii="宋体" w:hAnsi="宋体" w:eastAsia="方正仿宋简体" w:cs="方正仿宋简体"/>
          <w:b w:val="0"/>
          <w:i w:val="0"/>
          <w:caps w:val="0"/>
          <w:color w:val="auto"/>
          <w:spacing w:val="0"/>
          <w:sz w:val="32"/>
          <w:szCs w:val="32"/>
          <w:shd w:val="clear" w:fill="FFFFFF"/>
        </w:rPr>
        <w:t>《新疆维吾尔自治区机动车停放服务收费管理办法》（新发改规〔2022〕14号）</w:t>
      </w:r>
      <w:r>
        <w:rPr>
          <w:rStyle w:val="14"/>
          <w:rFonts w:hint="eastAsia" w:ascii="宋体" w:hAnsi="宋体" w:eastAsia="方正仿宋简体" w:cs="方正仿宋简体"/>
          <w:b w:val="0"/>
          <w:i w:val="0"/>
          <w:caps w:val="0"/>
          <w:color w:val="auto"/>
          <w:spacing w:val="0"/>
          <w:sz w:val="32"/>
          <w:szCs w:val="32"/>
          <w:shd w:val="clear" w:fill="FFFFFF"/>
          <w:lang w:eastAsia="zh-CN"/>
        </w:rPr>
        <w:t>第四条、第五条、第七条、第九条、第十条、第十一条、第十二条、第十三条、第十五条、第十六条、第十七条、第二十一条、第二十二条、第二十四条，</w:t>
      </w:r>
      <w:r>
        <w:rPr>
          <w:rStyle w:val="14"/>
          <w:rFonts w:hint="eastAsia" w:ascii="宋体" w:hAnsi="宋体" w:eastAsia="方正仿宋简体" w:cs="方正仿宋简体"/>
          <w:b w:val="0"/>
          <w:i w:val="0"/>
          <w:caps w:val="0"/>
          <w:color w:val="auto"/>
          <w:spacing w:val="0"/>
          <w:sz w:val="32"/>
          <w:szCs w:val="32"/>
          <w:shd w:val="clear" w:fill="FFFFFF"/>
        </w:rPr>
        <w:t>《关于规范和田地区机动车停放服务收费有关事宜的通知》（和发改物价〔2023〕6号）</w:t>
      </w:r>
      <w:r>
        <w:rPr>
          <w:rStyle w:val="14"/>
          <w:rFonts w:hint="eastAsia" w:ascii="宋体" w:hAnsi="宋体" w:eastAsia="方正仿宋简体" w:cs="方正仿宋简体"/>
          <w:b w:val="0"/>
          <w:i w:val="0"/>
          <w:caps w:val="0"/>
          <w:color w:val="auto"/>
          <w:spacing w:val="0"/>
          <w:sz w:val="32"/>
          <w:szCs w:val="32"/>
          <w:shd w:val="clear" w:fill="FFFFFF"/>
          <w:lang w:eastAsia="zh-CN"/>
        </w:rPr>
        <w:t>、</w:t>
      </w:r>
      <w:r>
        <w:rPr>
          <w:rFonts w:hint="eastAsia" w:ascii="宋体" w:hAnsi="宋体" w:eastAsia="方正仿宋简体" w:cs="方正仿宋简体"/>
          <w:i w:val="0"/>
          <w:caps w:val="0"/>
          <w:color w:val="auto"/>
          <w:spacing w:val="12"/>
          <w:sz w:val="32"/>
          <w:szCs w:val="32"/>
          <w:shd w:val="clear" w:fill="FFFFFF"/>
        </w:rPr>
        <w:t>《关于</w:t>
      </w:r>
      <w:r>
        <w:rPr>
          <w:rFonts w:hint="eastAsia" w:ascii="宋体" w:hAnsi="宋体" w:eastAsia="方正仿宋简体" w:cs="方正仿宋简体"/>
          <w:i w:val="0"/>
          <w:caps w:val="0"/>
          <w:color w:val="auto"/>
          <w:spacing w:val="12"/>
          <w:sz w:val="32"/>
          <w:szCs w:val="32"/>
          <w:shd w:val="clear" w:fill="FFFFFF"/>
          <w:lang w:eastAsia="zh-CN"/>
        </w:rPr>
        <w:t>机动车停放服务收费有关事宜</w:t>
      </w:r>
      <w:r>
        <w:rPr>
          <w:rFonts w:hint="eastAsia" w:ascii="宋体" w:hAnsi="宋体" w:eastAsia="方正仿宋简体" w:cs="方正仿宋简体"/>
          <w:i w:val="0"/>
          <w:caps w:val="0"/>
          <w:color w:val="auto"/>
          <w:spacing w:val="12"/>
          <w:sz w:val="32"/>
          <w:szCs w:val="32"/>
          <w:shd w:val="clear" w:fill="FFFFFF"/>
        </w:rPr>
        <w:t>的通知》</w:t>
      </w:r>
      <w:r>
        <w:rPr>
          <w:rFonts w:hint="eastAsia" w:ascii="宋体" w:hAnsi="宋体" w:eastAsia="方正仿宋简体" w:cs="方正仿宋简体"/>
          <w:i w:val="0"/>
          <w:caps w:val="0"/>
          <w:color w:val="auto"/>
          <w:spacing w:val="12"/>
          <w:sz w:val="32"/>
          <w:szCs w:val="32"/>
          <w:shd w:val="clear" w:fill="FFFFFF"/>
          <w:lang w:eastAsia="zh-CN"/>
        </w:rPr>
        <w:t>（和发改物价【20</w:t>
      </w:r>
      <w:r>
        <w:rPr>
          <w:rFonts w:hint="eastAsia" w:ascii="宋体" w:hAnsi="宋体" w:eastAsia="方正仿宋简体" w:cs="方正仿宋简体"/>
          <w:i w:val="0"/>
          <w:caps w:val="0"/>
          <w:color w:val="auto"/>
          <w:spacing w:val="12"/>
          <w:sz w:val="32"/>
          <w:szCs w:val="32"/>
          <w:shd w:val="clear" w:fill="FFFFFF"/>
          <w:lang w:val="en-US" w:eastAsia="zh-CN"/>
        </w:rPr>
        <w:t>23</w:t>
      </w:r>
      <w:r>
        <w:rPr>
          <w:rFonts w:hint="eastAsia" w:ascii="宋体" w:hAnsi="宋体" w:eastAsia="方正仿宋简体" w:cs="方正仿宋简体"/>
          <w:i w:val="0"/>
          <w:caps w:val="0"/>
          <w:color w:val="auto"/>
          <w:spacing w:val="12"/>
          <w:sz w:val="32"/>
          <w:szCs w:val="32"/>
          <w:shd w:val="clear" w:fill="FFFFFF"/>
          <w:lang w:eastAsia="zh-CN"/>
        </w:rPr>
        <w:t>】</w:t>
      </w:r>
      <w:r>
        <w:rPr>
          <w:rFonts w:hint="eastAsia" w:ascii="宋体" w:hAnsi="宋体" w:eastAsia="方正仿宋简体" w:cs="方正仿宋简体"/>
          <w:i w:val="0"/>
          <w:caps w:val="0"/>
          <w:color w:val="auto"/>
          <w:spacing w:val="12"/>
          <w:sz w:val="32"/>
          <w:szCs w:val="32"/>
          <w:shd w:val="clear" w:fill="FFFFFF"/>
          <w:lang w:val="en-US" w:eastAsia="zh-CN"/>
        </w:rPr>
        <w:t>9</w:t>
      </w:r>
      <w:r>
        <w:rPr>
          <w:rFonts w:hint="eastAsia" w:ascii="宋体" w:hAnsi="宋体" w:eastAsia="方正仿宋简体" w:cs="方正仿宋简体"/>
          <w:i w:val="0"/>
          <w:caps w:val="0"/>
          <w:color w:val="auto"/>
          <w:spacing w:val="12"/>
          <w:sz w:val="32"/>
          <w:szCs w:val="32"/>
          <w:shd w:val="clear" w:fill="FFFFFF"/>
          <w:lang w:eastAsia="zh-CN"/>
        </w:rPr>
        <w:t>号）；</w:t>
      </w:r>
    </w:p>
    <w:p w14:paraId="755D231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60" w:afterAutospacing="0" w:line="560" w:lineRule="exact"/>
        <w:ind w:left="0" w:leftChars="0" w:right="0" w:firstLine="688" w:firstLineChars="200"/>
        <w:jc w:val="left"/>
        <w:textAlignment w:val="auto"/>
        <w:rPr>
          <w:rStyle w:val="14"/>
          <w:rFonts w:hint="eastAsia" w:ascii="宋体" w:hAnsi="宋体" w:eastAsia="方正仿宋简体" w:cs="方正仿宋简体"/>
          <w:b w:val="0"/>
          <w:i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方正仿宋简体" w:cs="方正仿宋简体"/>
          <w:i w:val="0"/>
          <w:caps w:val="0"/>
          <w:color w:val="auto"/>
          <w:spacing w:val="12"/>
          <w:sz w:val="32"/>
          <w:szCs w:val="32"/>
          <w:shd w:val="clear" w:fill="FFFFFF"/>
          <w:lang w:val="en-US" w:eastAsia="zh-CN"/>
        </w:rPr>
        <w:t>2、</w:t>
      </w:r>
      <w:r>
        <w:rPr>
          <w:rStyle w:val="14"/>
          <w:rFonts w:hint="eastAsia" w:ascii="宋体" w:hAnsi="宋体" w:eastAsia="方正仿宋简体" w:cs="方正仿宋简体"/>
          <w:b w:val="0"/>
          <w:i w:val="0"/>
          <w:caps w:val="0"/>
          <w:color w:val="000000" w:themeColor="text1"/>
          <w:spacing w:val="0"/>
          <w:sz w:val="32"/>
          <w:szCs w:val="32"/>
          <w:shd w:val="clear" w:fill="FFFFFF"/>
          <w:lang w:eastAsia="zh-CN"/>
          <w14:textFill>
            <w14:solidFill>
              <w14:schemeClr w14:val="tx1"/>
            </w14:solidFill>
          </w14:textFill>
        </w:rPr>
        <w:t>《实施办法》中第四条、第五条、第六条的法律依据为</w:t>
      </w:r>
      <w:r>
        <w:rPr>
          <w:rStyle w:val="14"/>
          <w:rFonts w:hint="eastAsia" w:ascii="宋体" w:hAnsi="宋体" w:eastAsia="方正仿宋简体" w:cs="方正仿宋简体"/>
          <w:b w:val="0"/>
          <w:i w:val="0"/>
          <w:caps w:val="0"/>
          <w:color w:val="000000" w:themeColor="text1"/>
          <w:spacing w:val="0"/>
          <w:sz w:val="32"/>
          <w:szCs w:val="32"/>
          <w:shd w:val="clear" w:fill="FFFFFF"/>
          <w:lang w:val="en-US" w:eastAsia="zh-CN"/>
          <w14:textFill>
            <w14:solidFill>
              <w14:schemeClr w14:val="tx1"/>
            </w14:solidFill>
          </w14:textFill>
        </w:rPr>
        <w:t>《关于加强城市停车设施建设的指导意见》（发改基础[2015]1788号）第三条、</w:t>
      </w:r>
      <w:r>
        <w:rPr>
          <w:rFonts w:hint="eastAsia" w:ascii="宋体" w:hAnsi="宋体" w:eastAsia="方正仿宋简体" w:cs="方正仿宋简体"/>
          <w:color w:val="000000" w:themeColor="text1"/>
          <w:sz w:val="32"/>
          <w:szCs w:val="32"/>
          <w:highlight w:val="none"/>
          <w:lang w:val="en-US" w:eastAsia="zh-CN"/>
          <w14:textFill>
            <w14:solidFill>
              <w14:schemeClr w14:val="tx1"/>
            </w14:solidFill>
          </w14:textFill>
        </w:rPr>
        <w:t>《新疆维吾尔自治区市政公共资源有偿使用收入管理实施办法》（新财非税〔2017〕19号）</w:t>
      </w:r>
      <w:r>
        <w:rPr>
          <w:rStyle w:val="14"/>
          <w:rFonts w:hint="eastAsia" w:ascii="宋体" w:hAnsi="宋体" w:eastAsia="方正仿宋简体" w:cs="方正仿宋简体"/>
          <w:b w:val="0"/>
          <w:i w:val="0"/>
          <w:caps w:val="0"/>
          <w:color w:val="000000" w:themeColor="text1"/>
          <w:spacing w:val="0"/>
          <w:sz w:val="32"/>
          <w:szCs w:val="32"/>
          <w:shd w:val="clear" w:fill="FFFFFF"/>
          <w:lang w:eastAsia="zh-CN"/>
          <w14:textFill>
            <w14:solidFill>
              <w14:schemeClr w14:val="tx1"/>
            </w14:solidFill>
          </w14:textFill>
        </w:rPr>
        <w:t>第九条</w:t>
      </w:r>
      <w:r>
        <w:rPr>
          <w:rFonts w:hint="eastAsia" w:ascii="宋体" w:hAnsi="宋体" w:eastAsia="方正仿宋简体" w:cs="方正仿宋简体"/>
          <w:color w:val="000000" w:themeColor="text1"/>
          <w:sz w:val="32"/>
          <w:szCs w:val="32"/>
          <w:highlight w:val="none"/>
          <w:lang w:val="en-US" w:eastAsia="zh-CN"/>
          <w14:textFill>
            <w14:solidFill>
              <w14:schemeClr w14:val="tx1"/>
            </w14:solidFill>
          </w14:textFill>
        </w:rPr>
        <w:t>。</w:t>
      </w:r>
    </w:p>
    <w:p w14:paraId="2B6D9F9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60" w:afterAutospacing="0" w:line="560" w:lineRule="exact"/>
        <w:ind w:left="0" w:leftChars="0" w:right="0" w:firstLine="640" w:firstLineChars="200"/>
        <w:jc w:val="left"/>
        <w:textAlignment w:val="auto"/>
        <w:rPr>
          <w:rFonts w:hint="eastAsia" w:ascii="宋体" w:hAnsi="宋体" w:eastAsia="方正仿宋简体" w:cs="方正仿宋简体"/>
          <w:b w:val="0"/>
          <w:color w:val="000000" w:themeColor="text1"/>
          <w:sz w:val="32"/>
          <w:szCs w:val="32"/>
          <w:lang w:eastAsia="zh-CN"/>
          <w14:textFill>
            <w14:solidFill>
              <w14:schemeClr w14:val="tx1"/>
            </w14:solidFill>
          </w14:textFill>
        </w:rPr>
      </w:pPr>
      <w:r>
        <w:rPr>
          <w:rStyle w:val="14"/>
          <w:rFonts w:hint="eastAsia" w:ascii="宋体" w:hAnsi="宋体" w:eastAsia="方正仿宋简体" w:cs="方正仿宋简体"/>
          <w:b w:val="0"/>
          <w:i w:val="0"/>
          <w:caps w:val="0"/>
          <w:color w:val="000000" w:themeColor="text1"/>
          <w:spacing w:val="0"/>
          <w:sz w:val="32"/>
          <w:szCs w:val="32"/>
          <w:shd w:val="clear" w:fill="FFFFFF"/>
          <w:lang w:val="en-US" w:eastAsia="zh-CN"/>
          <w14:textFill>
            <w14:solidFill>
              <w14:schemeClr w14:val="tx1"/>
            </w14:solidFill>
          </w14:textFill>
        </w:rPr>
        <w:t>3、</w:t>
      </w:r>
      <w:r>
        <w:rPr>
          <w:rStyle w:val="14"/>
          <w:rFonts w:hint="eastAsia" w:ascii="宋体" w:hAnsi="宋体" w:eastAsia="方正仿宋简体" w:cs="方正仿宋简体"/>
          <w:b w:val="0"/>
          <w:i w:val="0"/>
          <w:caps w:val="0"/>
          <w:color w:val="000000" w:themeColor="text1"/>
          <w:spacing w:val="0"/>
          <w:sz w:val="32"/>
          <w:szCs w:val="32"/>
          <w:shd w:val="clear" w:fill="FFFFFF"/>
          <w:lang w:eastAsia="zh-CN"/>
          <w14:textFill>
            <w14:solidFill>
              <w14:schemeClr w14:val="tx1"/>
            </w14:solidFill>
          </w14:textFill>
        </w:rPr>
        <w:t>《实施办法》中第二十五条的法律依据为</w:t>
      </w:r>
      <w:r>
        <w:rPr>
          <w:rStyle w:val="14"/>
          <w:rFonts w:hint="eastAsia" w:ascii="宋体" w:hAnsi="宋体" w:eastAsia="方正仿宋简体" w:cs="方正仿宋简体"/>
          <w:b w:val="0"/>
          <w:i w:val="0"/>
          <w:caps w:val="0"/>
          <w:color w:val="000000" w:themeColor="text1"/>
          <w:spacing w:val="0"/>
          <w:sz w:val="32"/>
          <w:szCs w:val="32"/>
          <w:shd w:val="clear" w:fill="FFFFFF"/>
          <w14:textFill>
            <w14:solidFill>
              <w14:schemeClr w14:val="tx1"/>
            </w14:solidFill>
          </w14:textFill>
        </w:rPr>
        <w:t>《国家发展改革委等部门关于进一步完善机动车停放服务收费政策的指导意见》（发改价格〔2015〕2975号）</w:t>
      </w:r>
      <w:r>
        <w:rPr>
          <w:rStyle w:val="14"/>
          <w:rFonts w:hint="eastAsia" w:ascii="宋体" w:hAnsi="宋体" w:eastAsia="方正仿宋简体" w:cs="方正仿宋简体"/>
          <w:b w:val="0"/>
          <w:i w:val="0"/>
          <w:caps w:val="0"/>
          <w:color w:val="000000" w:themeColor="text1"/>
          <w:spacing w:val="0"/>
          <w:sz w:val="32"/>
          <w:szCs w:val="32"/>
          <w:shd w:val="clear" w:fill="FFFFFF"/>
          <w:lang w:eastAsia="zh-CN"/>
          <w14:textFill>
            <w14:solidFill>
              <w14:schemeClr w14:val="tx1"/>
            </w14:solidFill>
          </w14:textFill>
        </w:rPr>
        <w:t>第六条、第九条、第十条、第十一条，《新疆维吾尔自治区自治区机动车停放服务收费管理办法》第二十二条、第二十三条；</w:t>
      </w:r>
    </w:p>
    <w:p w14:paraId="4681920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60" w:afterAutospacing="0" w:line="560" w:lineRule="exact"/>
        <w:ind w:left="0" w:leftChars="0" w:right="0" w:firstLine="643" w:firstLineChars="200"/>
        <w:jc w:val="left"/>
        <w:textAlignment w:val="auto"/>
        <w:rPr>
          <w:rFonts w:hint="eastAsia" w:ascii="宋体" w:hAnsi="宋体" w:eastAsia="方正仿宋简体" w:cs="方正仿宋简体"/>
          <w:b w:val="0"/>
          <w:color w:val="000000" w:themeColor="text1"/>
          <w:sz w:val="32"/>
          <w:szCs w:val="32"/>
          <w:lang w:eastAsia="zh-CN"/>
          <w14:textFill>
            <w14:solidFill>
              <w14:schemeClr w14:val="tx1"/>
            </w14:solidFill>
          </w14:textFill>
        </w:rPr>
      </w:pPr>
      <w:r>
        <w:rPr>
          <w:rStyle w:val="14"/>
          <w:rFonts w:hint="eastAsia" w:ascii="宋体" w:hAnsi="宋体" w:eastAsia="方正仿宋简体" w:cs="方正仿宋简体"/>
          <w:b/>
          <w:bCs/>
          <w:i w:val="0"/>
          <w:caps w:val="0"/>
          <w:color w:val="000000" w:themeColor="text1"/>
          <w:spacing w:val="0"/>
          <w:sz w:val="32"/>
          <w:szCs w:val="32"/>
          <w:shd w:val="clear" w:fill="FFFFFF"/>
          <w:lang w:val="en-US" w:eastAsia="zh-CN"/>
          <w14:textFill>
            <w14:solidFill>
              <w14:schemeClr w14:val="tx1"/>
            </w14:solidFill>
          </w14:textFill>
        </w:rPr>
        <w:t>4、</w:t>
      </w:r>
      <w:r>
        <w:rPr>
          <w:rStyle w:val="14"/>
          <w:rFonts w:hint="eastAsia" w:ascii="宋体" w:hAnsi="宋体" w:eastAsia="方正仿宋简体" w:cs="方正仿宋简体"/>
          <w:b w:val="0"/>
          <w:i w:val="0"/>
          <w:caps w:val="0"/>
          <w:color w:val="000000" w:themeColor="text1"/>
          <w:spacing w:val="0"/>
          <w:sz w:val="32"/>
          <w:szCs w:val="32"/>
          <w:shd w:val="clear" w:fill="FFFFFF"/>
          <w:lang w:eastAsia="zh-CN"/>
          <w14:textFill>
            <w14:solidFill>
              <w14:schemeClr w14:val="tx1"/>
            </w14:solidFill>
          </w14:textFill>
        </w:rPr>
        <w:t>《实施办法》中第十四条的法律依据为</w:t>
      </w:r>
      <w:r>
        <w:rPr>
          <w:rStyle w:val="14"/>
          <w:rFonts w:hint="eastAsia" w:ascii="宋体" w:hAnsi="宋体" w:eastAsia="方正仿宋简体" w:cs="方正仿宋简体"/>
          <w:b w:val="0"/>
          <w:i w:val="0"/>
          <w:caps w:val="0"/>
          <w:color w:val="000000" w:themeColor="text1"/>
          <w:spacing w:val="0"/>
          <w:sz w:val="32"/>
          <w:szCs w:val="32"/>
          <w:shd w:val="clear" w:fill="FFFFFF"/>
          <w14:textFill>
            <w14:solidFill>
              <w14:schemeClr w14:val="tx1"/>
            </w14:solidFill>
          </w14:textFill>
        </w:rPr>
        <w:t>《新疆维吾尔自治区</w:t>
      </w:r>
      <w:r>
        <w:rPr>
          <w:rStyle w:val="14"/>
          <w:rFonts w:hint="eastAsia" w:ascii="宋体" w:hAnsi="宋体" w:eastAsia="方正仿宋简体" w:cs="方正仿宋简体"/>
          <w:b w:val="0"/>
          <w:i w:val="0"/>
          <w:caps w:val="0"/>
          <w:color w:val="000000" w:themeColor="text1"/>
          <w:spacing w:val="0"/>
          <w:sz w:val="32"/>
          <w:szCs w:val="32"/>
          <w:shd w:val="clear" w:fill="FFFFFF"/>
          <w:lang w:eastAsia="zh-CN"/>
          <w14:textFill>
            <w14:solidFill>
              <w14:schemeClr w14:val="tx1"/>
            </w14:solidFill>
          </w14:textFill>
        </w:rPr>
        <w:t>物业</w:t>
      </w:r>
      <w:r>
        <w:rPr>
          <w:rStyle w:val="14"/>
          <w:rFonts w:hint="eastAsia" w:ascii="宋体" w:hAnsi="宋体" w:eastAsia="方正仿宋简体" w:cs="方正仿宋简体"/>
          <w:b w:val="0"/>
          <w:i w:val="0"/>
          <w:caps w:val="0"/>
          <w:color w:val="000000" w:themeColor="text1"/>
          <w:spacing w:val="0"/>
          <w:sz w:val="32"/>
          <w:szCs w:val="32"/>
          <w:shd w:val="clear" w:fill="FFFFFF"/>
          <w14:textFill>
            <w14:solidFill>
              <w14:schemeClr w14:val="tx1"/>
            </w14:solidFill>
          </w14:textFill>
        </w:rPr>
        <w:t>服务收费管理办法》（新发改规〔2020〕8号）</w:t>
      </w:r>
      <w:r>
        <w:rPr>
          <w:rStyle w:val="14"/>
          <w:rFonts w:hint="eastAsia" w:ascii="宋体" w:hAnsi="宋体" w:eastAsia="方正仿宋简体" w:cs="方正仿宋简体"/>
          <w:b w:val="0"/>
          <w:i w:val="0"/>
          <w:caps w:val="0"/>
          <w:color w:val="000000" w:themeColor="text1"/>
          <w:spacing w:val="0"/>
          <w:sz w:val="32"/>
          <w:szCs w:val="32"/>
          <w:shd w:val="clear" w:fill="FFFFFF"/>
          <w:lang w:eastAsia="zh-CN"/>
          <w14:textFill>
            <w14:solidFill>
              <w14:schemeClr w14:val="tx1"/>
            </w14:solidFill>
          </w14:textFill>
        </w:rPr>
        <w:t>第二十三条、第二十六条、第二十七条、第二十九条，及参考《关于洛浦县普通住宅小区物业服务收费实行政府指导价的通知》（洛政发</w:t>
      </w:r>
      <w:r>
        <w:rPr>
          <w:rStyle w:val="14"/>
          <w:rFonts w:hint="eastAsia" w:ascii="宋体" w:hAnsi="宋体" w:eastAsia="方正仿宋简体" w:cs="方正仿宋简体"/>
          <w:b w:val="0"/>
          <w:i w:val="0"/>
          <w:caps w:val="0"/>
          <w:color w:val="000000" w:themeColor="text1"/>
          <w:spacing w:val="0"/>
          <w:sz w:val="32"/>
          <w:szCs w:val="32"/>
          <w:shd w:val="clear" w:fill="FFFFFF"/>
          <w:lang w:val="en-US" w:eastAsia="zh-CN"/>
          <w14:textFill>
            <w14:solidFill>
              <w14:schemeClr w14:val="tx1"/>
            </w14:solidFill>
          </w14:textFill>
        </w:rPr>
        <w:t>[2020]64号</w:t>
      </w:r>
      <w:r>
        <w:rPr>
          <w:rStyle w:val="14"/>
          <w:rFonts w:hint="eastAsia" w:ascii="宋体" w:hAnsi="宋体" w:eastAsia="方正仿宋简体" w:cs="方正仿宋简体"/>
          <w:b w:val="0"/>
          <w:i w:val="0"/>
          <w:caps w:val="0"/>
          <w:color w:val="000000" w:themeColor="text1"/>
          <w:spacing w:val="0"/>
          <w:sz w:val="32"/>
          <w:szCs w:val="32"/>
          <w:shd w:val="clear" w:fill="FFFFFF"/>
          <w:lang w:eastAsia="zh-CN"/>
          <w14:textFill>
            <w14:solidFill>
              <w14:schemeClr w14:val="tx1"/>
            </w14:solidFill>
          </w14:textFill>
        </w:rPr>
        <w:t>）中住宅小区停车服务收费规定；</w:t>
      </w:r>
    </w:p>
    <w:p w14:paraId="7217D5C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60" w:afterAutospacing="0" w:line="560" w:lineRule="exact"/>
        <w:ind w:left="0" w:leftChars="0" w:right="0" w:firstLine="691" w:firstLineChars="200"/>
        <w:jc w:val="left"/>
        <w:textAlignment w:val="auto"/>
        <w:rPr>
          <w:rFonts w:hint="eastAsia" w:ascii="宋体" w:hAnsi="宋体" w:eastAsia="方正仿宋简体" w:cs="方正仿宋简体"/>
          <w:i w:val="0"/>
          <w:caps w:val="0"/>
          <w:color w:val="000000" w:themeColor="text1"/>
          <w:spacing w:val="12"/>
          <w:sz w:val="32"/>
          <w:szCs w:val="32"/>
          <w:shd w:val="clear" w:fill="FFFFFF"/>
          <w:lang w:val="en-US" w:eastAsia="zh-CN"/>
          <w14:textFill>
            <w14:solidFill>
              <w14:schemeClr w14:val="tx1"/>
            </w14:solidFill>
          </w14:textFill>
        </w:rPr>
      </w:pPr>
      <w:r>
        <w:rPr>
          <w:rFonts w:hint="eastAsia" w:ascii="宋体" w:hAnsi="宋体" w:eastAsia="方正仿宋简体" w:cs="方正仿宋简体"/>
          <w:b/>
          <w:bCs/>
          <w:i w:val="0"/>
          <w:caps w:val="0"/>
          <w:color w:val="000000" w:themeColor="text1"/>
          <w:spacing w:val="12"/>
          <w:sz w:val="32"/>
          <w:szCs w:val="32"/>
          <w:shd w:val="clear" w:fill="FFFFFF"/>
          <w:lang w:val="en-US" w:eastAsia="zh-CN"/>
          <w14:textFill>
            <w14:solidFill>
              <w14:schemeClr w14:val="tx1"/>
            </w14:solidFill>
          </w14:textFill>
        </w:rPr>
        <w:t>5、</w:t>
      </w:r>
      <w:r>
        <w:rPr>
          <w:rStyle w:val="14"/>
          <w:rFonts w:hint="eastAsia" w:ascii="宋体" w:hAnsi="宋体" w:eastAsia="方正仿宋简体" w:cs="方正仿宋简体"/>
          <w:b w:val="0"/>
          <w:i w:val="0"/>
          <w:caps w:val="0"/>
          <w:color w:val="000000" w:themeColor="text1"/>
          <w:spacing w:val="0"/>
          <w:sz w:val="32"/>
          <w:szCs w:val="32"/>
          <w:shd w:val="clear" w:fill="FFFFFF"/>
          <w:lang w:eastAsia="zh-CN"/>
          <w14:textFill>
            <w14:solidFill>
              <w14:schemeClr w14:val="tx1"/>
            </w14:solidFill>
          </w14:textFill>
        </w:rPr>
        <w:t>《实施办法》中第七条、第八条、第九条、第十条、第十九条的法律依据为</w:t>
      </w:r>
      <w:r>
        <w:rPr>
          <w:rFonts w:hint="eastAsia" w:ascii="宋体" w:hAnsi="宋体" w:eastAsia="方正仿宋简体" w:cs="方正仿宋简体"/>
          <w:color w:val="000000" w:themeColor="text1"/>
          <w:sz w:val="32"/>
          <w:szCs w:val="32"/>
          <w:highlight w:val="none"/>
          <w:lang w:val="en-US" w:eastAsia="zh-CN"/>
          <w14:textFill>
            <w14:solidFill>
              <w14:schemeClr w14:val="tx1"/>
            </w14:solidFill>
          </w14:textFill>
        </w:rPr>
        <w:t>《中华人民共和国道路交通安全法》第十四条、第二十九条、第三十三条、第五十六条、第五十九条；</w:t>
      </w:r>
    </w:p>
    <w:p w14:paraId="4D7E22C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60" w:afterAutospacing="0" w:line="560" w:lineRule="exact"/>
        <w:ind w:left="0" w:leftChars="0" w:right="0" w:firstLine="640" w:firstLineChars="200"/>
        <w:jc w:val="left"/>
        <w:textAlignment w:val="auto"/>
        <w:rPr>
          <w:rStyle w:val="14"/>
          <w:rFonts w:hint="eastAsia" w:ascii="宋体" w:hAnsi="宋体" w:eastAsia="方正黑体简体" w:cs="方正黑体简体"/>
          <w:b w:val="0"/>
          <w:i w:val="0"/>
          <w:caps w:val="0"/>
          <w:color w:val="000000" w:themeColor="text1"/>
          <w:spacing w:val="0"/>
          <w:sz w:val="32"/>
          <w:szCs w:val="32"/>
          <w:shd w:val="clear" w:fill="FFFFFF"/>
          <w:lang w:eastAsia="zh-CN"/>
          <w14:textFill>
            <w14:solidFill>
              <w14:schemeClr w14:val="tx1"/>
            </w14:solidFill>
          </w14:textFill>
        </w:rPr>
      </w:pPr>
      <w:r>
        <w:rPr>
          <w:rStyle w:val="14"/>
          <w:rFonts w:hint="eastAsia" w:ascii="宋体" w:hAnsi="宋体" w:eastAsia="方正黑体简体" w:cs="方正黑体简体"/>
          <w:b w:val="0"/>
          <w:i w:val="0"/>
          <w:caps w:val="0"/>
          <w:color w:val="000000" w:themeColor="text1"/>
          <w:spacing w:val="0"/>
          <w:sz w:val="32"/>
          <w:szCs w:val="32"/>
          <w:shd w:val="clear" w:fill="FFFFFF"/>
          <w14:textFill>
            <w14:solidFill>
              <w14:schemeClr w14:val="tx1"/>
            </w14:solidFill>
          </w14:textFill>
        </w:rPr>
        <w:t>三、</w:t>
      </w:r>
      <w:r>
        <w:rPr>
          <w:rStyle w:val="14"/>
          <w:rFonts w:hint="eastAsia" w:ascii="宋体" w:hAnsi="宋体" w:eastAsia="方正黑体简体" w:cs="方正黑体简体"/>
          <w:b w:val="0"/>
          <w:i w:val="0"/>
          <w:caps w:val="0"/>
          <w:color w:val="000000" w:themeColor="text1"/>
          <w:spacing w:val="0"/>
          <w:sz w:val="32"/>
          <w:szCs w:val="32"/>
          <w:shd w:val="clear" w:fill="FFFFFF"/>
          <w:lang w:eastAsia="zh-CN"/>
          <w14:textFill>
            <w14:solidFill>
              <w14:schemeClr w14:val="tx1"/>
            </w14:solidFill>
          </w14:textFill>
        </w:rPr>
        <w:t>征求意见采纳情况</w:t>
      </w:r>
    </w:p>
    <w:p w14:paraId="39FE6B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方正仿宋简体" w:cs="方正仿宋简体"/>
          <w:color w:val="000000" w:themeColor="text1"/>
          <w:sz w:val="32"/>
          <w:szCs w:val="32"/>
          <w:lang w:val="en-US" w:eastAsia="zh-CN"/>
          <w14:textFill>
            <w14:solidFill>
              <w14:schemeClr w14:val="tx1"/>
            </w14:solidFill>
          </w14:textFill>
        </w:rPr>
      </w:pPr>
      <w:r>
        <w:rPr>
          <w:rFonts w:hint="eastAsia" w:ascii="宋体" w:hAnsi="宋体" w:eastAsia="方正仿宋简体" w:cs="方正仿宋简体"/>
          <w:color w:val="000000" w:themeColor="text1"/>
          <w:sz w:val="32"/>
          <w:szCs w:val="32"/>
          <w:lang w:val="en-US" w:eastAsia="zh-CN"/>
          <w14:textFill>
            <w14:solidFill>
              <w14:schemeClr w14:val="tx1"/>
            </w14:solidFill>
          </w14:textFill>
        </w:rPr>
        <w:t>经征求意见，30个单位收集10条意见，其中无意见单位25个占83.3%，有修改意见的单位5个占16.7%；征求群众意见3条。采纳5条，不予采纳的8条。</w:t>
      </w:r>
    </w:p>
    <w:p w14:paraId="30CAB7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 w:leftChars="0" w:firstLine="617" w:firstLineChars="193"/>
        <w:jc w:val="left"/>
        <w:textAlignment w:val="auto"/>
        <w:rPr>
          <w:rFonts w:hint="eastAsia" w:ascii="宋体" w:hAnsi="宋体" w:eastAsia="方正仿宋简体" w:cs="方正仿宋简体"/>
          <w:color w:val="000000" w:themeColor="text1"/>
          <w:sz w:val="32"/>
          <w:szCs w:val="32"/>
          <w:lang w:val="en-US" w:eastAsia="zh-CN"/>
          <w14:textFill>
            <w14:solidFill>
              <w14:schemeClr w14:val="tx1"/>
            </w14:solidFill>
          </w14:textFill>
        </w:rPr>
      </w:pPr>
      <w:r>
        <w:rPr>
          <w:rFonts w:hint="eastAsia" w:ascii="宋体" w:hAnsi="宋体" w:eastAsia="方正仿宋简体" w:cs="方正仿宋简体"/>
          <w:color w:val="000000" w:themeColor="text1"/>
          <w:sz w:val="32"/>
          <w:szCs w:val="32"/>
          <w:lang w:val="en-US" w:eastAsia="zh-CN"/>
          <w14:textFill>
            <w14:solidFill>
              <w14:schemeClr w14:val="tx1"/>
            </w14:solidFill>
          </w14:textFill>
        </w:rPr>
        <w:t xml:space="preserve"> 采纳意见4条为：</w:t>
      </w:r>
    </w:p>
    <w:p w14:paraId="3247FE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 w:leftChars="0" w:firstLine="617" w:firstLineChars="193"/>
        <w:jc w:val="left"/>
        <w:textAlignment w:val="auto"/>
        <w:rPr>
          <w:rFonts w:hint="eastAsia" w:ascii="宋体" w:hAnsi="宋体" w:eastAsia="方正仿宋简体" w:cs="方正仿宋简体"/>
          <w:color w:val="000000" w:themeColor="text1"/>
          <w:sz w:val="32"/>
          <w:szCs w:val="32"/>
          <w:lang w:val="en-US" w:eastAsia="zh-CN"/>
          <w14:textFill>
            <w14:solidFill>
              <w14:schemeClr w14:val="tx1"/>
            </w14:solidFill>
          </w14:textFill>
        </w:rPr>
      </w:pPr>
      <w:r>
        <w:rPr>
          <w:rFonts w:hint="eastAsia" w:ascii="宋体" w:hAnsi="宋体" w:eastAsia="方正仿宋简体" w:cs="方正仿宋简体"/>
          <w:color w:val="000000" w:themeColor="text1"/>
          <w:sz w:val="32"/>
          <w:szCs w:val="32"/>
          <w:lang w:val="en-US" w:eastAsia="zh-CN"/>
          <w14:textFill>
            <w14:solidFill>
              <w14:schemeClr w14:val="tx1"/>
            </w14:solidFill>
          </w14:textFill>
        </w:rPr>
        <w:t>1、自然资源局提供的花脸稿中的意见建议。</w:t>
      </w:r>
    </w:p>
    <w:p w14:paraId="6F0F0E1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简体" w:cs="方正仿宋简体"/>
          <w:color w:val="000000" w:themeColor="text1"/>
          <w:sz w:val="32"/>
          <w:szCs w:val="32"/>
          <w:lang w:val="en-US" w:eastAsia="zh-CN"/>
          <w14:textFill>
            <w14:solidFill>
              <w14:schemeClr w14:val="tx1"/>
            </w14:solidFill>
          </w14:textFill>
        </w:rPr>
      </w:pPr>
      <w:r>
        <w:rPr>
          <w:rFonts w:hint="eastAsia" w:ascii="宋体" w:hAnsi="宋体" w:eastAsia="方正仿宋简体" w:cs="方正仿宋简体"/>
          <w:color w:val="000000" w:themeColor="text1"/>
          <w:sz w:val="32"/>
          <w:szCs w:val="32"/>
          <w:lang w:val="en-US" w:eastAsia="zh-CN"/>
          <w14:textFill>
            <w14:solidFill>
              <w14:schemeClr w14:val="tx1"/>
            </w14:solidFill>
          </w14:textFill>
        </w:rPr>
        <w:t>2、文旅局提出的停车场的停车位经常被停车场内的商户用水桶等物品占位，导致不少停车位空置却无法停放车辆。</w:t>
      </w:r>
    </w:p>
    <w:p w14:paraId="77F574E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宋体" w:hAnsi="宋体" w:eastAsia="方正仿宋简体" w:cs="方正仿宋简体"/>
          <w:color w:val="000000" w:themeColor="text1"/>
          <w:sz w:val="32"/>
          <w:szCs w:val="32"/>
          <w:lang w:val="en-US" w:eastAsia="zh-CN"/>
          <w14:textFill>
            <w14:solidFill>
              <w14:schemeClr w14:val="tx1"/>
            </w14:solidFill>
          </w14:textFill>
        </w:rPr>
      </w:pPr>
      <w:r>
        <w:rPr>
          <w:rFonts w:hint="eastAsia" w:ascii="宋体" w:hAnsi="宋体" w:eastAsia="方正仿宋简体" w:cs="方正仿宋简体"/>
          <w:color w:val="000000" w:themeColor="text1"/>
          <w:sz w:val="32"/>
          <w:szCs w:val="32"/>
          <w:lang w:val="en-US" w:eastAsia="zh-CN"/>
          <w14:textFill>
            <w14:solidFill>
              <w14:schemeClr w14:val="tx1"/>
            </w14:solidFill>
          </w14:textFill>
        </w:rPr>
        <w:t>3、商工局提出的</w:t>
      </w:r>
      <w:r>
        <w:rPr>
          <w:rFonts w:hint="default" w:ascii="宋体" w:hAnsi="宋体" w:eastAsia="方正仿宋简体" w:cs="方正仿宋简体"/>
          <w:color w:val="000000" w:themeColor="text1"/>
          <w:sz w:val="32"/>
          <w:szCs w:val="32"/>
          <w:lang w:val="en-US" w:eastAsia="zh-CN"/>
          <w14:textFill>
            <w14:solidFill>
              <w14:schemeClr w14:val="tx1"/>
            </w14:solidFill>
          </w14:textFill>
        </w:rPr>
        <w:t>在《洛浦县</w:t>
      </w:r>
      <w:r>
        <w:rPr>
          <w:rFonts w:hint="eastAsia" w:ascii="宋体" w:hAnsi="宋体" w:eastAsia="方正仿宋简体" w:cs="方正仿宋简体"/>
          <w:color w:val="000000" w:themeColor="text1"/>
          <w:sz w:val="32"/>
          <w:szCs w:val="32"/>
          <w:lang w:val="en-US" w:eastAsia="zh-CN"/>
          <w14:textFill>
            <w14:solidFill>
              <w14:schemeClr w14:val="tx1"/>
            </w14:solidFill>
          </w14:textFill>
        </w:rPr>
        <w:t>车辆</w:t>
      </w:r>
      <w:r>
        <w:rPr>
          <w:rFonts w:hint="default" w:ascii="宋体" w:hAnsi="宋体" w:eastAsia="方正仿宋简体" w:cs="方正仿宋简体"/>
          <w:color w:val="000000" w:themeColor="text1"/>
          <w:sz w:val="32"/>
          <w:szCs w:val="32"/>
          <w:lang w:val="en-US" w:eastAsia="zh-CN"/>
          <w14:textFill>
            <w14:solidFill>
              <w14:schemeClr w14:val="tx1"/>
            </w14:solidFill>
          </w14:textFill>
        </w:rPr>
        <w:t>停放服务管理实施</w:t>
      </w:r>
      <w:r>
        <w:rPr>
          <w:rFonts w:hint="eastAsia" w:ascii="宋体" w:hAnsi="宋体" w:eastAsia="方正仿宋简体" w:cs="方正仿宋简体"/>
          <w:color w:val="000000" w:themeColor="text1"/>
          <w:sz w:val="32"/>
          <w:szCs w:val="32"/>
          <w:lang w:val="en-US" w:eastAsia="zh-CN"/>
          <w14:textFill>
            <w14:solidFill>
              <w14:schemeClr w14:val="tx1"/>
            </w14:solidFill>
          </w14:textFill>
        </w:rPr>
        <w:t>办法（试行）</w:t>
      </w:r>
      <w:r>
        <w:rPr>
          <w:rFonts w:hint="default" w:ascii="宋体" w:hAnsi="宋体" w:eastAsia="方正仿宋简体" w:cs="方正仿宋简体"/>
          <w:color w:val="000000" w:themeColor="text1"/>
          <w:sz w:val="32"/>
          <w:szCs w:val="32"/>
          <w:lang w:val="en-US" w:eastAsia="zh-CN"/>
          <w14:textFill>
            <w14:solidFill>
              <w14:schemeClr w14:val="tx1"/>
            </w14:solidFill>
          </w14:textFill>
        </w:rPr>
        <w:t>》第十三条添加，在公共停车场内的商铺，禁止在门口摆放花盆、三角锥等其他影响车辆停放的行为。</w:t>
      </w:r>
    </w:p>
    <w:p w14:paraId="4DDC8B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宋体" w:hAnsi="宋体" w:eastAsia="方正仿宋简体" w:cs="方正仿宋简体"/>
          <w:color w:val="000000" w:themeColor="text1"/>
          <w:sz w:val="32"/>
          <w:szCs w:val="32"/>
          <w:lang w:val="en-US" w:eastAsia="zh-CN"/>
          <w14:textFill>
            <w14:solidFill>
              <w14:schemeClr w14:val="tx1"/>
            </w14:solidFill>
          </w14:textFill>
        </w:rPr>
      </w:pPr>
      <w:r>
        <w:rPr>
          <w:rFonts w:hint="eastAsia" w:ascii="宋体" w:hAnsi="宋体" w:eastAsia="方正仿宋简体" w:cs="方正仿宋简体"/>
          <w:color w:val="000000" w:themeColor="text1"/>
          <w:sz w:val="32"/>
          <w:szCs w:val="32"/>
          <w:lang w:val="en-US" w:eastAsia="zh-CN"/>
          <w14:textFill>
            <w14:solidFill>
              <w14:schemeClr w14:val="tx1"/>
            </w14:solidFill>
          </w14:textFill>
        </w:rPr>
        <w:t>4、商工局提出的</w:t>
      </w:r>
      <w:r>
        <w:rPr>
          <w:rFonts w:hint="default" w:ascii="宋体" w:hAnsi="宋体" w:eastAsia="方正仿宋简体" w:cs="方正仿宋简体"/>
          <w:color w:val="000000" w:themeColor="text1"/>
          <w:sz w:val="32"/>
          <w:szCs w:val="32"/>
          <w:lang w:val="en-US" w:eastAsia="zh-CN"/>
          <w14:textFill>
            <w14:solidFill>
              <w14:schemeClr w14:val="tx1"/>
            </w14:solidFill>
          </w14:textFill>
        </w:rPr>
        <w:t>增加停车场管理，定期对停车场收费系统进行更新换代，部门停车场经常性出现不</w:t>
      </w:r>
      <w:r>
        <w:rPr>
          <w:rFonts w:hint="eastAsia" w:ascii="宋体" w:hAnsi="宋体" w:eastAsia="方正仿宋简体" w:cs="方正仿宋简体"/>
          <w:color w:val="000000" w:themeColor="text1"/>
          <w:sz w:val="32"/>
          <w:szCs w:val="32"/>
          <w:lang w:val="en-US" w:eastAsia="zh-CN"/>
          <w14:textFill>
            <w14:solidFill>
              <w14:schemeClr w14:val="tx1"/>
            </w14:solidFill>
          </w14:textFill>
        </w:rPr>
        <w:t>识</w:t>
      </w:r>
      <w:r>
        <w:rPr>
          <w:rFonts w:hint="default" w:ascii="宋体" w:hAnsi="宋体" w:eastAsia="方正仿宋简体" w:cs="方正仿宋简体"/>
          <w:color w:val="000000" w:themeColor="text1"/>
          <w:sz w:val="32"/>
          <w:szCs w:val="32"/>
          <w:lang w:val="en-US" w:eastAsia="zh-CN"/>
          <w14:textFill>
            <w14:solidFill>
              <w14:schemeClr w14:val="tx1"/>
            </w14:solidFill>
          </w14:textFill>
        </w:rPr>
        <w:t>别车辆牌号情况，致使车辆无法正常通行，建议在明显位置摆放管理员联系方式。</w:t>
      </w:r>
    </w:p>
    <w:p w14:paraId="398EBB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宋体" w:hAnsi="宋体" w:eastAsia="方正仿宋简体" w:cs="方正仿宋简体"/>
          <w:color w:val="000000" w:themeColor="text1"/>
          <w:sz w:val="32"/>
          <w:szCs w:val="32"/>
          <w:lang w:val="en-US" w:eastAsia="zh-CN"/>
          <w14:textFill>
            <w14:solidFill>
              <w14:schemeClr w14:val="tx1"/>
            </w14:solidFill>
          </w14:textFill>
        </w:rPr>
      </w:pPr>
      <w:r>
        <w:rPr>
          <w:rFonts w:hint="eastAsia" w:ascii="宋体" w:hAnsi="宋体" w:eastAsia="方正仿宋简体" w:cs="方正仿宋简体"/>
          <w:color w:val="000000" w:themeColor="text1"/>
          <w:sz w:val="32"/>
          <w:szCs w:val="32"/>
          <w:lang w:val="en-US" w:eastAsia="zh-CN"/>
          <w14:textFill>
            <w14:solidFill>
              <w14:schemeClr w14:val="tx1"/>
            </w14:solidFill>
          </w14:textFill>
        </w:rPr>
        <w:t>以上意见建议，已在办法中进行修改。</w:t>
      </w:r>
    </w:p>
    <w:p w14:paraId="5CA081A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简体" w:cs="方正仿宋简体"/>
          <w:color w:val="000000" w:themeColor="text1"/>
          <w:sz w:val="32"/>
          <w:szCs w:val="32"/>
          <w:lang w:val="en-US" w:eastAsia="zh-CN"/>
          <w14:textFill>
            <w14:solidFill>
              <w14:schemeClr w14:val="tx1"/>
            </w14:solidFill>
          </w14:textFill>
        </w:rPr>
      </w:pPr>
      <w:r>
        <w:rPr>
          <w:rFonts w:hint="eastAsia" w:ascii="宋体" w:hAnsi="宋体" w:eastAsia="方正仿宋简体" w:cs="方正仿宋简体"/>
          <w:color w:val="000000" w:themeColor="text1"/>
          <w:sz w:val="32"/>
          <w:szCs w:val="32"/>
          <w:lang w:val="en-US" w:eastAsia="zh-CN"/>
          <w14:textFill>
            <w14:solidFill>
              <w14:schemeClr w14:val="tx1"/>
            </w14:solidFill>
          </w14:textFill>
        </w:rPr>
        <w:t>不予采纳意见6条为：</w:t>
      </w:r>
    </w:p>
    <w:p w14:paraId="45280B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 w:leftChars="0" w:firstLine="617" w:firstLineChars="193"/>
        <w:jc w:val="left"/>
        <w:textAlignment w:val="auto"/>
        <w:rPr>
          <w:rFonts w:hint="eastAsia" w:ascii="宋体" w:hAnsi="宋体" w:eastAsia="方正仿宋简体" w:cs="方正仿宋简体"/>
          <w:color w:val="000000" w:themeColor="text1"/>
          <w:sz w:val="32"/>
          <w:szCs w:val="32"/>
          <w:lang w:val="en-US" w:eastAsia="zh-CN"/>
          <w14:textFill>
            <w14:solidFill>
              <w14:schemeClr w14:val="tx1"/>
            </w14:solidFill>
          </w14:textFill>
        </w:rPr>
      </w:pPr>
      <w:r>
        <w:rPr>
          <w:rFonts w:hint="eastAsia" w:ascii="宋体" w:hAnsi="宋体" w:eastAsia="方正仿宋简体" w:cs="方正仿宋简体"/>
          <w:color w:val="000000" w:themeColor="text1"/>
          <w:sz w:val="32"/>
          <w:szCs w:val="32"/>
          <w:lang w:val="en-US" w:eastAsia="zh-CN"/>
          <w14:textFill>
            <w14:solidFill>
              <w14:schemeClr w14:val="tx1"/>
            </w14:solidFill>
          </w14:textFill>
        </w:rPr>
        <w:t>1、《洛浦县车辆停放服务管理实施办法（试行）》中应标明具体收费标准并明确停车场主管部门。</w:t>
      </w:r>
    </w:p>
    <w:p w14:paraId="2DFF1D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 w:leftChars="0" w:firstLine="617" w:firstLineChars="193"/>
        <w:jc w:val="left"/>
        <w:textAlignment w:val="auto"/>
        <w:rPr>
          <w:rFonts w:hint="eastAsia" w:ascii="宋体" w:hAnsi="宋体" w:eastAsia="方正仿宋简体" w:cs="方正仿宋简体"/>
          <w:color w:val="000000" w:themeColor="text1"/>
          <w:sz w:val="32"/>
          <w:szCs w:val="32"/>
          <w:lang w:val="en-US" w:eastAsia="zh-CN"/>
          <w14:textFill>
            <w14:solidFill>
              <w14:schemeClr w14:val="tx1"/>
            </w14:solidFill>
          </w14:textFill>
        </w:rPr>
      </w:pPr>
      <w:r>
        <w:rPr>
          <w:rFonts w:hint="eastAsia" w:ascii="宋体" w:hAnsi="宋体" w:eastAsia="方正仿宋简体" w:cs="方正仿宋简体"/>
          <w:color w:val="000000" w:themeColor="text1"/>
          <w:sz w:val="32"/>
          <w:szCs w:val="32"/>
          <w:lang w:val="en-US" w:eastAsia="zh-CN"/>
          <w14:textFill>
            <w14:solidFill>
              <w14:schemeClr w14:val="tx1"/>
            </w14:solidFill>
          </w14:textFill>
        </w:rPr>
        <w:t>2、有些小区面临车位少车子多的问题，目前经常出现长期缴费的业主没有停车位，小区内的临时停放车辆过多。</w:t>
      </w:r>
    </w:p>
    <w:p w14:paraId="509E14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jc w:val="left"/>
        <w:textAlignment w:val="auto"/>
        <w:rPr>
          <w:rFonts w:hint="eastAsia" w:ascii="宋体" w:hAnsi="宋体" w:eastAsia="方正仿宋简体" w:cs="方正仿宋简体"/>
          <w:color w:val="000000" w:themeColor="text1"/>
          <w:sz w:val="32"/>
          <w:szCs w:val="32"/>
          <w:lang w:val="en-US" w:eastAsia="zh-CN"/>
          <w14:textFill>
            <w14:solidFill>
              <w14:schemeClr w14:val="tx1"/>
            </w14:solidFill>
          </w14:textFill>
        </w:rPr>
      </w:pPr>
      <w:r>
        <w:rPr>
          <w:rFonts w:hint="eastAsia" w:ascii="宋体" w:hAnsi="宋体" w:eastAsia="方正仿宋简体" w:cs="方正仿宋简体"/>
          <w:color w:val="000000" w:themeColor="text1"/>
          <w:sz w:val="32"/>
          <w:szCs w:val="32"/>
          <w:lang w:val="en-US" w:eastAsia="zh-CN"/>
          <w14:textFill>
            <w14:solidFill>
              <w14:schemeClr w14:val="tx1"/>
            </w14:solidFill>
          </w14:textFill>
        </w:rPr>
        <w:t>3、收费前应先把服务做好。</w:t>
      </w:r>
    </w:p>
    <w:p w14:paraId="4739C3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方正仿宋简体" w:cs="方正仿宋简体"/>
          <w:color w:val="000000" w:themeColor="text1"/>
          <w:sz w:val="32"/>
          <w:szCs w:val="32"/>
          <w:lang w:val="en-US" w:eastAsia="zh-CN"/>
          <w14:textFill>
            <w14:solidFill>
              <w14:schemeClr w14:val="tx1"/>
            </w14:solidFill>
          </w14:textFill>
        </w:rPr>
      </w:pPr>
      <w:r>
        <w:rPr>
          <w:rFonts w:hint="eastAsia" w:ascii="宋体" w:hAnsi="宋体" w:eastAsia="方正仿宋简体" w:cs="方正仿宋简体"/>
          <w:color w:val="000000" w:themeColor="text1"/>
          <w:sz w:val="32"/>
          <w:szCs w:val="32"/>
          <w:lang w:val="en-US" w:eastAsia="zh-CN"/>
          <w14:textFill>
            <w14:solidFill>
              <w14:schemeClr w14:val="tx1"/>
            </w14:solidFill>
          </w14:textFill>
        </w:rPr>
        <w:t>4、目前识别车牌的设备比较落后，指定区域第一时间识别车辆这方面做的不好。</w:t>
      </w:r>
    </w:p>
    <w:p w14:paraId="2CBBC1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 w:leftChars="0" w:firstLine="617" w:firstLineChars="193"/>
        <w:jc w:val="left"/>
        <w:textAlignment w:val="auto"/>
        <w:rPr>
          <w:rFonts w:hint="eastAsia" w:ascii="宋体" w:hAnsi="宋体" w:eastAsia="方正仿宋简体" w:cs="方正仿宋简体"/>
          <w:color w:val="000000" w:themeColor="text1"/>
          <w:sz w:val="32"/>
          <w:szCs w:val="32"/>
          <w:lang w:val="en-US" w:eastAsia="zh-CN"/>
          <w14:textFill>
            <w14:solidFill>
              <w14:schemeClr w14:val="tx1"/>
            </w14:solidFill>
          </w14:textFill>
        </w:rPr>
      </w:pPr>
      <w:r>
        <w:rPr>
          <w:rFonts w:hint="eastAsia" w:ascii="宋体" w:hAnsi="宋体" w:eastAsia="方正仿宋简体" w:cs="方正仿宋简体"/>
          <w:color w:val="000000" w:themeColor="text1"/>
          <w:sz w:val="32"/>
          <w:szCs w:val="32"/>
          <w:lang w:val="en-US" w:eastAsia="zh-CN"/>
          <w14:textFill>
            <w14:solidFill>
              <w14:schemeClr w14:val="tx1"/>
            </w14:solidFill>
          </w14:textFill>
        </w:rPr>
        <w:t>5、规范停车场的建设，不能所有空地均设置收费，如：超市、餐饮商铺门口应免费停放车辆。</w:t>
      </w:r>
    </w:p>
    <w:p w14:paraId="019666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 w:leftChars="0" w:firstLine="617" w:firstLineChars="193"/>
        <w:jc w:val="left"/>
        <w:textAlignment w:val="auto"/>
        <w:rPr>
          <w:rFonts w:hint="eastAsia" w:ascii="宋体" w:hAnsi="宋体" w:eastAsia="方正仿宋简体" w:cs="方正仿宋简体"/>
          <w:color w:val="000000" w:themeColor="text1"/>
          <w:sz w:val="32"/>
          <w:szCs w:val="32"/>
          <w:lang w:val="en-US" w:eastAsia="zh-CN"/>
          <w14:textFill>
            <w14:solidFill>
              <w14:schemeClr w14:val="tx1"/>
            </w14:solidFill>
          </w14:textFill>
        </w:rPr>
      </w:pPr>
      <w:r>
        <w:rPr>
          <w:rFonts w:hint="eastAsia" w:ascii="宋体" w:hAnsi="宋体" w:eastAsia="方正仿宋简体" w:cs="方正仿宋简体"/>
          <w:color w:val="000000" w:themeColor="text1"/>
          <w:sz w:val="32"/>
          <w:szCs w:val="32"/>
          <w:lang w:val="en-US" w:eastAsia="zh-CN"/>
          <w14:textFill>
            <w14:solidFill>
              <w14:schemeClr w14:val="tx1"/>
            </w14:solidFill>
          </w14:textFill>
        </w:rPr>
        <w:t>6、取消一些目前设置不合理的停车场收费资质。</w:t>
      </w:r>
    </w:p>
    <w:p w14:paraId="028DE4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黑体" w:cs="黑体"/>
          <w:color w:val="000000" w:themeColor="text1"/>
          <w:sz w:val="32"/>
          <w:szCs w:val="32"/>
          <w:lang w:val="en-US" w:eastAsia="zh-CN"/>
          <w14:textFill>
            <w14:solidFill>
              <w14:schemeClr w14:val="tx1"/>
            </w14:solidFill>
          </w14:textFill>
        </w:rPr>
      </w:pPr>
      <w:r>
        <w:rPr>
          <w:rFonts w:hint="eastAsia" w:ascii="宋体" w:hAnsi="宋体" w:eastAsia="方正仿宋简体" w:cs="方正仿宋简体"/>
          <w:color w:val="000000" w:themeColor="text1"/>
          <w:sz w:val="32"/>
          <w:szCs w:val="32"/>
          <w:lang w:val="en-US" w:eastAsia="zh-CN"/>
          <w14:textFill>
            <w14:solidFill>
              <w14:schemeClr w14:val="tx1"/>
            </w14:solidFill>
          </w14:textFill>
        </w:rPr>
        <w:t>不予采纳原因：</w:t>
      </w:r>
    </w:p>
    <w:p w14:paraId="7B1B67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color w:val="000000" w:themeColor="text1"/>
          <w:sz w:val="32"/>
          <w:szCs w:val="32"/>
          <w:lang w:val="en-US" w:eastAsia="zh-CN"/>
          <w14:textFill>
            <w14:solidFill>
              <w14:schemeClr w14:val="tx1"/>
            </w14:solidFill>
          </w14:textFill>
        </w:rPr>
        <w:t>1、意见1收费标准和征收相关依据的调价文件不适合在规范性文件内明确，前期已明确，后期如再有调整，会提前进行公示公告，不在此规范性文件中纳入，不予采纳。停车场主管部门</w:t>
      </w:r>
      <w:r>
        <w:rPr>
          <w:rFonts w:hint="eastAsia" w:ascii="宋体" w:hAnsi="宋体" w:eastAsia="方正仿宋简体" w:cs="方正仿宋简体"/>
          <w:sz w:val="32"/>
          <w:szCs w:val="32"/>
          <w:lang w:val="en-US" w:eastAsia="zh-CN"/>
        </w:rPr>
        <w:t>也已在文件中明确。</w:t>
      </w:r>
    </w:p>
    <w:p w14:paraId="1789FB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2、意见2-6需住建部门、物业企业等相关部门实际中就问题进行及时解决，不作为修改意见，不予采纳。</w:t>
      </w:r>
    </w:p>
    <w:p w14:paraId="7BF114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个人提出的意见为3条：</w:t>
      </w:r>
    </w:p>
    <w:p w14:paraId="15EE4B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 w:leftChars="0" w:firstLine="617" w:firstLineChars="193"/>
        <w:jc w:val="left"/>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color w:val="auto"/>
          <w:sz w:val="32"/>
          <w:szCs w:val="32"/>
          <w:lang w:val="en-US" w:eastAsia="zh-CN"/>
        </w:rPr>
        <w:t xml:space="preserve"> </w:t>
      </w:r>
      <w:r>
        <w:rPr>
          <w:rFonts w:hint="eastAsia" w:ascii="宋体" w:hAnsi="宋体" w:eastAsia="方正仿宋简体" w:cs="方正仿宋简体"/>
          <w:sz w:val="32"/>
          <w:szCs w:val="32"/>
          <w:lang w:val="en-US" w:eastAsia="zh-CN"/>
        </w:rPr>
        <w:t>采纳意见1条为：</w:t>
      </w:r>
    </w:p>
    <w:p w14:paraId="47D82E7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7" w:leftChars="8" w:firstLine="636" w:firstLineChars="199"/>
        <w:jc w:val="left"/>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《洛浦县车辆停放服务管理实施办法（试行）》中，第六条、第七条与第九条、第十条重复。</w:t>
      </w:r>
    </w:p>
    <w:p w14:paraId="71EA40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不予采纳意见2条为：</w:t>
      </w:r>
    </w:p>
    <w:p w14:paraId="5FDB2D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1、业主购房时，小区内公摊面积按照市场价进行了收费，小区的公共停车位也应该属于业主所有，车位费应公开并按年分红给业主。</w:t>
      </w:r>
    </w:p>
    <w:p w14:paraId="6DA293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997" w:leftChars="312" w:hanging="342" w:hangingChars="107"/>
        <w:jc w:val="left"/>
        <w:textAlignment w:val="auto"/>
        <w:rPr>
          <w:rFonts w:hint="eastAsia" w:ascii="宋体" w:hAnsi="宋体" w:eastAsia="方正仿宋简体"/>
          <w:lang w:val="en-US" w:eastAsia="zh-CN"/>
        </w:rPr>
      </w:pPr>
      <w:r>
        <w:rPr>
          <w:rFonts w:hint="eastAsia" w:ascii="宋体" w:hAnsi="宋体" w:eastAsia="方正仿宋简体" w:cs="方正仿宋简体"/>
          <w:sz w:val="32"/>
          <w:szCs w:val="32"/>
          <w:lang w:val="en-US" w:eastAsia="zh-CN"/>
        </w:rPr>
        <w:t>2、请说明每天具体标准，1小时收费多少，2小时收费多少</w:t>
      </w:r>
    </w:p>
    <w:p w14:paraId="68C87D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不予采纳原因：</w:t>
      </w:r>
    </w:p>
    <w:p w14:paraId="743D5E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1、意见1需住建部门、物业企业等相关部门实际中就问题进行及时解决，不作为修改意见，不予采纳。</w:t>
      </w:r>
    </w:p>
    <w:p w14:paraId="634D61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2、意见2未针对此办法提出，不予采纳。</w:t>
      </w:r>
    </w:p>
    <w:p w14:paraId="30B658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方正仿宋简体" w:cs="方正仿宋简体"/>
          <w:color w:val="auto"/>
          <w:sz w:val="32"/>
          <w:szCs w:val="32"/>
          <w:lang w:eastAsia="zh-CN"/>
        </w:rPr>
      </w:pPr>
      <w:r>
        <w:rPr>
          <w:rStyle w:val="14"/>
          <w:rFonts w:hint="eastAsia" w:ascii="宋体" w:hAnsi="宋体" w:eastAsia="方正黑体简体" w:cs="方正黑体简体"/>
          <w:b w:val="0"/>
          <w:i w:val="0"/>
          <w:caps w:val="0"/>
          <w:color w:val="auto"/>
          <w:spacing w:val="0"/>
          <w:sz w:val="32"/>
          <w:szCs w:val="32"/>
          <w:shd w:val="clear" w:fill="FFFFFF"/>
          <w:lang w:eastAsia="zh-CN"/>
        </w:rPr>
        <w:t>四</w:t>
      </w:r>
      <w:r>
        <w:rPr>
          <w:rStyle w:val="14"/>
          <w:rFonts w:hint="eastAsia" w:ascii="宋体" w:hAnsi="宋体" w:eastAsia="方正黑体简体" w:cs="方正黑体简体"/>
          <w:b w:val="0"/>
          <w:i w:val="0"/>
          <w:caps w:val="0"/>
          <w:color w:val="auto"/>
          <w:spacing w:val="0"/>
          <w:sz w:val="32"/>
          <w:szCs w:val="32"/>
          <w:shd w:val="clear" w:fill="FFFFFF"/>
        </w:rPr>
        <w:t>、</w:t>
      </w:r>
      <w:r>
        <w:rPr>
          <w:rFonts w:hint="eastAsia" w:ascii="宋体" w:hAnsi="宋体" w:eastAsia="方正黑体简体" w:cs="方正黑体简体"/>
          <w:color w:val="auto"/>
          <w:sz w:val="32"/>
          <w:szCs w:val="32"/>
          <w:lang w:eastAsia="zh-CN"/>
        </w:rPr>
        <w:t>集体讨论决定情况</w:t>
      </w:r>
    </w:p>
    <w:p w14:paraId="515074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方正仿宋简体" w:cs="方正仿宋简体"/>
          <w:color w:val="auto"/>
          <w:sz w:val="32"/>
          <w:szCs w:val="32"/>
          <w:lang w:val="en-US" w:eastAsia="zh-CN"/>
        </w:rPr>
      </w:pPr>
      <w:r>
        <w:rPr>
          <w:rFonts w:hint="eastAsia" w:ascii="宋体" w:hAnsi="宋体" w:eastAsia="方正仿宋简体" w:cs="方正仿宋简体"/>
          <w:color w:val="auto"/>
          <w:sz w:val="32"/>
          <w:szCs w:val="32"/>
          <w:lang w:val="en-US" w:eastAsia="zh-CN"/>
        </w:rPr>
        <w:t>2023年12月19日，由</w:t>
      </w:r>
      <w:r>
        <w:rPr>
          <w:rFonts w:hint="eastAsia" w:ascii="宋体" w:hAnsi="宋体" w:eastAsia="方正仿宋简体" w:cs="方正仿宋简体"/>
          <w:i w:val="0"/>
          <w:iCs w:val="0"/>
          <w:caps w:val="0"/>
          <w:color w:val="auto"/>
          <w:spacing w:val="0"/>
          <w:sz w:val="32"/>
          <w:szCs w:val="32"/>
          <w:shd w:val="clear" w:color="auto" w:fill="FFFFFF"/>
        </w:rPr>
        <w:t>县</w:t>
      </w:r>
      <w:r>
        <w:rPr>
          <w:rFonts w:hint="eastAsia" w:ascii="宋体" w:hAnsi="宋体" w:eastAsia="方正仿宋简体" w:cs="方正仿宋简体"/>
          <w:i w:val="0"/>
          <w:iCs w:val="0"/>
          <w:caps w:val="0"/>
          <w:color w:val="auto"/>
          <w:spacing w:val="0"/>
          <w:sz w:val="32"/>
          <w:szCs w:val="32"/>
          <w:shd w:val="clear" w:color="auto" w:fill="FFFFFF"/>
          <w:lang w:eastAsia="zh-CN"/>
        </w:rPr>
        <w:t>发改委主任曹余勇</w:t>
      </w:r>
      <w:r>
        <w:rPr>
          <w:rFonts w:hint="eastAsia" w:ascii="宋体" w:hAnsi="宋体" w:eastAsia="方正仿宋简体" w:cs="方正仿宋简体"/>
          <w:i w:val="0"/>
          <w:iCs w:val="0"/>
          <w:caps w:val="0"/>
          <w:color w:val="auto"/>
          <w:spacing w:val="0"/>
          <w:sz w:val="32"/>
          <w:szCs w:val="32"/>
          <w:shd w:val="clear" w:color="auto" w:fill="FFFFFF"/>
        </w:rPr>
        <w:t>召开</w:t>
      </w:r>
      <w:r>
        <w:rPr>
          <w:rFonts w:hint="eastAsia" w:ascii="宋体" w:hAnsi="宋体" w:eastAsia="方正仿宋简体" w:cs="方正仿宋简体"/>
          <w:i w:val="0"/>
          <w:iCs w:val="0"/>
          <w:caps w:val="0"/>
          <w:color w:val="auto"/>
          <w:spacing w:val="0"/>
          <w:sz w:val="32"/>
          <w:szCs w:val="32"/>
          <w:shd w:val="clear" w:color="auto" w:fill="FFFFFF"/>
          <w:lang w:eastAsia="zh-CN"/>
        </w:rPr>
        <w:t>集体讨论</w:t>
      </w:r>
      <w:r>
        <w:rPr>
          <w:rFonts w:hint="eastAsia" w:ascii="宋体" w:hAnsi="宋体" w:eastAsia="方正仿宋简体" w:cs="方正仿宋简体"/>
          <w:i w:val="0"/>
          <w:iCs w:val="0"/>
          <w:caps w:val="0"/>
          <w:color w:val="auto"/>
          <w:spacing w:val="0"/>
          <w:sz w:val="32"/>
          <w:szCs w:val="32"/>
          <w:shd w:val="clear" w:color="auto" w:fill="FFFFFF"/>
        </w:rPr>
        <w:t>会议</w:t>
      </w:r>
      <w:r>
        <w:rPr>
          <w:rFonts w:hint="eastAsia" w:ascii="宋体" w:hAnsi="宋体" w:eastAsia="方正仿宋简体" w:cs="方正仿宋简体"/>
          <w:i w:val="0"/>
          <w:iCs w:val="0"/>
          <w:caps w:val="0"/>
          <w:color w:val="auto"/>
          <w:spacing w:val="0"/>
          <w:sz w:val="32"/>
          <w:szCs w:val="32"/>
          <w:shd w:val="clear" w:color="auto" w:fill="FFFFFF"/>
          <w:lang w:eastAsia="zh-CN"/>
        </w:rPr>
        <w:t>，</w:t>
      </w:r>
      <w:r>
        <w:rPr>
          <w:rStyle w:val="14"/>
          <w:rFonts w:hint="eastAsia" w:ascii="宋体" w:hAnsi="宋体" w:eastAsia="方正仿宋简体" w:cs="方正仿宋简体"/>
          <w:b w:val="0"/>
          <w:i w:val="0"/>
          <w:caps w:val="0"/>
          <w:color w:val="auto"/>
          <w:spacing w:val="0"/>
          <w:kern w:val="2"/>
          <w:sz w:val="32"/>
          <w:szCs w:val="32"/>
          <w:shd w:val="clear" w:fill="FFFFFF"/>
          <w:lang w:val="en-US" w:eastAsia="zh-CN" w:bidi="ar-SA"/>
        </w:rPr>
        <w:t>15个单位代表站在全县角度和行业角度依法依规结合洛浦县实际，提出了切合实际的9处修改意见，当场进行修改完善后，经大家一致同意通过《洛浦县车辆停放服务管理实施办法</w:t>
      </w:r>
      <w:r>
        <w:rPr>
          <w:rFonts w:hint="eastAsia" w:ascii="宋体" w:hAnsi="宋体" w:eastAsia="方正仿宋简体" w:cs="方正仿宋简体"/>
          <w:sz w:val="32"/>
          <w:szCs w:val="32"/>
          <w:lang w:val="en-US" w:eastAsia="zh-CN"/>
        </w:rPr>
        <w:t>（试行）（送审稿）</w:t>
      </w:r>
      <w:r>
        <w:rPr>
          <w:rStyle w:val="14"/>
          <w:rFonts w:hint="eastAsia" w:ascii="宋体" w:hAnsi="宋体" w:eastAsia="方正仿宋简体" w:cs="方正仿宋简体"/>
          <w:b w:val="0"/>
          <w:i w:val="0"/>
          <w:caps w:val="0"/>
          <w:color w:val="auto"/>
          <w:spacing w:val="0"/>
          <w:kern w:val="2"/>
          <w:sz w:val="32"/>
          <w:szCs w:val="32"/>
          <w:shd w:val="clear" w:fill="FFFFFF"/>
          <w:lang w:val="en-US" w:eastAsia="zh-CN" w:bidi="ar-SA"/>
        </w:rPr>
        <w:t>》</w:t>
      </w:r>
      <w:bookmarkStart w:id="0" w:name="_GoBack"/>
      <w:bookmarkEnd w:id="0"/>
      <w:r>
        <w:rPr>
          <w:rFonts w:hint="eastAsia" w:ascii="宋体" w:hAnsi="宋体" w:eastAsia="方正仿宋简体" w:cs="方正仿宋简体"/>
          <w:i w:val="0"/>
          <w:iCs w:val="0"/>
          <w:caps w:val="0"/>
          <w:color w:val="auto"/>
          <w:spacing w:val="0"/>
          <w:sz w:val="32"/>
          <w:szCs w:val="32"/>
          <w:shd w:val="clear" w:color="auto" w:fill="FFFFFF"/>
        </w:rPr>
        <w:t>。</w:t>
      </w:r>
      <w:r>
        <w:rPr>
          <w:rFonts w:hint="eastAsia" w:ascii="宋体" w:hAnsi="宋体" w:eastAsia="方正仿宋简体" w:cs="方正仿宋简体"/>
          <w:color w:val="auto"/>
          <w:sz w:val="32"/>
          <w:szCs w:val="32"/>
          <w:lang w:val="en-US" w:eastAsia="zh-CN"/>
        </w:rPr>
        <w:t>会议要求尽快按程序走，并以行政规范性文件形式报县人民政府审议后，印发执行。</w:t>
      </w:r>
    </w:p>
    <w:p w14:paraId="3460FC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方正黑体简体" w:cs="方正黑体简体"/>
          <w:color w:val="auto"/>
          <w:sz w:val="32"/>
          <w:szCs w:val="32"/>
          <w:lang w:eastAsia="zh-CN"/>
        </w:rPr>
      </w:pPr>
      <w:r>
        <w:rPr>
          <w:rFonts w:hint="eastAsia" w:ascii="宋体" w:hAnsi="宋体" w:eastAsia="方正黑体简体" w:cs="方正黑体简体"/>
          <w:color w:val="auto"/>
          <w:sz w:val="32"/>
          <w:szCs w:val="32"/>
          <w:lang w:eastAsia="zh-CN"/>
        </w:rPr>
        <w:t>五、主要内容及说明</w:t>
      </w:r>
    </w:p>
    <w:p w14:paraId="751C031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60" w:afterAutospacing="0" w:line="560" w:lineRule="exact"/>
        <w:ind w:left="0" w:leftChars="0" w:right="0" w:firstLine="640" w:firstLineChars="200"/>
        <w:jc w:val="left"/>
        <w:textAlignment w:val="auto"/>
        <w:rPr>
          <w:rStyle w:val="14"/>
          <w:rFonts w:hint="eastAsia" w:ascii="宋体" w:hAnsi="宋体" w:eastAsia="方正仿宋简体" w:cs="方正仿宋简体"/>
          <w:b w:val="0"/>
          <w:i w:val="0"/>
          <w:caps w:val="0"/>
          <w:color w:val="auto"/>
          <w:spacing w:val="0"/>
          <w:sz w:val="32"/>
          <w:szCs w:val="32"/>
          <w:shd w:val="clear" w:fill="FFFFFF"/>
        </w:rPr>
      </w:pPr>
      <w:r>
        <w:rPr>
          <w:rStyle w:val="14"/>
          <w:rFonts w:hint="eastAsia" w:ascii="宋体" w:hAnsi="宋体" w:eastAsia="方正仿宋简体" w:cs="方正仿宋简体"/>
          <w:b w:val="0"/>
          <w:i w:val="0"/>
          <w:caps w:val="0"/>
          <w:color w:val="auto"/>
          <w:spacing w:val="0"/>
          <w:sz w:val="32"/>
          <w:szCs w:val="32"/>
          <w:shd w:val="clear" w:fill="FFFFFF"/>
        </w:rPr>
        <w:t>根据上级有关规定和现实管理需要，按照“问题导向、放管结合、细化程</w:t>
      </w:r>
      <w:r>
        <w:rPr>
          <w:rStyle w:val="14"/>
          <w:rFonts w:hint="eastAsia" w:ascii="宋体" w:hAnsi="宋体" w:eastAsia="方正仿宋简体" w:cs="方正仿宋简体"/>
          <w:b w:val="0"/>
          <w:i w:val="0"/>
          <w:caps w:val="0"/>
          <w:color w:val="auto"/>
          <w:spacing w:val="0"/>
          <w:sz w:val="32"/>
          <w:szCs w:val="32"/>
          <w:shd w:val="clear" w:fill="FFFFFF"/>
          <w:lang w:eastAsia="zh-CN"/>
        </w:rPr>
        <w:t>序</w:t>
      </w:r>
      <w:r>
        <w:rPr>
          <w:rStyle w:val="14"/>
          <w:rFonts w:hint="eastAsia" w:ascii="宋体" w:hAnsi="宋体" w:eastAsia="方正仿宋简体" w:cs="方正仿宋简体"/>
          <w:b w:val="0"/>
          <w:i w:val="0"/>
          <w:caps w:val="0"/>
          <w:color w:val="auto"/>
          <w:spacing w:val="0"/>
          <w:sz w:val="32"/>
          <w:szCs w:val="32"/>
          <w:shd w:val="clear" w:fill="FFFFFF"/>
        </w:rPr>
        <w:t>、高效透明”的原则，在保持现行收费标准不提高的前提下，重点在</w:t>
      </w:r>
      <w:r>
        <w:rPr>
          <w:rStyle w:val="14"/>
          <w:rFonts w:hint="eastAsia" w:ascii="宋体" w:hAnsi="宋体" w:eastAsia="方正仿宋简体" w:cs="方正仿宋简体"/>
          <w:b w:val="0"/>
          <w:i w:val="0"/>
          <w:caps w:val="0"/>
          <w:color w:val="auto"/>
          <w:spacing w:val="0"/>
          <w:sz w:val="32"/>
          <w:szCs w:val="32"/>
          <w:shd w:val="clear" w:fill="FFFFFF"/>
          <w:lang w:eastAsia="zh-CN"/>
        </w:rPr>
        <w:t>服务</w:t>
      </w:r>
      <w:r>
        <w:rPr>
          <w:rStyle w:val="14"/>
          <w:rFonts w:hint="eastAsia" w:ascii="宋体" w:hAnsi="宋体" w:eastAsia="方正仿宋简体" w:cs="方正仿宋简体"/>
          <w:b w:val="0"/>
          <w:i w:val="0"/>
          <w:caps w:val="0"/>
          <w:color w:val="auto"/>
          <w:spacing w:val="0"/>
          <w:sz w:val="32"/>
          <w:szCs w:val="32"/>
          <w:shd w:val="clear" w:fill="FFFFFF"/>
        </w:rPr>
        <w:t>管理措施方面进行加强和完善：</w:t>
      </w:r>
    </w:p>
    <w:p w14:paraId="1A0CDC8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60" w:afterAutospacing="0" w:line="560" w:lineRule="exact"/>
        <w:ind w:left="0" w:leftChars="0" w:right="0" w:firstLine="640" w:firstLineChars="200"/>
        <w:jc w:val="left"/>
        <w:textAlignment w:val="auto"/>
        <w:rPr>
          <w:rStyle w:val="14"/>
          <w:rFonts w:hint="eastAsia" w:ascii="宋体" w:hAnsi="宋体" w:eastAsia="方正仿宋简体" w:cs="方正仿宋简体"/>
          <w:b w:val="0"/>
          <w:i w:val="0"/>
          <w:caps w:val="0"/>
          <w:color w:val="auto"/>
          <w:spacing w:val="0"/>
          <w:sz w:val="32"/>
          <w:szCs w:val="32"/>
          <w:shd w:val="clear" w:fill="FFFFFF"/>
          <w:lang w:eastAsia="zh-CN"/>
        </w:rPr>
      </w:pPr>
      <w:r>
        <w:rPr>
          <w:rStyle w:val="14"/>
          <w:rFonts w:hint="eastAsia" w:ascii="宋体" w:hAnsi="宋体" w:eastAsia="方正楷体简体" w:cs="方正楷体简体"/>
          <w:b w:val="0"/>
          <w:i w:val="0"/>
          <w:caps w:val="0"/>
          <w:color w:val="auto"/>
          <w:spacing w:val="0"/>
          <w:sz w:val="32"/>
          <w:szCs w:val="32"/>
          <w:shd w:val="clear" w:fill="FFFFFF"/>
        </w:rPr>
        <w:t>（一）</w:t>
      </w:r>
      <w:r>
        <w:rPr>
          <w:rStyle w:val="14"/>
          <w:rFonts w:hint="eastAsia" w:ascii="宋体" w:hAnsi="宋体" w:eastAsia="方正楷体简体" w:cs="方正楷体简体"/>
          <w:b w:val="0"/>
          <w:i w:val="0"/>
          <w:caps w:val="0"/>
          <w:color w:val="auto"/>
          <w:spacing w:val="0"/>
          <w:sz w:val="32"/>
          <w:szCs w:val="32"/>
          <w:shd w:val="clear" w:fill="FFFFFF"/>
          <w:lang w:eastAsia="zh-CN"/>
        </w:rPr>
        <w:t>规范停车场建设管理。</w:t>
      </w:r>
      <w:r>
        <w:rPr>
          <w:rStyle w:val="14"/>
          <w:rFonts w:hint="eastAsia" w:ascii="宋体" w:hAnsi="宋体" w:eastAsia="方正仿宋简体" w:cs="方正仿宋简体"/>
          <w:b w:val="0"/>
          <w:i w:val="0"/>
          <w:caps w:val="0"/>
          <w:color w:val="auto"/>
          <w:spacing w:val="0"/>
          <w:sz w:val="32"/>
          <w:szCs w:val="32"/>
          <w:shd w:val="clear" w:fill="FFFFFF"/>
          <w:lang w:eastAsia="zh-CN"/>
        </w:rPr>
        <w:t>从停车场的规划、建设范围、建设标准、管理等按部门职责进行明确规范。</w:t>
      </w:r>
    </w:p>
    <w:p w14:paraId="054A10A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60" w:afterAutospacing="0" w:line="560" w:lineRule="exact"/>
        <w:ind w:left="0" w:leftChars="0" w:right="0" w:firstLine="640" w:firstLineChars="200"/>
        <w:jc w:val="left"/>
        <w:textAlignment w:val="auto"/>
        <w:rPr>
          <w:rStyle w:val="14"/>
          <w:rFonts w:hint="eastAsia" w:ascii="宋体" w:hAnsi="宋体" w:eastAsia="方正仿宋简体" w:cs="方正仿宋简体"/>
          <w:b w:val="0"/>
          <w:i w:val="0"/>
          <w:caps w:val="0"/>
          <w:color w:val="auto"/>
          <w:spacing w:val="0"/>
          <w:sz w:val="32"/>
          <w:szCs w:val="32"/>
          <w:shd w:val="clear" w:fill="FFFFFF"/>
        </w:rPr>
      </w:pPr>
      <w:r>
        <w:rPr>
          <w:rStyle w:val="14"/>
          <w:rFonts w:hint="eastAsia" w:ascii="宋体" w:hAnsi="宋体" w:eastAsia="方正楷体简体" w:cs="方正楷体简体"/>
          <w:b w:val="0"/>
          <w:i w:val="0"/>
          <w:caps w:val="0"/>
          <w:color w:val="auto"/>
          <w:spacing w:val="0"/>
          <w:sz w:val="32"/>
          <w:szCs w:val="32"/>
          <w:shd w:val="clear" w:fill="FFFFFF"/>
          <w:lang w:eastAsia="zh-CN"/>
        </w:rPr>
        <w:t>（二）</w:t>
      </w:r>
      <w:r>
        <w:rPr>
          <w:rStyle w:val="14"/>
          <w:rFonts w:hint="eastAsia" w:ascii="宋体" w:hAnsi="宋体" w:eastAsia="方正楷体简体" w:cs="方正楷体简体"/>
          <w:b w:val="0"/>
          <w:i w:val="0"/>
          <w:caps w:val="0"/>
          <w:color w:val="auto"/>
          <w:spacing w:val="0"/>
          <w:sz w:val="32"/>
          <w:szCs w:val="32"/>
          <w:shd w:val="clear" w:fill="FFFFFF"/>
        </w:rPr>
        <w:t>完善分类定价制度。</w:t>
      </w:r>
      <w:r>
        <w:rPr>
          <w:rStyle w:val="14"/>
          <w:rFonts w:hint="eastAsia" w:ascii="宋体" w:hAnsi="宋体" w:eastAsia="方正仿宋简体" w:cs="方正仿宋简体"/>
          <w:b w:val="0"/>
          <w:i w:val="0"/>
          <w:caps w:val="0"/>
          <w:color w:val="auto"/>
          <w:spacing w:val="0"/>
          <w:sz w:val="32"/>
          <w:szCs w:val="32"/>
          <w:shd w:val="clear" w:fill="FFFFFF"/>
        </w:rPr>
        <w:t>坚持市场取向，依法放开具备竞争条件的停车设施服务收费，逐步缩小政府定价管理范围，鼓励引导社会资本建设停车设施。实行政府指导价管理的范围限定于国有资金投资建设的、具有自然垄断经营和公益性特征的停车场收费，其他类型停车设施收费实行市场调节价，由经营者依据价格法律法规和相关规定，根据经营成本和市场供求等因素自主制定收费标准。</w:t>
      </w:r>
    </w:p>
    <w:p w14:paraId="13AE47F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60" w:afterAutospacing="0" w:line="560" w:lineRule="exact"/>
        <w:ind w:left="0" w:leftChars="0" w:right="0" w:firstLine="640" w:firstLineChars="200"/>
        <w:jc w:val="left"/>
        <w:textAlignment w:val="auto"/>
        <w:rPr>
          <w:rStyle w:val="14"/>
          <w:rFonts w:hint="eastAsia" w:ascii="宋体" w:hAnsi="宋体" w:eastAsia="方正仿宋简体" w:cs="方正仿宋简体"/>
          <w:b w:val="0"/>
          <w:i w:val="0"/>
          <w:caps w:val="0"/>
          <w:color w:val="auto"/>
          <w:spacing w:val="0"/>
          <w:sz w:val="32"/>
          <w:szCs w:val="32"/>
          <w:shd w:val="clear" w:fill="FFFFFF"/>
        </w:rPr>
      </w:pPr>
      <w:r>
        <w:rPr>
          <w:rStyle w:val="14"/>
          <w:rFonts w:hint="eastAsia" w:ascii="宋体" w:hAnsi="宋体" w:eastAsia="方正楷体简体" w:cs="方正楷体简体"/>
          <w:b w:val="0"/>
          <w:i w:val="0"/>
          <w:caps w:val="0"/>
          <w:color w:val="auto"/>
          <w:spacing w:val="0"/>
          <w:sz w:val="32"/>
          <w:szCs w:val="32"/>
          <w:shd w:val="clear" w:fill="FFFFFF"/>
          <w:lang w:eastAsia="zh-CN"/>
        </w:rPr>
        <w:t>（三）明晰收费审核程序。</w:t>
      </w:r>
      <w:r>
        <w:rPr>
          <w:rStyle w:val="14"/>
          <w:rFonts w:hint="eastAsia" w:ascii="宋体" w:hAnsi="宋体" w:eastAsia="方正仿宋简体" w:cs="方正仿宋简体"/>
          <w:b w:val="0"/>
          <w:i w:val="0"/>
          <w:caps w:val="0"/>
          <w:color w:val="auto"/>
          <w:spacing w:val="0"/>
          <w:sz w:val="32"/>
          <w:szCs w:val="32"/>
          <w:shd w:val="clear" w:fill="FFFFFF"/>
        </w:rPr>
        <w:t>按照简化行政审批改革要求，明确实行政府指导价管理的停车场应按规定向所在</w:t>
      </w:r>
      <w:r>
        <w:rPr>
          <w:rStyle w:val="14"/>
          <w:rFonts w:hint="eastAsia" w:ascii="宋体" w:hAnsi="宋体" w:eastAsia="方正仿宋简体" w:cs="方正仿宋简体"/>
          <w:b w:val="0"/>
          <w:i w:val="0"/>
          <w:caps w:val="0"/>
          <w:color w:val="auto"/>
          <w:spacing w:val="0"/>
          <w:sz w:val="32"/>
          <w:szCs w:val="32"/>
          <w:shd w:val="clear" w:fill="FFFFFF"/>
          <w:lang w:eastAsia="zh-CN"/>
        </w:rPr>
        <w:t>县</w:t>
      </w:r>
      <w:r>
        <w:rPr>
          <w:rStyle w:val="14"/>
          <w:rFonts w:hint="eastAsia" w:ascii="宋体" w:hAnsi="宋体" w:eastAsia="方正仿宋简体" w:cs="方正仿宋简体"/>
          <w:b w:val="0"/>
          <w:i w:val="0"/>
          <w:caps w:val="0"/>
          <w:color w:val="auto"/>
          <w:spacing w:val="0"/>
          <w:sz w:val="32"/>
          <w:szCs w:val="32"/>
          <w:shd w:val="clear" w:fill="FFFFFF"/>
        </w:rPr>
        <w:t>发改（价格）主管部门办理收费标准核定手续，实行市场调节价的停车场收费标准由经营者自主制定</w:t>
      </w:r>
      <w:r>
        <w:rPr>
          <w:rStyle w:val="14"/>
          <w:rFonts w:hint="eastAsia" w:ascii="宋体" w:hAnsi="宋体" w:eastAsia="方正仿宋简体" w:cs="方正仿宋简体"/>
          <w:b w:val="0"/>
          <w:i w:val="0"/>
          <w:caps w:val="0"/>
          <w:color w:val="auto"/>
          <w:spacing w:val="0"/>
          <w:sz w:val="32"/>
          <w:szCs w:val="32"/>
          <w:shd w:val="clear" w:fill="FFFFFF"/>
          <w:lang w:eastAsia="zh-CN"/>
        </w:rPr>
        <w:t>报送</w:t>
      </w:r>
      <w:r>
        <w:rPr>
          <w:rStyle w:val="14"/>
          <w:rFonts w:hint="eastAsia" w:ascii="宋体" w:hAnsi="宋体" w:eastAsia="方正仿宋简体" w:cs="方正仿宋简体"/>
          <w:b w:val="0"/>
          <w:i w:val="0"/>
          <w:caps w:val="0"/>
          <w:color w:val="auto"/>
          <w:spacing w:val="0"/>
          <w:sz w:val="32"/>
          <w:szCs w:val="32"/>
          <w:shd w:val="clear" w:fill="FFFFFF"/>
        </w:rPr>
        <w:t>。同时，为规范停车收费明码标价，申报材料</w:t>
      </w:r>
      <w:r>
        <w:rPr>
          <w:rStyle w:val="14"/>
          <w:rFonts w:hint="eastAsia" w:ascii="宋体" w:hAnsi="宋体" w:eastAsia="方正仿宋简体" w:cs="方正仿宋简体"/>
          <w:b w:val="0"/>
          <w:i w:val="0"/>
          <w:caps w:val="0"/>
          <w:color w:val="auto"/>
          <w:spacing w:val="0"/>
          <w:sz w:val="32"/>
          <w:szCs w:val="32"/>
          <w:shd w:val="clear" w:fill="FFFFFF"/>
          <w:lang w:eastAsia="zh-CN"/>
        </w:rPr>
        <w:t>明确</w:t>
      </w:r>
      <w:r>
        <w:rPr>
          <w:rStyle w:val="14"/>
          <w:rFonts w:hint="eastAsia" w:ascii="宋体" w:hAnsi="宋体" w:eastAsia="方正仿宋简体" w:cs="方正仿宋简体"/>
          <w:b w:val="0"/>
          <w:i w:val="0"/>
          <w:caps w:val="0"/>
          <w:color w:val="auto"/>
          <w:spacing w:val="0"/>
          <w:sz w:val="32"/>
          <w:szCs w:val="32"/>
          <w:shd w:val="clear" w:fill="FFFFFF"/>
        </w:rPr>
        <w:t>了收费标价牌样</w:t>
      </w:r>
      <w:r>
        <w:rPr>
          <w:rStyle w:val="14"/>
          <w:rFonts w:hint="eastAsia" w:ascii="宋体" w:hAnsi="宋体" w:eastAsia="方正仿宋简体" w:cs="方正仿宋简体"/>
          <w:b w:val="0"/>
          <w:i w:val="0"/>
          <w:caps w:val="0"/>
          <w:color w:val="auto"/>
          <w:spacing w:val="0"/>
          <w:sz w:val="32"/>
          <w:szCs w:val="32"/>
          <w:shd w:val="clear" w:fill="FFFFFF"/>
          <w:lang w:eastAsia="zh-CN"/>
        </w:rPr>
        <w:t>式等</w:t>
      </w:r>
      <w:r>
        <w:rPr>
          <w:rStyle w:val="14"/>
          <w:rFonts w:hint="eastAsia" w:ascii="宋体" w:hAnsi="宋体" w:eastAsia="方正仿宋简体" w:cs="方正仿宋简体"/>
          <w:b w:val="0"/>
          <w:i w:val="0"/>
          <w:caps w:val="0"/>
          <w:color w:val="auto"/>
          <w:spacing w:val="0"/>
          <w:sz w:val="32"/>
          <w:szCs w:val="32"/>
          <w:shd w:val="clear" w:fill="FFFFFF"/>
        </w:rPr>
        <w:t>要求。</w:t>
      </w:r>
    </w:p>
    <w:p w14:paraId="7CEAFDF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60" w:afterAutospacing="0" w:line="560" w:lineRule="exact"/>
        <w:ind w:left="0" w:leftChars="0" w:right="0" w:firstLine="640" w:firstLineChars="200"/>
        <w:jc w:val="left"/>
        <w:textAlignment w:val="auto"/>
        <w:rPr>
          <w:rStyle w:val="14"/>
          <w:rFonts w:hint="eastAsia" w:ascii="宋体" w:hAnsi="宋体" w:eastAsia="方正仿宋简体" w:cs="方正仿宋简体"/>
          <w:b w:val="0"/>
          <w:i w:val="0"/>
          <w:caps w:val="0"/>
          <w:color w:val="auto"/>
          <w:spacing w:val="0"/>
          <w:sz w:val="32"/>
          <w:szCs w:val="32"/>
          <w:shd w:val="clear" w:fill="FFFFFF"/>
        </w:rPr>
      </w:pPr>
      <w:r>
        <w:rPr>
          <w:rStyle w:val="14"/>
          <w:rFonts w:hint="eastAsia" w:ascii="宋体" w:hAnsi="宋体" w:eastAsia="方正楷体简体" w:cs="方正楷体简体"/>
          <w:b w:val="0"/>
          <w:i w:val="0"/>
          <w:caps w:val="0"/>
          <w:color w:val="auto"/>
          <w:spacing w:val="0"/>
          <w:sz w:val="32"/>
          <w:szCs w:val="32"/>
          <w:shd w:val="clear" w:fill="FFFFFF"/>
          <w:lang w:eastAsia="zh-CN"/>
        </w:rPr>
        <w:t>（四）整合收费优惠措施。</w:t>
      </w:r>
      <w:r>
        <w:rPr>
          <w:rStyle w:val="14"/>
          <w:rFonts w:hint="eastAsia" w:ascii="宋体" w:hAnsi="宋体" w:eastAsia="方正仿宋简体" w:cs="方正仿宋简体"/>
          <w:b w:val="0"/>
          <w:i w:val="0"/>
          <w:caps w:val="0"/>
          <w:color w:val="auto"/>
          <w:spacing w:val="0"/>
          <w:sz w:val="32"/>
          <w:szCs w:val="32"/>
          <w:shd w:val="clear" w:fill="FFFFFF"/>
        </w:rPr>
        <w:t>整合近年来</w:t>
      </w:r>
      <w:r>
        <w:rPr>
          <w:rStyle w:val="14"/>
          <w:rFonts w:hint="eastAsia" w:ascii="宋体" w:hAnsi="宋体" w:eastAsia="方正仿宋简体" w:cs="方正仿宋简体"/>
          <w:b w:val="0"/>
          <w:i w:val="0"/>
          <w:caps w:val="0"/>
          <w:color w:val="auto"/>
          <w:spacing w:val="0"/>
          <w:sz w:val="32"/>
          <w:szCs w:val="32"/>
          <w:shd w:val="clear" w:fill="FFFFFF"/>
          <w:lang w:eastAsia="zh-CN"/>
        </w:rPr>
        <w:t>县</w:t>
      </w:r>
      <w:r>
        <w:rPr>
          <w:rStyle w:val="14"/>
          <w:rFonts w:hint="eastAsia" w:ascii="宋体" w:hAnsi="宋体" w:eastAsia="方正仿宋简体" w:cs="方正仿宋简体"/>
          <w:b w:val="0"/>
          <w:i w:val="0"/>
          <w:caps w:val="0"/>
          <w:color w:val="auto"/>
          <w:spacing w:val="0"/>
          <w:sz w:val="32"/>
          <w:szCs w:val="32"/>
          <w:shd w:val="clear" w:fill="FFFFFF"/>
        </w:rPr>
        <w:t>政府及相关职能部门陆续出台的停车收费优惠措施，</w:t>
      </w:r>
      <w:r>
        <w:rPr>
          <w:rStyle w:val="14"/>
          <w:rFonts w:hint="eastAsia" w:ascii="宋体" w:hAnsi="宋体" w:eastAsia="方正仿宋简体" w:cs="方正仿宋简体"/>
          <w:b w:val="0"/>
          <w:i w:val="0"/>
          <w:caps w:val="0"/>
          <w:color w:val="auto"/>
          <w:spacing w:val="0"/>
          <w:sz w:val="32"/>
          <w:szCs w:val="32"/>
          <w:shd w:val="clear" w:fill="FFFFFF"/>
          <w:lang w:eastAsia="zh-CN"/>
        </w:rPr>
        <w:t>完善</w:t>
      </w:r>
      <w:r>
        <w:rPr>
          <w:rStyle w:val="14"/>
          <w:rFonts w:hint="eastAsia" w:ascii="宋体" w:hAnsi="宋体" w:eastAsia="方正仿宋简体" w:cs="方正仿宋简体"/>
          <w:b w:val="0"/>
          <w:i w:val="0"/>
          <w:caps w:val="0"/>
          <w:color w:val="auto"/>
          <w:spacing w:val="0"/>
          <w:sz w:val="32"/>
          <w:szCs w:val="32"/>
          <w:shd w:val="clear" w:fill="FFFFFF"/>
        </w:rPr>
        <w:t>相关内容。实行政府指导价管理的各类停车设施免费停车时间为30分钟，实际停车时间超过30分钟的，按照实际停车时间计费，以此鼓励车辆短停快走，也为车主短时间临时停车提供方便。悬挂公安部门核发的新能源汽车号牌的车辆在道路停车泊位停车</w:t>
      </w:r>
      <w:r>
        <w:rPr>
          <w:rStyle w:val="14"/>
          <w:rFonts w:hint="eastAsia" w:ascii="宋体" w:hAnsi="宋体" w:eastAsia="方正仿宋简体" w:cs="方正仿宋简体"/>
          <w:b w:val="0"/>
          <w:i w:val="0"/>
          <w:caps w:val="0"/>
          <w:color w:val="auto"/>
          <w:spacing w:val="0"/>
          <w:sz w:val="32"/>
          <w:szCs w:val="32"/>
          <w:shd w:val="clear" w:fill="FFFFFF"/>
          <w:lang w:val="en-US" w:eastAsia="zh-CN"/>
        </w:rPr>
        <w:t>2</w:t>
      </w:r>
      <w:r>
        <w:rPr>
          <w:rStyle w:val="14"/>
          <w:rFonts w:hint="eastAsia" w:ascii="宋体" w:hAnsi="宋体" w:eastAsia="方正仿宋简体" w:cs="方正仿宋简体"/>
          <w:b w:val="0"/>
          <w:i w:val="0"/>
          <w:caps w:val="0"/>
          <w:color w:val="auto"/>
          <w:spacing w:val="0"/>
          <w:sz w:val="32"/>
          <w:szCs w:val="32"/>
          <w:shd w:val="clear" w:fill="FFFFFF"/>
        </w:rPr>
        <w:t>小时以内（含）免费，持有残疾人证且由本人合法驾驶的汽车在道路停车泊位停车免费；优惠存在交叉的，由消费者选择最优惠的政策执行，不叠加享受；实际停车时间超过免费停放时间的，扣除免费停放时间后计费。</w:t>
      </w:r>
    </w:p>
    <w:p w14:paraId="75E428D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60" w:afterAutospacing="0" w:line="560" w:lineRule="exact"/>
        <w:ind w:left="0" w:leftChars="0" w:right="0" w:firstLine="640" w:firstLineChars="200"/>
        <w:jc w:val="left"/>
        <w:textAlignment w:val="auto"/>
        <w:rPr>
          <w:rStyle w:val="14"/>
          <w:rFonts w:hint="eastAsia" w:ascii="宋体" w:hAnsi="宋体" w:eastAsia="方正仿宋简体" w:cs="方正仿宋简体"/>
          <w:b w:val="0"/>
          <w:i w:val="0"/>
          <w:caps w:val="0"/>
          <w:color w:val="auto"/>
          <w:spacing w:val="0"/>
          <w:sz w:val="32"/>
          <w:szCs w:val="32"/>
          <w:shd w:val="clear" w:fill="FFFFFF"/>
        </w:rPr>
      </w:pPr>
      <w:r>
        <w:rPr>
          <w:rStyle w:val="14"/>
          <w:rFonts w:hint="eastAsia" w:ascii="宋体" w:hAnsi="宋体" w:eastAsia="方正楷体简体" w:cs="方正楷体简体"/>
          <w:b w:val="0"/>
          <w:i w:val="0"/>
          <w:caps w:val="0"/>
          <w:color w:val="auto"/>
          <w:spacing w:val="0"/>
          <w:sz w:val="32"/>
          <w:szCs w:val="32"/>
          <w:shd w:val="clear" w:fill="FFFFFF"/>
        </w:rPr>
        <w:t>（</w:t>
      </w:r>
      <w:r>
        <w:rPr>
          <w:rStyle w:val="14"/>
          <w:rFonts w:hint="eastAsia" w:ascii="宋体" w:hAnsi="宋体" w:eastAsia="方正楷体简体" w:cs="方正楷体简体"/>
          <w:b w:val="0"/>
          <w:i w:val="0"/>
          <w:caps w:val="0"/>
          <w:color w:val="auto"/>
          <w:spacing w:val="0"/>
          <w:sz w:val="32"/>
          <w:szCs w:val="32"/>
          <w:shd w:val="clear" w:fill="FFFFFF"/>
          <w:lang w:eastAsia="zh-CN"/>
        </w:rPr>
        <w:t>五</w:t>
      </w:r>
      <w:r>
        <w:rPr>
          <w:rStyle w:val="14"/>
          <w:rFonts w:hint="eastAsia" w:ascii="宋体" w:hAnsi="宋体" w:eastAsia="方正楷体简体" w:cs="方正楷体简体"/>
          <w:b w:val="0"/>
          <w:i w:val="0"/>
          <w:caps w:val="0"/>
          <w:color w:val="auto"/>
          <w:spacing w:val="0"/>
          <w:sz w:val="32"/>
          <w:szCs w:val="32"/>
          <w:shd w:val="clear" w:fill="FFFFFF"/>
        </w:rPr>
        <w:t>）规范明码标价内容。</w:t>
      </w:r>
      <w:r>
        <w:rPr>
          <w:rStyle w:val="14"/>
          <w:rFonts w:hint="eastAsia" w:ascii="宋体" w:hAnsi="宋体" w:eastAsia="方正仿宋简体" w:cs="方正仿宋简体"/>
          <w:b w:val="0"/>
          <w:i w:val="0"/>
          <w:caps w:val="0"/>
          <w:color w:val="auto"/>
          <w:spacing w:val="0"/>
          <w:sz w:val="32"/>
          <w:szCs w:val="32"/>
          <w:shd w:val="clear" w:fill="FFFFFF"/>
        </w:rPr>
        <w:t>《</w:t>
      </w:r>
      <w:r>
        <w:rPr>
          <w:rStyle w:val="14"/>
          <w:rFonts w:hint="eastAsia" w:ascii="宋体" w:hAnsi="宋体" w:eastAsia="方正仿宋简体" w:cs="方正仿宋简体"/>
          <w:b w:val="0"/>
          <w:i w:val="0"/>
          <w:caps w:val="0"/>
          <w:color w:val="auto"/>
          <w:spacing w:val="0"/>
          <w:sz w:val="32"/>
          <w:szCs w:val="32"/>
          <w:shd w:val="clear" w:fill="FFFFFF"/>
          <w:lang w:eastAsia="zh-CN"/>
        </w:rPr>
        <w:t>实施办法</w:t>
      </w:r>
      <w:r>
        <w:rPr>
          <w:rStyle w:val="14"/>
          <w:rFonts w:hint="eastAsia" w:ascii="宋体" w:hAnsi="宋体" w:eastAsia="方正仿宋简体" w:cs="方正仿宋简体"/>
          <w:b w:val="0"/>
          <w:i w:val="0"/>
          <w:caps w:val="0"/>
          <w:color w:val="auto"/>
          <w:spacing w:val="0"/>
          <w:sz w:val="32"/>
          <w:szCs w:val="32"/>
          <w:shd w:val="clear" w:fill="FFFFFF"/>
        </w:rPr>
        <w:t>》明确，停车场经营者应当按照明码标价规定，在停车场入口处、缴费地点显著位置设置价目牌（表），公示</w:t>
      </w:r>
      <w:r>
        <w:rPr>
          <w:rFonts w:hint="eastAsia" w:ascii="宋体" w:hAnsi="宋体" w:eastAsia="方正仿宋简体" w:cs="方正仿宋简体"/>
          <w:i w:val="0"/>
          <w:caps w:val="0"/>
          <w:color w:val="auto"/>
          <w:spacing w:val="0"/>
          <w:sz w:val="32"/>
          <w:szCs w:val="32"/>
          <w:highlight w:val="none"/>
          <w:shd w:val="clear" w:fill="FFFFFF"/>
          <w:lang w:eastAsia="zh-CN"/>
        </w:rPr>
        <w:t>编号、收费类区、车位数、路段名称、</w:t>
      </w:r>
      <w:r>
        <w:rPr>
          <w:rFonts w:hint="eastAsia" w:ascii="宋体" w:hAnsi="宋体" w:eastAsia="方正仿宋简体" w:cs="方正仿宋简体"/>
          <w:i w:val="0"/>
          <w:caps w:val="0"/>
          <w:color w:val="auto"/>
          <w:spacing w:val="0"/>
          <w:sz w:val="32"/>
          <w:szCs w:val="32"/>
          <w:highlight w:val="none"/>
          <w:shd w:val="clear" w:fill="FFFFFF"/>
        </w:rPr>
        <w:t>收费</w:t>
      </w:r>
      <w:r>
        <w:rPr>
          <w:rFonts w:hint="eastAsia" w:ascii="宋体" w:hAnsi="宋体" w:eastAsia="方正仿宋简体" w:cs="方正仿宋简体"/>
          <w:i w:val="0"/>
          <w:caps w:val="0"/>
          <w:color w:val="auto"/>
          <w:spacing w:val="0"/>
          <w:sz w:val="32"/>
          <w:szCs w:val="32"/>
          <w:highlight w:val="none"/>
          <w:shd w:val="clear" w:fill="FFFFFF"/>
          <w:lang w:eastAsia="zh-CN"/>
        </w:rPr>
        <w:t>依据</w:t>
      </w:r>
      <w:r>
        <w:rPr>
          <w:rFonts w:hint="eastAsia" w:ascii="宋体" w:hAnsi="宋体" w:eastAsia="方正仿宋简体" w:cs="方正仿宋简体"/>
          <w:i w:val="0"/>
          <w:caps w:val="0"/>
          <w:color w:val="auto"/>
          <w:spacing w:val="0"/>
          <w:sz w:val="32"/>
          <w:szCs w:val="32"/>
          <w:highlight w:val="none"/>
          <w:shd w:val="clear" w:fill="FFFFFF"/>
        </w:rPr>
        <w:t>、</w:t>
      </w:r>
      <w:r>
        <w:rPr>
          <w:rFonts w:hint="eastAsia" w:ascii="宋体" w:hAnsi="宋体" w:eastAsia="方正仿宋简体" w:cs="方正仿宋简体"/>
          <w:i w:val="0"/>
          <w:caps w:val="0"/>
          <w:color w:val="auto"/>
          <w:spacing w:val="0"/>
          <w:sz w:val="32"/>
          <w:szCs w:val="32"/>
          <w:highlight w:val="none"/>
          <w:shd w:val="clear" w:fill="FFFFFF"/>
          <w:lang w:eastAsia="zh-CN"/>
        </w:rPr>
        <w:t>计费方式、时段、收费时间、收费标准、</w:t>
      </w:r>
      <w:r>
        <w:rPr>
          <w:rFonts w:hint="eastAsia" w:ascii="宋体" w:hAnsi="宋体" w:eastAsia="方正仿宋简体" w:cs="方正仿宋简体"/>
          <w:i w:val="0"/>
          <w:caps w:val="0"/>
          <w:color w:val="auto"/>
          <w:spacing w:val="0"/>
          <w:sz w:val="32"/>
          <w:szCs w:val="32"/>
          <w:highlight w:val="none"/>
          <w:shd w:val="clear" w:fill="FFFFFF"/>
        </w:rPr>
        <w:t>免费</w:t>
      </w:r>
      <w:r>
        <w:rPr>
          <w:rFonts w:hint="eastAsia" w:ascii="宋体" w:hAnsi="宋体" w:eastAsia="方正仿宋简体" w:cs="方正仿宋简体"/>
          <w:i w:val="0"/>
          <w:caps w:val="0"/>
          <w:color w:val="auto"/>
          <w:spacing w:val="0"/>
          <w:sz w:val="32"/>
          <w:szCs w:val="32"/>
          <w:highlight w:val="none"/>
          <w:shd w:val="clear" w:fill="FFFFFF"/>
          <w:lang w:eastAsia="zh-CN"/>
        </w:rPr>
        <w:t>及其他事宜</w:t>
      </w:r>
      <w:r>
        <w:rPr>
          <w:rFonts w:hint="eastAsia" w:ascii="宋体" w:hAnsi="宋体" w:eastAsia="方正仿宋简体" w:cs="方正仿宋简体"/>
          <w:i w:val="0"/>
          <w:caps w:val="0"/>
          <w:color w:val="auto"/>
          <w:spacing w:val="0"/>
          <w:sz w:val="32"/>
          <w:szCs w:val="32"/>
          <w:highlight w:val="none"/>
          <w:shd w:val="clear" w:fill="FFFFFF"/>
        </w:rPr>
        <w:t>、</w:t>
      </w:r>
      <w:r>
        <w:rPr>
          <w:rFonts w:hint="eastAsia" w:ascii="宋体" w:hAnsi="宋体" w:eastAsia="方正仿宋简体" w:cs="方正仿宋简体"/>
          <w:i w:val="0"/>
          <w:caps w:val="0"/>
          <w:color w:val="auto"/>
          <w:spacing w:val="0"/>
          <w:sz w:val="32"/>
          <w:szCs w:val="32"/>
          <w:highlight w:val="none"/>
          <w:shd w:val="clear" w:fill="FFFFFF"/>
          <w:lang w:val="en-US" w:eastAsia="zh-CN"/>
        </w:rPr>
        <w:t>12315</w:t>
      </w:r>
      <w:r>
        <w:rPr>
          <w:rFonts w:hint="eastAsia" w:ascii="宋体" w:hAnsi="宋体" w:eastAsia="方正仿宋简体" w:cs="方正仿宋简体"/>
          <w:i w:val="0"/>
          <w:caps w:val="0"/>
          <w:color w:val="auto"/>
          <w:spacing w:val="0"/>
          <w:sz w:val="32"/>
          <w:szCs w:val="32"/>
          <w:highlight w:val="none"/>
          <w:shd w:val="clear" w:fill="FFFFFF"/>
        </w:rPr>
        <w:t>举报投诉</w:t>
      </w:r>
      <w:r>
        <w:rPr>
          <w:rFonts w:hint="eastAsia" w:ascii="宋体" w:hAnsi="宋体" w:eastAsia="方正仿宋简体" w:cs="方正仿宋简体"/>
          <w:i w:val="0"/>
          <w:caps w:val="0"/>
          <w:color w:val="auto"/>
          <w:spacing w:val="0"/>
          <w:sz w:val="32"/>
          <w:szCs w:val="32"/>
          <w:highlight w:val="none"/>
          <w:shd w:val="clear" w:fill="FFFFFF"/>
          <w:lang w:eastAsia="zh-CN"/>
        </w:rPr>
        <w:t>、监督、故障处理</w:t>
      </w:r>
      <w:r>
        <w:rPr>
          <w:rFonts w:hint="eastAsia" w:ascii="宋体" w:hAnsi="宋体" w:eastAsia="方正仿宋简体" w:cs="方正仿宋简体"/>
          <w:i w:val="0"/>
          <w:caps w:val="0"/>
          <w:color w:val="auto"/>
          <w:spacing w:val="0"/>
          <w:sz w:val="32"/>
          <w:szCs w:val="32"/>
          <w:highlight w:val="none"/>
          <w:shd w:val="clear" w:fill="FFFFFF"/>
        </w:rPr>
        <w:t>电话等内容</w:t>
      </w:r>
      <w:r>
        <w:rPr>
          <w:rStyle w:val="14"/>
          <w:rFonts w:hint="eastAsia" w:ascii="宋体" w:hAnsi="宋体" w:eastAsia="方正仿宋简体" w:cs="方正仿宋简体"/>
          <w:b w:val="0"/>
          <w:i w:val="0"/>
          <w:caps w:val="0"/>
          <w:color w:val="auto"/>
          <w:spacing w:val="0"/>
          <w:sz w:val="32"/>
          <w:szCs w:val="32"/>
          <w:shd w:val="clear" w:fill="FFFFFF"/>
        </w:rPr>
        <w:t>等信息，接受社会监督。</w:t>
      </w:r>
    </w:p>
    <w:p w14:paraId="66D2AED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60" w:afterAutospacing="0" w:line="560" w:lineRule="exact"/>
        <w:ind w:left="0" w:leftChars="0" w:right="0" w:firstLine="640" w:firstLineChars="200"/>
        <w:jc w:val="left"/>
        <w:textAlignment w:val="auto"/>
        <w:rPr>
          <w:rStyle w:val="14"/>
          <w:rFonts w:hint="eastAsia" w:ascii="宋体" w:hAnsi="宋体" w:eastAsia="方正仿宋简体" w:cs="方正仿宋简体"/>
          <w:b w:val="0"/>
          <w:i w:val="0"/>
          <w:caps w:val="0"/>
          <w:color w:val="auto"/>
          <w:spacing w:val="0"/>
          <w:sz w:val="32"/>
          <w:szCs w:val="32"/>
          <w:shd w:val="clear" w:fill="FFFFFF"/>
        </w:rPr>
      </w:pPr>
      <w:r>
        <w:rPr>
          <w:rStyle w:val="14"/>
          <w:rFonts w:hint="eastAsia" w:ascii="宋体" w:hAnsi="宋体" w:eastAsia="方正楷体简体" w:cs="方正楷体简体"/>
          <w:b w:val="0"/>
          <w:i w:val="0"/>
          <w:caps w:val="0"/>
          <w:color w:val="auto"/>
          <w:spacing w:val="0"/>
          <w:sz w:val="32"/>
          <w:szCs w:val="32"/>
          <w:shd w:val="clear" w:fill="FFFFFF"/>
        </w:rPr>
        <w:t>（</w:t>
      </w:r>
      <w:r>
        <w:rPr>
          <w:rStyle w:val="14"/>
          <w:rFonts w:hint="eastAsia" w:ascii="宋体" w:hAnsi="宋体" w:eastAsia="方正楷体简体" w:cs="方正楷体简体"/>
          <w:b w:val="0"/>
          <w:i w:val="0"/>
          <w:caps w:val="0"/>
          <w:color w:val="auto"/>
          <w:spacing w:val="0"/>
          <w:sz w:val="32"/>
          <w:szCs w:val="32"/>
          <w:shd w:val="clear" w:fill="FFFFFF"/>
          <w:lang w:eastAsia="zh-CN"/>
        </w:rPr>
        <w:t>六</w:t>
      </w:r>
      <w:r>
        <w:rPr>
          <w:rStyle w:val="14"/>
          <w:rFonts w:hint="eastAsia" w:ascii="宋体" w:hAnsi="宋体" w:eastAsia="方正楷体简体" w:cs="方正楷体简体"/>
          <w:b w:val="0"/>
          <w:i w:val="0"/>
          <w:caps w:val="0"/>
          <w:color w:val="auto"/>
          <w:spacing w:val="0"/>
          <w:sz w:val="32"/>
          <w:szCs w:val="32"/>
          <w:shd w:val="clear" w:fill="FFFFFF"/>
        </w:rPr>
        <w:t>）明确部门监管责任。</w:t>
      </w:r>
      <w:r>
        <w:rPr>
          <w:rStyle w:val="14"/>
          <w:rFonts w:hint="eastAsia" w:ascii="宋体" w:hAnsi="宋体" w:eastAsia="方正仿宋简体" w:cs="方正仿宋简体"/>
          <w:b w:val="0"/>
          <w:i w:val="0"/>
          <w:caps w:val="0"/>
          <w:color w:val="auto"/>
          <w:spacing w:val="0"/>
          <w:sz w:val="32"/>
          <w:szCs w:val="32"/>
          <w:shd w:val="clear" w:fill="FFFFFF"/>
        </w:rPr>
        <w:t>机动车停放服务收费涉及面广、情况复杂，做好监督管理工作需要各相关部门的密切配合。《</w:t>
      </w:r>
      <w:r>
        <w:rPr>
          <w:rStyle w:val="14"/>
          <w:rFonts w:hint="eastAsia" w:ascii="宋体" w:hAnsi="宋体" w:eastAsia="方正仿宋简体" w:cs="方正仿宋简体"/>
          <w:b w:val="0"/>
          <w:i w:val="0"/>
          <w:caps w:val="0"/>
          <w:color w:val="auto"/>
          <w:spacing w:val="0"/>
          <w:sz w:val="32"/>
          <w:szCs w:val="32"/>
          <w:shd w:val="clear" w:fill="FFFFFF"/>
          <w:lang w:eastAsia="zh-CN"/>
        </w:rPr>
        <w:t>实施办法</w:t>
      </w:r>
      <w:r>
        <w:rPr>
          <w:rStyle w:val="14"/>
          <w:rFonts w:hint="eastAsia" w:ascii="宋体" w:hAnsi="宋体" w:eastAsia="方正仿宋简体" w:cs="方正仿宋简体"/>
          <w:b w:val="0"/>
          <w:i w:val="0"/>
          <w:caps w:val="0"/>
          <w:color w:val="auto"/>
          <w:spacing w:val="0"/>
          <w:sz w:val="32"/>
          <w:szCs w:val="32"/>
          <w:shd w:val="clear" w:fill="FFFFFF"/>
        </w:rPr>
        <w:t>》明确了相关部门的职责分工，发改（价格）部门为机动车停放服务收费的主管部门，公安、</w:t>
      </w:r>
      <w:r>
        <w:rPr>
          <w:rStyle w:val="14"/>
          <w:rFonts w:hint="eastAsia" w:ascii="宋体" w:hAnsi="宋体" w:eastAsia="方正仿宋简体" w:cs="方正仿宋简体"/>
          <w:b w:val="0"/>
          <w:i w:val="0"/>
          <w:caps w:val="0"/>
          <w:color w:val="auto"/>
          <w:spacing w:val="0"/>
          <w:sz w:val="32"/>
          <w:szCs w:val="32"/>
          <w:shd w:val="clear" w:fill="FFFFFF"/>
          <w:lang w:eastAsia="zh-CN"/>
        </w:rPr>
        <w:t>住建</w:t>
      </w:r>
      <w:r>
        <w:rPr>
          <w:rStyle w:val="14"/>
          <w:rFonts w:hint="eastAsia" w:ascii="宋体" w:hAnsi="宋体" w:eastAsia="方正仿宋简体" w:cs="方正仿宋简体"/>
          <w:b w:val="0"/>
          <w:i w:val="0"/>
          <w:caps w:val="0"/>
          <w:color w:val="auto"/>
          <w:spacing w:val="0"/>
          <w:sz w:val="32"/>
          <w:szCs w:val="32"/>
          <w:shd w:val="clear" w:fill="FFFFFF"/>
        </w:rPr>
        <w:t>、市场监管、税务</w:t>
      </w:r>
      <w:r>
        <w:rPr>
          <w:rStyle w:val="14"/>
          <w:rFonts w:hint="eastAsia" w:ascii="宋体" w:hAnsi="宋体" w:eastAsia="方正仿宋简体" w:cs="方正仿宋简体"/>
          <w:b w:val="0"/>
          <w:i w:val="0"/>
          <w:caps w:val="0"/>
          <w:color w:val="auto"/>
          <w:spacing w:val="0"/>
          <w:sz w:val="32"/>
          <w:szCs w:val="32"/>
          <w:shd w:val="clear" w:fill="FFFFFF"/>
          <w:lang w:eastAsia="zh-CN"/>
        </w:rPr>
        <w:t>等</w:t>
      </w:r>
      <w:r>
        <w:rPr>
          <w:rStyle w:val="14"/>
          <w:rFonts w:hint="eastAsia" w:ascii="宋体" w:hAnsi="宋体" w:eastAsia="方正仿宋简体" w:cs="方正仿宋简体"/>
          <w:b w:val="0"/>
          <w:i w:val="0"/>
          <w:caps w:val="0"/>
          <w:color w:val="auto"/>
          <w:spacing w:val="0"/>
          <w:sz w:val="32"/>
          <w:szCs w:val="32"/>
          <w:shd w:val="clear" w:fill="FFFFFF"/>
        </w:rPr>
        <w:t>行业</w:t>
      </w:r>
      <w:r>
        <w:rPr>
          <w:rStyle w:val="14"/>
          <w:rFonts w:hint="eastAsia" w:ascii="宋体" w:hAnsi="宋体" w:eastAsia="方正仿宋简体" w:cs="方正仿宋简体"/>
          <w:b w:val="0"/>
          <w:i w:val="0"/>
          <w:caps w:val="0"/>
          <w:color w:val="auto"/>
          <w:spacing w:val="0"/>
          <w:sz w:val="32"/>
          <w:szCs w:val="32"/>
          <w:shd w:val="clear" w:fill="FFFFFF"/>
          <w:lang w:eastAsia="zh-CN"/>
        </w:rPr>
        <w:t>主管</w:t>
      </w:r>
      <w:r>
        <w:rPr>
          <w:rStyle w:val="14"/>
          <w:rFonts w:hint="eastAsia" w:ascii="宋体" w:hAnsi="宋体" w:eastAsia="方正仿宋简体" w:cs="方正仿宋简体"/>
          <w:b w:val="0"/>
          <w:i w:val="0"/>
          <w:caps w:val="0"/>
          <w:color w:val="auto"/>
          <w:spacing w:val="0"/>
          <w:sz w:val="32"/>
          <w:szCs w:val="32"/>
          <w:shd w:val="clear" w:fill="FFFFFF"/>
        </w:rPr>
        <w:t>部门和单位在各自职责范围内协助做好停车服务收费监管等工作。</w:t>
      </w:r>
    </w:p>
    <w:p w14:paraId="5CF5E57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auto"/>
          <w:sz w:val="32"/>
          <w:szCs w:val="32"/>
        </w:rPr>
      </w:pPr>
      <w:r>
        <w:rPr>
          <w:rStyle w:val="14"/>
          <w:rFonts w:hint="eastAsia" w:ascii="宋体" w:hAnsi="宋体" w:eastAsia="方正楷体简体" w:cs="方正楷体简体"/>
          <w:b w:val="0"/>
          <w:i w:val="0"/>
          <w:caps w:val="0"/>
          <w:color w:val="auto"/>
          <w:spacing w:val="0"/>
          <w:sz w:val="32"/>
          <w:szCs w:val="32"/>
          <w:shd w:val="clear" w:fill="FFFFFF"/>
        </w:rPr>
        <w:t>（</w:t>
      </w:r>
      <w:r>
        <w:rPr>
          <w:rStyle w:val="14"/>
          <w:rFonts w:hint="eastAsia" w:ascii="宋体" w:hAnsi="宋体" w:eastAsia="方正楷体简体" w:cs="方正楷体简体"/>
          <w:b w:val="0"/>
          <w:i w:val="0"/>
          <w:caps w:val="0"/>
          <w:color w:val="auto"/>
          <w:spacing w:val="0"/>
          <w:sz w:val="32"/>
          <w:szCs w:val="32"/>
          <w:shd w:val="clear" w:fill="FFFFFF"/>
          <w:lang w:eastAsia="zh-CN"/>
        </w:rPr>
        <w:t>七</w:t>
      </w:r>
      <w:r>
        <w:rPr>
          <w:rStyle w:val="14"/>
          <w:rFonts w:hint="eastAsia" w:ascii="宋体" w:hAnsi="宋体" w:eastAsia="方正楷体简体" w:cs="方正楷体简体"/>
          <w:b w:val="0"/>
          <w:i w:val="0"/>
          <w:caps w:val="0"/>
          <w:color w:val="auto"/>
          <w:spacing w:val="0"/>
          <w:sz w:val="32"/>
          <w:szCs w:val="32"/>
          <w:shd w:val="clear" w:fill="FFFFFF"/>
        </w:rPr>
        <w:t>）做好政策衔接整合。</w:t>
      </w:r>
      <w:r>
        <w:rPr>
          <w:rStyle w:val="14"/>
          <w:rFonts w:hint="eastAsia" w:ascii="宋体" w:hAnsi="宋体" w:eastAsia="方正仿宋简体" w:cs="方正仿宋简体"/>
          <w:b w:val="0"/>
          <w:i w:val="0"/>
          <w:caps w:val="0"/>
          <w:color w:val="auto"/>
          <w:spacing w:val="0"/>
          <w:sz w:val="32"/>
          <w:szCs w:val="32"/>
          <w:shd w:val="clear" w:fill="FFFFFF"/>
        </w:rPr>
        <w:t>《</w:t>
      </w:r>
      <w:r>
        <w:rPr>
          <w:rStyle w:val="14"/>
          <w:rFonts w:hint="eastAsia" w:ascii="宋体" w:hAnsi="宋体" w:eastAsia="方正仿宋简体" w:cs="方正仿宋简体"/>
          <w:b w:val="0"/>
          <w:i w:val="0"/>
          <w:caps w:val="0"/>
          <w:color w:val="auto"/>
          <w:spacing w:val="0"/>
          <w:sz w:val="32"/>
          <w:szCs w:val="32"/>
          <w:shd w:val="clear" w:fill="FFFFFF"/>
          <w:lang w:eastAsia="zh-CN"/>
        </w:rPr>
        <w:t>实施办法</w:t>
      </w:r>
      <w:r>
        <w:rPr>
          <w:rStyle w:val="14"/>
          <w:rFonts w:hint="eastAsia" w:ascii="宋体" w:hAnsi="宋体" w:eastAsia="方正仿宋简体" w:cs="方正仿宋简体"/>
          <w:b w:val="0"/>
          <w:i w:val="0"/>
          <w:caps w:val="0"/>
          <w:color w:val="auto"/>
          <w:spacing w:val="0"/>
          <w:sz w:val="32"/>
          <w:szCs w:val="32"/>
          <w:shd w:val="clear" w:fill="FFFFFF"/>
        </w:rPr>
        <w:t>》继续实行差别化收费政策，收费标准在保</w:t>
      </w:r>
      <w:r>
        <w:rPr>
          <w:rStyle w:val="14"/>
          <w:rFonts w:hint="eastAsia" w:ascii="宋体" w:hAnsi="宋体" w:eastAsia="方正仿宋简体" w:cs="方正仿宋简体"/>
          <w:b w:val="0"/>
          <w:i w:val="0"/>
          <w:caps w:val="0"/>
          <w:color w:val="auto"/>
          <w:spacing w:val="0"/>
          <w:sz w:val="32"/>
          <w:szCs w:val="32"/>
          <w:shd w:val="clear" w:fill="FFFFFF"/>
          <w:lang w:eastAsia="zh-CN"/>
        </w:rPr>
        <w:t>证</w:t>
      </w:r>
      <w:r>
        <w:rPr>
          <w:rStyle w:val="14"/>
          <w:rFonts w:hint="eastAsia" w:ascii="宋体" w:hAnsi="宋体" w:eastAsia="方正仿宋简体" w:cs="方正仿宋简体"/>
          <w:b w:val="0"/>
          <w:i w:val="0"/>
          <w:caps w:val="0"/>
          <w:color w:val="auto"/>
          <w:spacing w:val="0"/>
          <w:sz w:val="32"/>
          <w:szCs w:val="32"/>
          <w:shd w:val="clear" w:fill="FFFFFF"/>
        </w:rPr>
        <w:t>不提高的前提下，仍遵循“</w:t>
      </w:r>
      <w:r>
        <w:rPr>
          <w:rFonts w:hint="eastAsia" w:ascii="宋体" w:hAnsi="宋体" w:eastAsia="方正仿宋简体" w:cs="方正仿宋简体"/>
          <w:i w:val="0"/>
          <w:caps w:val="0"/>
          <w:color w:val="auto"/>
          <w:spacing w:val="0"/>
          <w:sz w:val="32"/>
          <w:szCs w:val="32"/>
          <w:highlight w:val="none"/>
          <w:shd w:val="clear" w:fill="FFFFFF"/>
        </w:rPr>
        <w:t>路内高于路外、地下高于地</w:t>
      </w:r>
      <w:r>
        <w:rPr>
          <w:rFonts w:hint="eastAsia" w:ascii="宋体" w:hAnsi="宋体" w:eastAsia="方正仿宋简体" w:cs="方正仿宋简体"/>
          <w:i w:val="0"/>
          <w:caps w:val="0"/>
          <w:color w:val="auto"/>
          <w:spacing w:val="0"/>
          <w:sz w:val="32"/>
          <w:szCs w:val="32"/>
          <w:highlight w:val="none"/>
          <w:shd w:val="clear" w:fill="FFFFFF"/>
          <w:lang w:eastAsia="zh-CN"/>
        </w:rPr>
        <w:t>上</w:t>
      </w:r>
      <w:r>
        <w:rPr>
          <w:rFonts w:hint="eastAsia" w:ascii="宋体" w:hAnsi="宋体" w:eastAsia="方正仿宋简体" w:cs="方正仿宋简体"/>
          <w:i w:val="0"/>
          <w:caps w:val="0"/>
          <w:color w:val="auto"/>
          <w:spacing w:val="0"/>
          <w:sz w:val="32"/>
          <w:szCs w:val="32"/>
          <w:highlight w:val="none"/>
          <w:shd w:val="clear" w:fill="FFFFFF"/>
        </w:rPr>
        <w:t>、室内高于室外、白天高于夜间、中心城区高于周边地区、高峰时段高于非高峰时段、非住宅停车高于住宅停车</w:t>
      </w:r>
      <w:r>
        <w:rPr>
          <w:rStyle w:val="14"/>
          <w:rFonts w:hint="eastAsia" w:ascii="宋体" w:hAnsi="宋体" w:eastAsia="方正仿宋简体" w:cs="方正仿宋简体"/>
          <w:b w:val="0"/>
          <w:i w:val="0"/>
          <w:caps w:val="0"/>
          <w:color w:val="auto"/>
          <w:spacing w:val="0"/>
          <w:sz w:val="32"/>
          <w:szCs w:val="32"/>
          <w:shd w:val="clear" w:fill="FFFFFF"/>
        </w:rPr>
        <w:t>”的原则，与原先政策保持一贯性。</w:t>
      </w:r>
      <w:r>
        <w:rPr>
          <w:rFonts w:hint="eastAsia" w:ascii="宋体" w:hAnsi="宋体" w:eastAsia="方正仿宋简体" w:cs="方正仿宋简体"/>
          <w:i w:val="0"/>
          <w:caps w:val="0"/>
          <w:color w:val="auto"/>
          <w:spacing w:val="0"/>
          <w:sz w:val="32"/>
          <w:szCs w:val="32"/>
          <w:lang w:val="en-US" w:eastAsia="zh-CN"/>
        </w:rPr>
        <w:t>根据《新疆维吾尔自治区物业服务收费管理办法》中第二十三条、第二十六条及《关于</w:t>
      </w:r>
      <w:r>
        <w:rPr>
          <w:rFonts w:hint="eastAsia" w:ascii="宋体" w:hAnsi="宋体" w:eastAsia="方正仿宋简体" w:cs="方正仿宋简体"/>
          <w:color w:val="auto"/>
          <w:sz w:val="32"/>
          <w:szCs w:val="32"/>
          <w:lang w:eastAsia="zh-CN"/>
        </w:rPr>
        <w:t>洛浦县普通住宅</w:t>
      </w:r>
      <w:r>
        <w:rPr>
          <w:rFonts w:hint="eastAsia" w:ascii="宋体" w:hAnsi="宋体" w:eastAsia="方正仿宋简体" w:cs="方正仿宋简体"/>
          <w:color w:val="auto"/>
          <w:sz w:val="32"/>
          <w:szCs w:val="32"/>
          <w:lang w:val="en-US" w:eastAsia="zh-CN"/>
        </w:rPr>
        <w:t>小区物业服务收费实行政府指导价的通知</w:t>
      </w:r>
      <w:r>
        <w:rPr>
          <w:rFonts w:hint="eastAsia" w:ascii="宋体" w:hAnsi="宋体" w:eastAsia="方正仿宋简体" w:cs="方正仿宋简体"/>
          <w:i w:val="0"/>
          <w:caps w:val="0"/>
          <w:color w:val="auto"/>
          <w:spacing w:val="0"/>
          <w:sz w:val="32"/>
          <w:szCs w:val="32"/>
          <w:lang w:val="en-US" w:eastAsia="zh-CN"/>
        </w:rPr>
        <w:t>》（洛政发[2020]64号）中明确</w:t>
      </w:r>
      <w:r>
        <w:rPr>
          <w:rFonts w:hint="eastAsia" w:ascii="宋体" w:hAnsi="宋体" w:eastAsia="方正仿宋简体" w:cs="方正仿宋简体"/>
          <w:color w:val="auto"/>
          <w:sz w:val="32"/>
          <w:szCs w:val="32"/>
        </w:rPr>
        <w:t>住宅小区停车收费</w:t>
      </w:r>
      <w:r>
        <w:rPr>
          <w:rFonts w:hint="eastAsia" w:ascii="宋体" w:hAnsi="宋体" w:eastAsia="方正仿宋简体" w:cs="方正仿宋简体"/>
          <w:color w:val="auto"/>
          <w:sz w:val="32"/>
          <w:szCs w:val="32"/>
          <w:lang w:eastAsia="zh-CN"/>
        </w:rPr>
        <w:t>标准，前期</w:t>
      </w:r>
      <w:r>
        <w:rPr>
          <w:rFonts w:hint="eastAsia" w:ascii="宋体" w:hAnsi="宋体" w:eastAsia="方正仿宋简体" w:cs="方正仿宋简体"/>
          <w:color w:val="auto"/>
          <w:sz w:val="32"/>
          <w:szCs w:val="32"/>
        </w:rPr>
        <w:t>物业服务企业</w:t>
      </w:r>
      <w:r>
        <w:rPr>
          <w:rFonts w:hint="eastAsia" w:ascii="宋体" w:hAnsi="宋体" w:eastAsia="方正仿宋简体" w:cs="方正仿宋简体"/>
          <w:color w:val="auto"/>
          <w:sz w:val="32"/>
          <w:szCs w:val="32"/>
          <w:lang w:eastAsia="zh-CN"/>
        </w:rPr>
        <w:t>“</w:t>
      </w:r>
      <w:r>
        <w:rPr>
          <w:rFonts w:hint="eastAsia" w:ascii="宋体" w:hAnsi="宋体" w:eastAsia="方正仿宋简体" w:cs="方正仿宋简体"/>
          <w:color w:val="auto"/>
          <w:sz w:val="32"/>
          <w:szCs w:val="32"/>
        </w:rPr>
        <w:t>收取场地占用费和临时停车费的按30%报酬给企业，70%归业主所有可用于住宅小区内公共区域、公共设施的专项维修、更新改造。物业服务企业必须单独建账、单独核算，向全体业主一年一次公布实际收入与支出情况，否则不得收取。</w:t>
      </w:r>
      <w:r>
        <w:rPr>
          <w:rFonts w:hint="eastAsia" w:ascii="宋体" w:hAnsi="宋体" w:eastAsia="方正仿宋简体" w:cs="方正仿宋简体"/>
          <w:color w:val="auto"/>
          <w:sz w:val="32"/>
          <w:szCs w:val="32"/>
          <w:lang w:eastAsia="zh-CN"/>
        </w:rPr>
        <w:t>”物业小区</w:t>
      </w:r>
      <w:r>
        <w:rPr>
          <w:rFonts w:hint="eastAsia" w:ascii="宋体" w:hAnsi="宋体" w:eastAsia="方正仿宋简体" w:cs="方正仿宋简体"/>
          <w:color w:val="auto"/>
          <w:sz w:val="32"/>
          <w:szCs w:val="32"/>
        </w:rPr>
        <w:t>机动车停放服务收费标准</w:t>
      </w:r>
      <w:r>
        <w:rPr>
          <w:rFonts w:hint="eastAsia" w:ascii="宋体" w:hAnsi="宋体" w:eastAsia="方正仿宋简体" w:cs="方正仿宋简体"/>
          <w:color w:val="auto"/>
          <w:sz w:val="32"/>
          <w:szCs w:val="32"/>
          <w:lang w:eastAsia="zh-CN"/>
        </w:rPr>
        <w:t>“</w:t>
      </w:r>
      <w:r>
        <w:rPr>
          <w:rFonts w:hint="eastAsia" w:ascii="宋体" w:hAnsi="宋体" w:eastAsia="方正仿宋简体" w:cs="方正仿宋简体"/>
          <w:color w:val="auto"/>
          <w:sz w:val="32"/>
          <w:szCs w:val="32"/>
        </w:rPr>
        <w:t>适用于前期物业管理及未成立业主委员或业主大会的普通住宅小区，成立业主大会的普通住宅小区，由业主委员会或业主大会决定是否收取</w:t>
      </w:r>
      <w:r>
        <w:rPr>
          <w:rFonts w:hint="eastAsia" w:ascii="宋体" w:hAnsi="宋体" w:eastAsia="方正仿宋简体" w:cs="方正仿宋简体"/>
          <w:color w:val="auto"/>
          <w:kern w:val="0"/>
          <w:sz w:val="32"/>
          <w:szCs w:val="32"/>
          <w:lang w:val="zh-CN"/>
        </w:rPr>
        <w:t>场地占用费及</w:t>
      </w:r>
      <w:r>
        <w:rPr>
          <w:rFonts w:hint="eastAsia" w:ascii="宋体" w:hAnsi="宋体" w:eastAsia="方正仿宋简体" w:cs="方正仿宋简体"/>
          <w:color w:val="auto"/>
          <w:sz w:val="32"/>
          <w:szCs w:val="32"/>
        </w:rPr>
        <w:t>收入的用途等；使用车位的业主只需交纳车位租赁费、场地占用费、停车服务费中的一项，物业企业不得重复收取。</w:t>
      </w:r>
      <w:r>
        <w:rPr>
          <w:rFonts w:hint="eastAsia" w:ascii="宋体" w:hAnsi="宋体" w:eastAsia="方正仿宋简体" w:cs="方正仿宋简体"/>
          <w:color w:val="auto"/>
          <w:sz w:val="32"/>
          <w:szCs w:val="32"/>
          <w:lang w:eastAsia="zh-CN"/>
        </w:rPr>
        <w:t>”</w:t>
      </w:r>
      <w:r>
        <w:rPr>
          <w:rStyle w:val="14"/>
          <w:rFonts w:hint="eastAsia" w:ascii="宋体" w:hAnsi="宋体" w:eastAsia="方正仿宋简体" w:cs="方正仿宋简体"/>
          <w:b w:val="0"/>
          <w:i w:val="0"/>
          <w:caps w:val="0"/>
          <w:color w:val="auto"/>
          <w:spacing w:val="0"/>
          <w:sz w:val="32"/>
          <w:szCs w:val="32"/>
          <w:shd w:val="clear" w:fill="FFFFFF"/>
        </w:rPr>
        <w:t>同时，将依法扣押车辆停放收费等相关规定一并纳入</w:t>
      </w:r>
      <w:r>
        <w:rPr>
          <w:rStyle w:val="14"/>
          <w:rFonts w:hint="eastAsia" w:ascii="宋体" w:hAnsi="宋体" w:eastAsia="方正仿宋简体" w:cs="方正仿宋简体"/>
          <w:b w:val="0"/>
          <w:i w:val="0"/>
          <w:caps w:val="0"/>
          <w:color w:val="auto"/>
          <w:spacing w:val="0"/>
          <w:sz w:val="32"/>
          <w:szCs w:val="32"/>
          <w:shd w:val="clear" w:fill="FFFFFF"/>
          <w:lang w:eastAsia="zh-CN"/>
        </w:rPr>
        <w:t>办法</w:t>
      </w:r>
      <w:r>
        <w:rPr>
          <w:rStyle w:val="14"/>
          <w:rFonts w:hint="eastAsia" w:ascii="宋体" w:hAnsi="宋体" w:eastAsia="方正仿宋简体" w:cs="方正仿宋简体"/>
          <w:b w:val="0"/>
          <w:i w:val="0"/>
          <w:caps w:val="0"/>
          <w:color w:val="auto"/>
          <w:spacing w:val="0"/>
          <w:sz w:val="32"/>
          <w:szCs w:val="32"/>
          <w:shd w:val="clear" w:fill="FFFFFF"/>
        </w:rPr>
        <w:t>中，增强了</w:t>
      </w:r>
      <w:r>
        <w:rPr>
          <w:rStyle w:val="14"/>
          <w:rFonts w:hint="eastAsia" w:ascii="宋体" w:hAnsi="宋体" w:eastAsia="方正仿宋简体" w:cs="方正仿宋简体"/>
          <w:b w:val="0"/>
          <w:i w:val="0"/>
          <w:caps w:val="0"/>
          <w:color w:val="auto"/>
          <w:spacing w:val="0"/>
          <w:sz w:val="32"/>
          <w:szCs w:val="32"/>
          <w:shd w:val="clear" w:fill="FFFFFF"/>
          <w:lang w:eastAsia="zh-CN"/>
        </w:rPr>
        <w:t>办法</w:t>
      </w:r>
      <w:r>
        <w:rPr>
          <w:rStyle w:val="14"/>
          <w:rFonts w:hint="eastAsia" w:ascii="宋体" w:hAnsi="宋体" w:eastAsia="方正仿宋简体" w:cs="方正仿宋简体"/>
          <w:b w:val="0"/>
          <w:i w:val="0"/>
          <w:caps w:val="0"/>
          <w:color w:val="auto"/>
          <w:spacing w:val="0"/>
          <w:sz w:val="32"/>
          <w:szCs w:val="32"/>
          <w:shd w:val="clear" w:fill="FFFFFF"/>
        </w:rPr>
        <w:t>的系统性和完整性。</w:t>
      </w:r>
    </w:p>
    <w:p w14:paraId="03D1844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60" w:afterAutospacing="0" w:line="560" w:lineRule="exact"/>
        <w:ind w:left="0" w:leftChars="0" w:right="0" w:firstLine="640" w:firstLineChars="200"/>
        <w:jc w:val="left"/>
        <w:textAlignment w:val="auto"/>
        <w:rPr>
          <w:rStyle w:val="14"/>
          <w:rFonts w:hint="eastAsia" w:ascii="宋体" w:hAnsi="宋体" w:eastAsia="方正仿宋简体" w:cs="方正仿宋简体"/>
          <w:b w:val="0"/>
          <w:i w:val="0"/>
          <w:caps w:val="0"/>
          <w:color w:val="auto"/>
          <w:spacing w:val="0"/>
          <w:sz w:val="32"/>
          <w:szCs w:val="32"/>
          <w:shd w:val="clear" w:fill="FFFFFF"/>
        </w:rPr>
      </w:pPr>
    </w:p>
    <w:p w14:paraId="3CCC26F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32" w:beforeAutospacing="0" w:after="60" w:afterAutospacing="0" w:line="560" w:lineRule="exact"/>
        <w:ind w:left="0" w:leftChars="0" w:right="0" w:firstLine="640" w:firstLineChars="200"/>
        <w:jc w:val="left"/>
        <w:textAlignment w:val="auto"/>
        <w:rPr>
          <w:rStyle w:val="14"/>
          <w:rFonts w:hint="eastAsia" w:ascii="宋体" w:hAnsi="宋体" w:eastAsia="方正仿宋简体" w:cs="方正仿宋简体"/>
          <w:b w:val="0"/>
          <w:i w:val="0"/>
          <w:caps w:val="0"/>
          <w:color w:val="auto"/>
          <w:spacing w:val="0"/>
          <w:sz w:val="32"/>
          <w:szCs w:val="32"/>
          <w:shd w:val="clear" w:fill="FFFFFF"/>
        </w:rPr>
      </w:pPr>
    </w:p>
    <w:sectPr>
      <w:footerReference r:id="rId3" w:type="default"/>
      <w:pgSz w:w="11906" w:h="16838"/>
      <w:pgMar w:top="2098" w:right="1531" w:bottom="1984" w:left="1531" w:header="851" w:footer="170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A981F">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A7552A">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CA7552A">
                    <w:pPr>
                      <w:pStyle w:val="7"/>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CD780F"/>
    <w:multiLevelType w:val="singleLevel"/>
    <w:tmpl w:val="E0CD780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EF3738"/>
    <w:rsid w:val="04BC7C56"/>
    <w:rsid w:val="067E66B9"/>
    <w:rsid w:val="094445B2"/>
    <w:rsid w:val="09B47368"/>
    <w:rsid w:val="0B821A79"/>
    <w:rsid w:val="0C234F61"/>
    <w:rsid w:val="104D69FE"/>
    <w:rsid w:val="1257442B"/>
    <w:rsid w:val="13570300"/>
    <w:rsid w:val="13A07CD0"/>
    <w:rsid w:val="145A2A00"/>
    <w:rsid w:val="15AF774F"/>
    <w:rsid w:val="19BF0033"/>
    <w:rsid w:val="1BE51AC8"/>
    <w:rsid w:val="1F4111B2"/>
    <w:rsid w:val="23921E66"/>
    <w:rsid w:val="23CE1D60"/>
    <w:rsid w:val="26B70CF4"/>
    <w:rsid w:val="284106F7"/>
    <w:rsid w:val="2B6B57DD"/>
    <w:rsid w:val="2C9655E6"/>
    <w:rsid w:val="2D7F357C"/>
    <w:rsid w:val="2E016585"/>
    <w:rsid w:val="2EEF3738"/>
    <w:rsid w:val="2EF92741"/>
    <w:rsid w:val="325845B1"/>
    <w:rsid w:val="33C52FF0"/>
    <w:rsid w:val="347B7BFA"/>
    <w:rsid w:val="39C77B82"/>
    <w:rsid w:val="39E4587F"/>
    <w:rsid w:val="3D600A5E"/>
    <w:rsid w:val="3F3E4599"/>
    <w:rsid w:val="42ED210F"/>
    <w:rsid w:val="43AF3E85"/>
    <w:rsid w:val="44541C09"/>
    <w:rsid w:val="45D056CB"/>
    <w:rsid w:val="45D8170D"/>
    <w:rsid w:val="52CA7BA0"/>
    <w:rsid w:val="566F3F5D"/>
    <w:rsid w:val="583026C1"/>
    <w:rsid w:val="58837184"/>
    <w:rsid w:val="59081457"/>
    <w:rsid w:val="5E411203"/>
    <w:rsid w:val="5F1A035B"/>
    <w:rsid w:val="5FEB3459"/>
    <w:rsid w:val="66627A32"/>
    <w:rsid w:val="6D3D4D30"/>
    <w:rsid w:val="6D505907"/>
    <w:rsid w:val="6FAC1929"/>
    <w:rsid w:val="7867617D"/>
    <w:rsid w:val="7C0052AA"/>
    <w:rsid w:val="7CDE5893"/>
    <w:rsid w:val="7CE14DEC"/>
    <w:rsid w:val="7D7A582D"/>
    <w:rsid w:val="7E7D0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outlineLvl w:val="0"/>
    </w:pPr>
    <w:rPr>
      <w:rFonts w:eastAsia="黑体"/>
      <w:sz w:val="32"/>
      <w:szCs w:val="28"/>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next w:val="5"/>
    <w:unhideWhenUsed/>
    <w:qFormat/>
    <w:uiPriority w:val="99"/>
    <w:pPr>
      <w:spacing w:after="120" w:afterLines="0" w:afterAutospacing="0"/>
    </w:pPr>
  </w:style>
  <w:style w:type="paragraph" w:customStyle="1" w:styleId="5">
    <w:name w:val="xl27"/>
    <w:basedOn w:val="1"/>
    <w:qFormat/>
    <w:uiPriority w:val="99"/>
    <w:pPr>
      <w:widowControl/>
      <w:pBdr>
        <w:bottom w:val="single" w:color="auto" w:sz="4" w:space="0"/>
        <w:right w:val="single" w:color="auto" w:sz="4" w:space="0"/>
      </w:pBdr>
      <w:spacing w:before="100" w:beforeAutospacing="1" w:after="100" w:afterAutospacing="1"/>
      <w:jc w:val="center"/>
    </w:pPr>
    <w:rPr>
      <w:kern w:val="0"/>
      <w:szCs w:val="21"/>
    </w:rPr>
  </w:style>
  <w:style w:type="paragraph" w:styleId="6">
    <w:name w:val="Body Text Indent"/>
    <w:basedOn w:val="1"/>
    <w:qFormat/>
    <w:uiPriority w:val="0"/>
    <w:pPr>
      <w:spacing w:line="560" w:lineRule="exact"/>
      <w:ind w:firstLine="600" w:firstLineChars="200"/>
    </w:pPr>
    <w:rPr>
      <w:rFonts w:ascii="仿宋_GB2312" w:hAnsi="Times New Roman" w:eastAsia="仿宋_GB2312"/>
      <w:sz w:val="30"/>
      <w:szCs w:val="3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next w:val="11"/>
    <w:unhideWhenUsed/>
    <w:qFormat/>
    <w:uiPriority w:val="99"/>
    <w:pPr>
      <w:keepNext w:val="0"/>
      <w:keepLines w:val="0"/>
      <w:widowControl w:val="0"/>
      <w:suppressLineNumbers w:val="0"/>
      <w:spacing w:before="0" w:beforeAutospacing="0" w:after="120" w:afterAutospacing="0"/>
      <w:ind w:left="0" w:right="0" w:firstLine="420" w:firstLineChars="100"/>
      <w:jc w:val="both"/>
    </w:pPr>
    <w:rPr>
      <w:rFonts w:hint="default" w:ascii="??" w:hAnsi="??" w:eastAsia="宋体" w:cs="Times New Roman"/>
      <w:kern w:val="2"/>
      <w:sz w:val="21"/>
      <w:szCs w:val="22"/>
      <w:lang w:val="en-US" w:eastAsia="zh-CN" w:bidi="ar"/>
    </w:rPr>
  </w:style>
  <w:style w:type="paragraph" w:styleId="11">
    <w:name w:val="Body Text First Indent 2"/>
    <w:basedOn w:val="6"/>
    <w:qFormat/>
    <w:uiPriority w:val="0"/>
    <w:pPr>
      <w:ind w:firstLine="420"/>
    </w:pPr>
  </w:style>
  <w:style w:type="character" w:styleId="14">
    <w:name w:val="Emphasis"/>
    <w:basedOn w:val="13"/>
    <w:qFormat/>
    <w:uiPriority w:val="0"/>
    <w:rPr>
      <w:i/>
    </w:rPr>
  </w:style>
  <w:style w:type="character" w:styleId="15">
    <w:name w:val="Hyperlink"/>
    <w:basedOn w:val="13"/>
    <w:qFormat/>
    <w:uiPriority w:val="0"/>
    <w:rPr>
      <w:color w:val="0000FF"/>
      <w:u w:val="single"/>
    </w:rPr>
  </w:style>
  <w:style w:type="paragraph" w:customStyle="1" w:styleId="16">
    <w:name w:val="Body Text 2"/>
    <w:basedOn w:val="1"/>
    <w:qFormat/>
    <w:uiPriority w:val="0"/>
    <w:pPr>
      <w:spacing w:after="120" w:line="480" w:lineRule="auto"/>
    </w:pPr>
    <w:rPr>
      <w:rFonts w:ascii="Times New Roman" w:hAnsi="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3903</Words>
  <Characters>3999</Characters>
  <Lines>0</Lines>
  <Paragraphs>0</Paragraphs>
  <TotalTime>7</TotalTime>
  <ScaleCrop>false</ScaleCrop>
  <LinksUpToDate>false</LinksUpToDate>
  <CharactersWithSpaces>4004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2023-10-21T03:22:00Z</dcterms:created>
  <dc:creator>Administrator</dc:creator>
  <cp:lastModifiedBy>如果_见或不见</cp:lastModifiedBy>
  <cp:lastPrinted>2024-02-27T11:05:00Z</cp:lastPrinted>
  <dcterms:modified xsi:type="dcterms:W3CDTF">2025-03-07T04:07:51Z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eyJoZGlkIjoiMWZhNjI1MTE2MjcwNzhiZTRjMjFkZjExZjVmNjlkZGMiLCJ1c2VySWQiOiIzOTg2MTgwNzQifQ==</vt:lpwstr>
  </property>
  <property fmtid="{D5CDD505-2E9C-101B-9397-08002B2CF9AE}" pid="4" name="ICV">
    <vt:lpwstr>F38F8F0C2DAF473299812EA2A81CBEC7_13</vt:lpwstr>
  </property>
</Properties>
</file>