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和田市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古江巴格乡巴什古江村创业基地建设项目（二期）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和田市古江巴格乡巴什古江村创业基地建设项目（二期）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和田市古江巴格乡巴什古江村创业基地建设项目（二期）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古江巴格乡巴什古江村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新建扶贫创业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楼3栋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，总面积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8430.16平方米，并配套相关附属设施。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3、投资规模及来源：2020年第一批财政扶贫资金3100万元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 任 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（和田市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住建局局长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为发展农村新型经济模式起到较好的推动作用，有利于促进城乡融合，统筹城乡发展，达到增加农民收入的目的，为古江巴格乡脱贫创造先决条件。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项目建成后</w:t>
      </w:r>
      <w:r>
        <w:rPr>
          <w:rFonts w:hint="eastAsia" w:ascii="仿宋_GB2312" w:hAnsi="仿宋_GB2312" w:eastAsia="仿宋_GB2312" w:cs="仿宋_GB2312"/>
          <w:sz w:val="32"/>
          <w:szCs w:val="32"/>
        </w:rPr>
        <w:t>可以解决带动30个贫困户脱贫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15699317999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pStyle w:val="2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2020年5月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0FA709AA"/>
    <w:rsid w:val="10BF56A8"/>
    <w:rsid w:val="10D0693B"/>
    <w:rsid w:val="28F53AD5"/>
    <w:rsid w:val="2A3F4566"/>
    <w:rsid w:val="34B347D5"/>
    <w:rsid w:val="35C53BAE"/>
    <w:rsid w:val="4EA44235"/>
    <w:rsid w:val="52D66F33"/>
    <w:rsid w:val="5D9B7468"/>
    <w:rsid w:val="5F9E2DC9"/>
    <w:rsid w:val="66F56EC3"/>
    <w:rsid w:val="79AF4D35"/>
    <w:rsid w:val="7B8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Administrator</cp:lastModifiedBy>
  <cp:lastPrinted>2020-07-17T04:23:23Z</cp:lastPrinted>
  <dcterms:modified xsi:type="dcterms:W3CDTF">2020-07-17T04:24:54Z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