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/>
          <w:bCs/>
          <w:color w:val="auto"/>
          <w:w w:val="112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</w:rPr>
        <w:t>和田市肖尔巴格乡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温室大棚修缮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b w:val="0"/>
          <w:bCs w:val="0"/>
          <w:color w:val="auto"/>
          <w:w w:val="10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和田市温室大棚修缮项目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和田市温室大棚修缮项目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肖尔巴格乡阿依丁库勒村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肖尔巴格乡阿依丁库勒村修缮温室大棚12座。主要包括更换钢架、棉被、卷帘机、棚膜、墙体维修等内容。通过修缮提高大棚的种植效益，增加贫困户收入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自治区财政专项扶贫资金60万元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和田市农业局、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肖尔巴格乡人民政府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赵峰伟（农业局党组书记）、窦玉（肖尔巴格乡党委书记）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通过修缮提高大棚的种植效益，增加贫困户收入4000元。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通过修缮提高大棚的种植效益，增加贫困户收入。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972663"/>
    <w:rsid w:val="22972663"/>
    <w:rsid w:val="5D90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2020-05-27T15:14:00Z</dcterms:created>
  <dc:creator>玉楚高速</dc:creator>
  <cp:lastModifiedBy>p</cp:lastModifiedBy>
  <dcterms:modified xsi:type="dcterms:W3CDTF">2020-05-28T06:44:06Z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